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Script-Controlled ACL</w:t>
      </w:r>
    </w:p>
    <w:p>
      <w:pPr>
        <w:jc w:val="center"/>
      </w:pPr>
      <w:r>
        <w:rPr>
          <w:b/>
          <w:sz w:val="28"/>
        </w:rPr>
        <w:t>Restrict Record Access Based on Field Value</w:t>
      </w:r>
    </w:p>
    <w:p>
      <w:pPr>
        <w:jc w:val="center"/>
      </w:pPr>
      <w:r>
        <w:rPr>
          <w:i/>
          <w:color w:val="646464"/>
          <w:sz w:val="20"/>
        </w:rPr>
        <w:t>Project Documentation</w:t>
      </w:r>
    </w:p>
    <w:p/>
    <w:p>
      <w:pPr>
        <w:pStyle w:val="Heading1"/>
      </w:pPr>
      <w:r>
        <w:t>1. Introduction</w:t>
      </w:r>
    </w:p>
    <w:p>
      <w:r>
        <w:t>An Access Control List (ACL) is a security mechanism used to control who can access records or fields in an application. A script-controlled ACL uses a condition or script to decide whether a user is allowed to read, create, update, or delete data. This document describes a pattern for restricting record access according to a field value.</w:t>
      </w:r>
    </w:p>
    <w:p>
      <w:pPr>
        <w:pStyle w:val="Heading1"/>
      </w:pPr>
      <w:r>
        <w:t>2. Objective</w:t>
      </w:r>
    </w:p>
    <w:p>
      <w:r>
        <w:t>To ensure that users can access only the records they are authorized to see, based on a specific field value such as the record owner, department, assignment group, or status.</w:t>
      </w:r>
    </w:p>
    <w:p>
      <w:pPr>
        <w:pStyle w:val="Heading1"/>
      </w:pPr>
      <w:r>
        <w:t>3. Problem Statement</w:t>
      </w:r>
    </w:p>
    <w:p>
      <w:r>
        <w:t>In a shared application, users may be able to find records that belong to another team or department. This can expose confidential or irrelevant information. The system should check the relevant field before granting access to each record.</w:t>
      </w:r>
    </w:p>
    <w:p>
      <w:pPr>
        <w:pStyle w:val="Heading1"/>
      </w:pPr>
      <w:r>
        <w:t>4. Proposed Solution</w:t>
      </w:r>
    </w:p>
    <w:p>
      <w:r>
        <w:t>Configure an ACL for the required table and operation, then use a script to compare the current user's permitted value with the value stored on the record. Grant access only when the condition is satisfied. Keep the rule narrow and test it for each relevant operation.</w:t>
      </w:r>
    </w:p>
    <w:p>
      <w:pPr>
        <w:pStyle w:val="Heading1"/>
      </w:pPr>
      <w:r>
        <w:t>5. Example Scenario</w:t>
      </w:r>
    </w:p>
    <w:p>
      <w:r>
        <w:t>Suppose an application stores department requests. Each record has a field named 'department', and each user is associated with a department. A user should be able to read records only when the record's department matches the user's department. Administrators or other authorized roles may be handled through separate, explicitly configured rules.</w:t>
      </w:r>
    </w:p>
    <w:p>
      <w:pPr>
        <w:pStyle w:val="Heading1"/>
      </w:pPr>
      <w:r>
        <w:t>6. Implementation Approach (ServiceNow-style example)</w:t>
      </w:r>
    </w:p>
    <w:p>
      <w:r>
        <w:t>The following is an illustrative server-side ACL script. Table names, field names, and the method used to obtain a user's department must be adapted to the actual instance and data model.</w:t>
      </w:r>
    </w:p>
    <w:p>
      <w:pPr>
        <w:spacing w:before="80" w:after="160"/>
        <w:ind w:left="360" w:right="216"/>
        <w:shd w:fill="F2F4F7"/>
      </w:pPr>
      <w:r>
        <w:rPr>
          <w:rFonts w:ascii="Consolas" w:hAnsi="Consolas"/>
          <w:color w:val="282828"/>
          <w:sz w:val="18"/>
        </w:rPr>
        <w:t>// Example: read ACL script for a record with a department field</w:t>
        <w:br/>
        <w:t>answer = false;</w:t>
        <w:br/>
        <w:br/>
        <w:t>if (gs.hasRole('admin')) {</w:t>
        <w:br/>
        <w:t xml:space="preserve">    answer = true;</w:t>
        <w:br/>
        <w:t>} else {</w:t>
        <w:br/>
        <w:t xml:space="preserve">    var userDepartment = gs.getUser().getDepartmentID();</w:t>
        <w:br/>
        <w:t xml:space="preserve">    answer = (current.department == userDepartment);</w:t>
        <w:br/>
        <w:t>}</w:t>
      </w:r>
    </w:p>
    <w:p>
      <w:r>
        <w:t>Note: This example assumes that the department field stores a value comparable to the current user's department ID. Verify the field type and supported APIs in your environment. Do not rely on a client-side condition alone for security.</w:t>
      </w:r>
    </w:p>
    <w:p>
      <w:pPr>
        <w:pStyle w:val="Heading1"/>
      </w:pPr>
      <w:r>
        <w:t>7. Configuration Steps</w:t>
      </w:r>
    </w:p>
    <w:p>
      <w:pPr>
        <w:pStyle w:val="ListNumber"/>
      </w:pPr>
      <w:r>
        <w:t>Identify the table and operation to protect (for example, read or write).</w:t>
      </w:r>
    </w:p>
    <w:p>
      <w:pPr>
        <w:pStyle w:val="ListNumber"/>
      </w:pPr>
      <w:r>
        <w:t>Create or update the appropriate ACL rule for that table and operation.</w:t>
      </w:r>
    </w:p>
    <w:p>
      <w:pPr>
        <w:pStyle w:val="ListNumber"/>
      </w:pPr>
      <w:r>
        <w:t>Set the required roles and conditions, keeping them as specific as possible.</w:t>
      </w:r>
    </w:p>
    <w:p>
      <w:pPr>
        <w:pStyle w:val="ListNumber"/>
      </w:pPr>
      <w:r>
        <w:t>Add a server-side script that checks the relevant record field against the user's authorized value.</w:t>
      </w:r>
    </w:p>
    <w:p>
      <w:pPr>
        <w:pStyle w:val="ListNumber"/>
      </w:pPr>
      <w:r>
        <w:t>Save the rule and confirm that no broader ACL unintentionally grants the same access.</w:t>
      </w:r>
    </w:p>
    <w:p>
      <w:pPr>
        <w:pStyle w:val="ListNumber"/>
      </w:pPr>
      <w:r>
        <w:t>Test with users who should be allowed and users who should be denied.</w:t>
      </w:r>
    </w:p>
    <w:p>
      <w:pPr>
        <w:pStyle w:val="Heading1"/>
      </w:pPr>
      <w:r>
        <w:t>8. Testing and Expected Results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 case</w:t>
            </w:r>
          </w:p>
        </w:tc>
        <w:tc>
          <w:tcPr>
            <w:tcW w:type="dxa" w:w="3264"/>
          </w:tcPr>
          <w:p>
            <w:r>
              <w:t>Expected result</w:t>
            </w:r>
          </w:p>
        </w:tc>
        <w:tc>
          <w:tcPr>
            <w:tcW w:type="dxa" w:w="3264"/>
          </w:tcPr>
          <w:p>
            <w:r>
              <w:t>Purpose</w:t>
            </w:r>
          </w:p>
        </w:tc>
      </w:tr>
      <w:tr>
        <w:tc>
          <w:tcPr>
            <w:tcW w:type="dxa" w:w="3264"/>
          </w:tcPr>
          <w:p>
            <w:r>
              <w:t>User's department matches record</w:t>
            </w:r>
          </w:p>
        </w:tc>
        <w:tc>
          <w:tcPr>
            <w:tcW w:type="dxa" w:w="3264"/>
          </w:tcPr>
          <w:p>
            <w:r>
              <w:t>Access allowed</w:t>
            </w:r>
          </w:p>
        </w:tc>
        <w:tc>
          <w:tcPr>
            <w:tcW w:type="dxa" w:w="3264"/>
          </w:tcPr>
          <w:p>
            <w:r>
              <w:t>Checks valid access</w:t>
            </w:r>
          </w:p>
        </w:tc>
      </w:tr>
      <w:tr>
        <w:tc>
          <w:tcPr>
            <w:tcW w:type="dxa" w:w="3264"/>
          </w:tcPr>
          <w:p>
            <w:r>
              <w:t>User's department differs from record</w:t>
            </w:r>
          </w:p>
        </w:tc>
        <w:tc>
          <w:tcPr>
            <w:tcW w:type="dxa" w:w="3264"/>
          </w:tcPr>
          <w:p>
            <w:r>
              <w:t>Access denied</w:t>
            </w:r>
          </w:p>
        </w:tc>
        <w:tc>
          <w:tcPr>
            <w:tcW w:type="dxa" w:w="3264"/>
          </w:tcPr>
          <w:p>
            <w:r>
              <w:t>Checks record isolation</w:t>
            </w:r>
          </w:p>
        </w:tc>
      </w:tr>
      <w:tr>
        <w:tc>
          <w:tcPr>
            <w:tcW w:type="dxa" w:w="3264"/>
          </w:tcPr>
          <w:p>
            <w:r>
              <w:t>User has authorized admin role</w:t>
            </w:r>
          </w:p>
        </w:tc>
        <w:tc>
          <w:tcPr>
            <w:tcW w:type="dxa" w:w="3264"/>
          </w:tcPr>
          <w:p>
            <w:r>
              <w:t>Access follows the configured admin rule</w:t>
            </w:r>
          </w:p>
        </w:tc>
        <w:tc>
          <w:tcPr>
            <w:tcW w:type="dxa" w:w="3264"/>
          </w:tcPr>
          <w:p>
            <w:r>
              <w:t>Checks privileged access</w:t>
            </w:r>
          </w:p>
        </w:tc>
      </w:tr>
      <w:tr>
        <w:tc>
          <w:tcPr>
            <w:tcW w:type="dxa" w:w="3264"/>
          </w:tcPr>
          <w:p>
            <w:r>
              <w:t>User has no department value</w:t>
            </w:r>
          </w:p>
        </w:tc>
        <w:tc>
          <w:tcPr>
            <w:tcW w:type="dxa" w:w="3264"/>
          </w:tcPr>
          <w:p>
            <w:r>
              <w:t>Access denied unless explicitly permitted</w:t>
            </w:r>
          </w:p>
        </w:tc>
        <w:tc>
          <w:tcPr>
            <w:tcW w:type="dxa" w:w="3264"/>
          </w:tcPr>
          <w:p>
            <w:r>
              <w:t>Checks missing-value handling</w:t>
            </w:r>
          </w:p>
        </w:tc>
      </w:tr>
      <w:tr>
        <w:tc>
          <w:tcPr>
            <w:tcW w:type="dxa" w:w="3264"/>
          </w:tcPr>
          <w:p>
            <w:r>
              <w:t>User attempts another operation (write/delete)</w:t>
            </w:r>
          </w:p>
        </w:tc>
        <w:tc>
          <w:tcPr>
            <w:tcW w:type="dxa" w:w="3264"/>
          </w:tcPr>
          <w:p>
            <w:r>
              <w:t>Access follows that operation's ACL</w:t>
            </w:r>
          </w:p>
        </w:tc>
        <w:tc>
          <w:tcPr>
            <w:tcW w:type="dxa" w:w="3264"/>
          </w:tcPr>
          <w:p>
            <w:r>
              <w:t>Checks operation-specific security</w:t>
            </w:r>
          </w:p>
        </w:tc>
      </w:tr>
    </w:tbl>
    <w:p>
      <w:pPr>
        <w:pStyle w:val="Heading1"/>
      </w:pPr>
      <w:r>
        <w:t>9. Security Best Practices</w:t>
      </w:r>
    </w:p>
    <w:p>
      <w:pPr>
        <w:pStyle w:val="ListBullet"/>
      </w:pPr>
      <w:r>
        <w:t>Apply least privilege: grant only the access required for the user's work.</w:t>
      </w:r>
    </w:p>
    <w:p>
      <w:pPr>
        <w:pStyle w:val="ListBullet"/>
      </w:pPr>
      <w:r>
        <w:t>Protect each relevant operation separately; read access does not automatically mean write access should be allowed.</w:t>
      </w:r>
    </w:p>
    <w:p>
      <w:pPr>
        <w:pStyle w:val="ListBullet"/>
      </w:pPr>
      <w:r>
        <w:t>Check both the table-level and field-level ACLs where applicable.</w:t>
      </w:r>
    </w:p>
    <w:p>
      <w:pPr>
        <w:pStyle w:val="ListBullet"/>
      </w:pPr>
      <w:r>
        <w:t>Avoid hard-coded user identifiers; compare against trusted role, group, or department data.</w:t>
      </w:r>
    </w:p>
    <w:p>
      <w:pPr>
        <w:pStyle w:val="ListBullet"/>
      </w:pPr>
      <w:r>
        <w:t>Test with representative roles and users, including missing or unexpected field values.</w:t>
      </w:r>
    </w:p>
    <w:p>
      <w:pPr>
        <w:pStyle w:val="ListBullet"/>
      </w:pPr>
      <w:r>
        <w:t>Review existing ACL rules for broader permissions that may override the intended restriction.</w:t>
      </w:r>
    </w:p>
    <w:p>
      <w:pPr>
        <w:pStyle w:val="Heading1"/>
      </w:pPr>
      <w:r>
        <w:t>10. Conclusion</w:t>
      </w:r>
    </w:p>
    <w:p>
      <w:r>
        <w:t>A script-controlled ACL can enforce record-level restrictions based on field values. By checking the record and the current user's authorized attributes on the server, the application can reduce unintended access and support data confidentiality. The final rule must be adapted to the actual platform configuration and validated through access tests.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Script-Controlled ACL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PROJECT DESIGN PHASE  |  TECHNICAL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