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jc w:val="center"/>
      </w:pPr>
      <w:r>
        <w:rPr>
          <w:rFonts w:ascii="Taipei Sans TC Beta" w:hAnsi="Taipei Sans TC Beta" w:eastAsia="Taipei Sans TC Beta"/>
          <w:b/>
          <w:color w:val="A78A5A"/>
          <w:sz w:val="20"/>
        </w:rPr>
        <w:t>LANGUAGE SYSTEMS REFERENCE</w:t>
      </w:r>
    </w:p>
    <w:p>
      <w:pPr>
        <w:pStyle w:val="Title"/>
        <w:jc w:val="center"/>
      </w:pPr>
      <w:r>
        <w:rPr>
          <w:rFonts w:ascii="Taipei Sans TC Beta" w:hAnsi="Taipei Sans TC Beta" w:eastAsia="Taipei Sans TC Beta"/>
          <w:color w:val="22272B"/>
          <w:sz w:val="21"/>
        </w:rPr>
        <w:t>LOC／月典</w:t>
      </w:r>
    </w:p>
    <w:p>
      <w:pPr>
        <w:pStyle w:val="Subtitle"/>
        <w:jc w:val="center"/>
      </w:pPr>
      <w:r>
        <w:rPr>
          <w:rFonts w:ascii="Taipei Sans TC Beta" w:hAnsi="Taipei Sans TC Beta" w:eastAsia="Taipei Sans TC Beta"/>
          <w:color w:val="22272B"/>
          <w:sz w:val="21"/>
        </w:rPr>
        <w:t>完整系統介紹與現行 Canon</w:t>
      </w:r>
    </w:p>
    <w:p>
      <w:pPr>
        <w:spacing w:after="48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6F8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203748"/>
                <w:sz w:val="21"/>
              </w:rPr>
              <w:t>核心定位</w:t>
            </w:r>
          </w:p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20"/>
              </w:rPr>
              <w:t>LOC 是以有限符文語彙、四向狀態、月相節律與多符文關係構成的語言系統。它可生成籤詩、遊戲、音樂、生活觀測、視覺與語意建築等不同表現，但不是宗教，也不是替代現實判斷的心理機制。</w:t>
            </w:r>
          </w:p>
        </w:tc>
      </w:tr>
    </w:tbl>
    <w:p>
      <w:pPr>
        <w:spacing w:after="2200"/>
      </w:pPr>
    </w:p>
    <w:p>
      <w:pPr>
        <w:jc w:val="center"/>
      </w:pPr>
      <w:r>
        <w:rPr>
          <w:rFonts w:ascii="Taipei Sans TC Beta" w:hAnsi="Taipei Sans TC Beta" w:eastAsia="Taipei Sans TC Beta"/>
          <w:b/>
          <w:color w:val="22272B"/>
          <w:sz w:val="21"/>
        </w:rPr>
        <w:t>系統創作者：Lucas Oscar Wang 政德</w:t>
      </w:r>
    </w:p>
    <w:p>
      <w:pPr>
        <w:jc w:val="center"/>
      </w:pPr>
      <w:r>
        <w:rPr>
          <w:rFonts w:ascii="Taipei Sans TC Beta" w:hAnsi="Taipei Sans TC Beta" w:eastAsia="Taipei Sans TC Beta"/>
          <w:color w:val="67727A"/>
          <w:sz w:val="18"/>
        </w:rPr>
        <w:t>資料基準：LunaRune64.xlsx 與現行專案 Canon｜整理日期：2026 年 8 月</w:t>
      </w:r>
    </w:p>
    <w:p>
      <w:r>
        <w:rPr>
          <w:rFonts w:ascii="Microsoft JhengHei" w:hAnsi="Microsoft JhengHei" w:eastAsia="Microsoft JhengHei"/>
        </w:rPr>
        <w:br w:type="page"/>
      </w:r>
    </w:p>
    <w:p>
      <w:pPr>
        <w:pStyle w:val="Heading1"/>
      </w:pPr>
      <w:r>
        <w:rPr>
          <w:rFonts w:ascii="Taipei Sans TC Beta" w:hAnsi="Taipei Sans TC Beta" w:eastAsia="Taipei Sans TC Beta"/>
          <w:color w:val="22272B"/>
          <w:sz w:val="21"/>
        </w:rPr>
        <w:t>閱讀說明</w:t>
      </w:r>
    </w:p>
    <w:p>
      <w:r>
        <w:rPr>
          <w:rFonts w:ascii="Taipei Sans TC Beta" w:hAnsi="Taipei Sans TC Beta" w:eastAsia="Taipei Sans TC Beta"/>
          <w:color w:val="22272B"/>
          <w:sz w:val="21"/>
        </w:rPr>
        <w:t>本文件將「現行有效規格」與「歷史演變」分開處理。凡專案對話、舊版文件與目前母資料互相衝突時，以較新的明確 Canon 與 LunaRune64.xlsx 為準；舊名稱與舊方法只保留在沿革章，不能反向覆蓋現行系統。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DDE8F0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203748"/>
                <w:sz w:val="21"/>
              </w:rPr>
              <w:t>一句話版本</w:t>
            </w:r>
          </w:p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20"/>
              </w:rPr>
              <w:t>月典是一部可以被抽取、排列、比較、轉譯與實作的語言典籍；月之符文是它的核心語彙。隨機決定入口，規則維持邊界，語境完成解讀。</w:t>
            </w:r>
          </w:p>
        </w:tc>
      </w:tr>
    </w:tbl>
    <w:p>
      <w:pPr>
        <w:pStyle w:val="Heading2"/>
      </w:pPr>
      <w:r>
        <w:rPr>
          <w:rFonts w:ascii="Taipei Sans TC Beta" w:hAnsi="Taipei Sans TC Beta" w:eastAsia="Taipei Sans TC Beta"/>
          <w:color w:val="22272B"/>
          <w:sz w:val="21"/>
        </w:rPr>
        <w:t>內容總覽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一、LOC 是什麼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二、現行 Canon 與命名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三、符文宇宙：0、1–64、65、66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四、八組語彙分類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五、四向與月相語法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六、多符文句法與籤詩規則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七、LOC1–8 八個應用識別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八、資料治理與技術架構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九、LLM、Embedding 與語意向量方向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十、版本沿革與已廢止說法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附錄：64 符文全表與來源說明</w:t>
      </w:r>
    </w:p>
    <w:p>
      <w:pPr>
        <w:pStyle w:val="Heading1"/>
      </w:pPr>
      <w:r>
        <w:rPr>
          <w:rFonts w:ascii="Taipei Sans TC Beta" w:hAnsi="Taipei Sans TC Beta" w:eastAsia="Taipei Sans TC Beta"/>
          <w:color w:val="22272B"/>
          <w:sz w:val="21"/>
        </w:rPr>
        <w:t>一、LOC 是什麼</w:t>
      </w:r>
    </w:p>
    <w:p>
      <w:r>
        <w:rPr>
          <w:rFonts w:ascii="Taipei Sans TC Beta" w:hAnsi="Taipei Sans TC Beta" w:eastAsia="Taipei Sans TC Beta"/>
          <w:color w:val="22272B"/>
          <w:sz w:val="21"/>
        </w:rPr>
        <w:t>LOC 的本質不是一副牌，而是一套語言系統。卡片只是承載介面；網站、籤詩、桌遊、歌曲、文章、圖像或向量資料庫，都是同一套語彙在不同媒介上的輸出。這也是 LOC 最重要的識別：核心不是預測，而是把難以直接表達的狀態，轉成可被排列、比較與重述的語言。</w:t>
      </w:r>
    </w:p>
    <w:p>
      <w:pPr>
        <w:pStyle w:val="Heading2"/>
      </w:pPr>
      <w:r>
        <w:rPr>
          <w:rFonts w:ascii="Taipei Sans TC Beta" w:hAnsi="Taipei Sans TC Beta" w:eastAsia="Taipei Sans TC Beta"/>
          <w:color w:val="22272B"/>
          <w:sz w:val="21"/>
        </w:rPr>
        <w:t>1.1 四個基本構件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300"/>
        <w:gridCol w:w="4560"/>
      </w:tblGrid>
      <w:tr>
        <w:trPr>
          <w:tblHeader w:val="true"/>
        </w:trPr>
        <w:tc>
          <w:tcPr>
            <w:tcW w:type="dxa" w:w="150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構件</w:t>
            </w:r>
          </w:p>
        </w:tc>
        <w:tc>
          <w:tcPr>
            <w:tcW w:type="dxa" w:w="330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456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系統角色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符文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提供最小語義單位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名詞／概念節點</w:t>
            </w:r>
          </w:p>
        </w:tc>
      </w:tr>
      <w:tr>
        <w:tc>
          <w:tcPr>
            <w:tcW w:type="dxa" w:w="1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分組</w:t>
            </w:r>
          </w:p>
        </w:tc>
        <w:tc>
          <w:tcPr>
            <w:tcW w:type="dxa" w:w="33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提供語域、語氣與關係背景</w:t>
            </w:r>
          </w:p>
        </w:tc>
        <w:tc>
          <w:tcPr>
            <w:tcW w:type="dxa" w:w="45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上位語義場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四向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描述同一概念所處的狀態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狀態修飾器</w:t>
            </w:r>
          </w:p>
        </w:tc>
      </w:tr>
      <w:tr>
        <w:tc>
          <w:tcPr>
            <w:tcW w:type="dxa" w:w="1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月相</w:t>
            </w:r>
          </w:p>
        </w:tc>
        <w:tc>
          <w:tcPr>
            <w:tcW w:type="dxa" w:w="33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描述形成、推進、顯化、收束的節律</w:t>
            </w:r>
          </w:p>
        </w:tc>
        <w:tc>
          <w:tcPr>
            <w:tcW w:type="dxa" w:w="45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時間／階段修飾器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aipei Sans TC Beta" w:hAnsi="Taipei Sans TC Beta" w:eastAsia="Taipei Sans TC Beta"/>
          <w:color w:val="22272B"/>
          <w:sz w:val="21"/>
        </w:rPr>
        <w:t>1.2 它能做什麼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把抽象狀態拆成具名概念，例如「界、域、向、斷、語、韻、無、虛」。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讓同一概念呈現四種不同狀態，而不是只分好／壞。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用兩張、三張或更多符文形成關係句，觀察彼此支持、牽制、轉折與收束。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將相同語義核心分派到籤詩、桌遊、音樂、生活觀測、視覺創作與語言系統實驗。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作為 LLM demo 的受控詞彙、語意標籤、檢索資料與回覆依據。</w:t>
      </w:r>
    </w:p>
    <w:p>
      <w:pPr>
        <w:pStyle w:val="Heading2"/>
      </w:pPr>
      <w:r>
        <w:rPr>
          <w:rFonts w:ascii="Taipei Sans TC Beta" w:hAnsi="Taipei Sans TC Beta" w:eastAsia="Taipei Sans TC Beta"/>
          <w:color w:val="22272B"/>
          <w:sz w:val="21"/>
        </w:rPr>
        <w:t>1.3 它不做什麼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不自稱宗教、教義或超自然真理。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不把籤詩當成現實事件的替代回應，也不保證結果。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不再以 decision buffer、cognitive offloading、情緒緩衝層、情緒權威驗證器、反芻替代器等心理機制定義自身。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不以 LOC1–8 建立高低、版本、演進或上下位秩序。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不讓生成模型任意改寫母資料中的符文身份與核心欄位。</w:t>
      </w:r>
    </w:p>
    <w:p>
      <w:pPr>
        <w:pStyle w:val="Heading1"/>
      </w:pPr>
      <w:r>
        <w:rPr>
          <w:rFonts w:ascii="Taipei Sans TC Beta" w:hAnsi="Taipei Sans TC Beta" w:eastAsia="Taipei Sans TC Beta"/>
          <w:color w:val="22272B"/>
          <w:sz w:val="21"/>
        </w:rPr>
        <w:t>二、現行 Canon 與命名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4360"/>
      </w:tblGrid>
      <w:tr>
        <w:trPr>
          <w:tblHeader w:val="true"/>
        </w:trPr>
        <w:tc>
          <w:tcPr>
            <w:tcW w:type="dxa" w:w="170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名稱</w:t>
            </w:r>
          </w:p>
        </w:tc>
        <w:tc>
          <w:tcPr>
            <w:tcW w:type="dxa" w:w="330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現行定義</w:t>
            </w:r>
          </w:p>
        </w:tc>
        <w:tc>
          <w:tcPr>
            <w:tcW w:type="dxa" w:w="436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備註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LOC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月典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整體系統與典籍名稱。</w:t>
            </w:r>
          </w:p>
        </w:tc>
      </w:tr>
      <w:tr>
        <w:tc>
          <w:tcPr>
            <w:tcW w:type="dxa" w:w="1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Luna Codex</w:t>
            </w:r>
          </w:p>
        </w:tc>
        <w:tc>
          <w:tcPr>
            <w:tcW w:type="dxa" w:w="33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月之符文</w:t>
            </w:r>
          </w:p>
        </w:tc>
        <w:tc>
          <w:tcPr>
            <w:tcW w:type="dxa" w:w="43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核心符文語彙與其語言譜系。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Lots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籤詩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供參考的回應形式，不取代現實回應。</w:t>
            </w:r>
          </w:p>
        </w:tc>
      </w:tr>
      <w:tr>
        <w:tc>
          <w:tcPr>
            <w:tcW w:type="dxa" w:w="1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OW3gs</w:t>
            </w:r>
          </w:p>
        </w:tc>
        <w:tc>
          <w:tcPr>
            <w:tcW w:type="dxa" w:w="33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個人方法規則的歷史名稱／方法脈絡</w:t>
            </w:r>
          </w:p>
        </w:tc>
        <w:tc>
          <w:tcPr>
            <w:tcW w:type="dxa" w:w="43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可作沿革與個人規則說明，不凌駕現行資料治理。</w:t>
            </w:r>
          </w:p>
        </w:tc>
      </w:tr>
    </w:tbl>
    <w:p>
      <w:pPr>
        <w:spacing w:after="0"/>
      </w:pPr>
    </w:p>
    <w:p>
      <w:r>
        <w:rPr>
          <w:rFonts w:ascii="Taipei Sans TC Beta" w:hAnsi="Taipei Sans TC Beta" w:eastAsia="Taipei Sans TC Beta"/>
          <w:color w:val="22272B"/>
          <w:sz w:val="21"/>
        </w:rPr>
        <w:t>舊文件曾將 LOC 展開為 Language Oscillating Codex，並把 Luna Codex 說成內容、資料與風格譜系。這可用來理解系統如何從「符文內容」走向「語言運行模型」，但現行正名以「LOC＝月典；Luna Codex＝月之符文」為準。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DDE8F0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203748"/>
                <w:sz w:val="21"/>
              </w:rPr>
              <w:t>命名邊界</w:t>
            </w:r>
          </w:p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20"/>
              </w:rPr>
              <w:t>LOC1–8 中的數字只是辨識代號。它們不是層級、版本、成熟度、產品世代，也不代表 8 高於 1。專案中曾使用 Distribution 一詞說明媒介分流；現行介紹可把它理解為「應用識別／表現方向」，不能再當成上下位架構。</w:t>
            </w:r>
          </w:p>
        </w:tc>
      </w:tr>
    </w:tbl>
    <w:p>
      <w:pPr>
        <w:pStyle w:val="Heading1"/>
      </w:pPr>
      <w:r>
        <w:rPr>
          <w:rFonts w:ascii="Taipei Sans TC Beta" w:hAnsi="Taipei Sans TC Beta" w:eastAsia="Taipei Sans TC Beta"/>
          <w:color w:val="22272B"/>
          <w:sz w:val="21"/>
        </w:rPr>
        <w:t>三、符文宇宙：0、1–64、65、66</w:t>
      </w:r>
    </w:p>
    <w:p>
      <w:pPr>
        <w:pStyle w:val="Heading2"/>
      </w:pPr>
      <w:r>
        <w:rPr>
          <w:rFonts w:ascii="Taipei Sans TC Beta" w:hAnsi="Taipei Sans TC Beta" w:eastAsia="Taipei Sans TC Beta"/>
          <w:color w:val="22272B"/>
          <w:sz w:val="21"/>
        </w:rPr>
        <w:t>3.1 德（0）</w:t>
      </w:r>
    </w:p>
    <w:p>
      <w:r>
        <w:rPr>
          <w:rFonts w:ascii="Taipei Sans TC Beta" w:hAnsi="Taipei Sans TC Beta" w:eastAsia="Taipei Sans TC Beta"/>
          <w:color w:val="22272B"/>
          <w:sz w:val="21"/>
        </w:rPr>
        <w:t>「德」位於 0，代表系統與創作者的承載位置，也可理解為 LOC 所有運作回到的作者性與自我約束。現行規則中 0′＝0、de′＝de，不另立 Zero‑Prime 的獨立狀態。舊版「攜帶全部歷史的再起點」可保留作思想沿革，但不能新增第二個零位。</w:t>
      </w:r>
    </w:p>
    <w:p>
      <w:pPr>
        <w:pStyle w:val="Heading2"/>
      </w:pPr>
      <w:r>
        <w:rPr>
          <w:rFonts w:ascii="Taipei Sans TC Beta" w:hAnsi="Taipei Sans TC Beta" w:eastAsia="Taipei Sans TC Beta"/>
          <w:color w:val="22272B"/>
          <w:sz w:val="21"/>
        </w:rPr>
        <w:t>3.2 核心 1–64</w:t>
      </w:r>
    </w:p>
    <w:p>
      <w:r>
        <w:rPr>
          <w:rFonts w:ascii="Taipei Sans TC Beta" w:hAnsi="Taipei Sans TC Beta" w:eastAsia="Taipei Sans TC Beta"/>
          <w:color w:val="22272B"/>
          <w:sz w:val="21"/>
        </w:rPr>
        <w:t>1–64 是月之符文的主要詞彙庫，按八組、每組八枚配置。每枚至少具有：編號、中英文名稱、圖騰、顯化形式、分組、固有月相、咒語、關鍵詞、人格原型、四向語句，以及其他敘事與應用欄位。64 並非隨意的數量，而是 8×8 的完整語義格局。</w:t>
      </w:r>
    </w:p>
    <w:p>
      <w:pPr>
        <w:pStyle w:val="Heading2"/>
      </w:pPr>
      <w:r>
        <w:rPr>
          <w:rFonts w:ascii="Taipei Sans TC Beta" w:hAnsi="Taipei Sans TC Beta" w:eastAsia="Taipei Sans TC Beta"/>
          <w:color w:val="22272B"/>
          <w:sz w:val="21"/>
        </w:rPr>
        <w:t>3.3 玄（65）與命（66）</w:t>
      </w:r>
    </w:p>
    <w:p>
      <w:r>
        <w:rPr>
          <w:rFonts w:ascii="Taipei Sans TC Beta" w:hAnsi="Taipei Sans TC Beta" w:eastAsia="Taipei Sans TC Beta"/>
          <w:color w:val="22272B"/>
          <w:sz w:val="21"/>
        </w:rPr>
        <w:t>65「玄」＝ chaos；66「命」＝ fate。玄是混沌與變數，命是命運與全局承接。兩者屬特殊個人符文，不納入八組各八枚的 64 格。早期文件曾寫成 65 命、66 玄，現行母資料及 Canon 已改為先玄後命。</w:t>
      </w:r>
    </w:p>
    <w:p>
      <w:r>
        <w:rPr>
          <w:rFonts w:ascii="Microsoft JhengHei" w:hAnsi="Microsoft JhengHei" w:eastAsia="Microsoft JhengHei"/>
        </w:rPr>
        <w:t>Canon 2.0 補充：玄與命的完整四方向／月相運行資料屬後續補充項目，目前不強行補齊，也不影響 2.0 的核心骨架成立。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300"/>
        <w:gridCol w:w="1900"/>
        <w:gridCol w:w="5160"/>
      </w:tblGrid>
      <w:tr>
        <w:trPr>
          <w:tblHeader w:val="true"/>
        </w:trPr>
        <w:tc>
          <w:tcPr>
            <w:tcW w:type="dxa" w:w="100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編號</w:t>
            </w:r>
          </w:p>
        </w:tc>
        <w:tc>
          <w:tcPr>
            <w:tcW w:type="dxa" w:w="130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名稱</w:t>
            </w:r>
          </w:p>
        </w:tc>
        <w:tc>
          <w:tcPr>
            <w:tcW w:type="dxa" w:w="190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現行英文</w:t>
            </w:r>
          </w:p>
        </w:tc>
        <w:tc>
          <w:tcPr>
            <w:tcW w:type="dxa" w:w="516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定位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德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de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承載與作者性；0′ 不另立。</w:t>
            </w:r>
          </w:p>
        </w:tc>
      </w:tr>
      <w:tr>
        <w:tc>
          <w:tcPr>
            <w:tcW w:type="dxa" w:w="10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65</w:t>
            </w:r>
          </w:p>
        </w:tc>
        <w:tc>
          <w:tcPr>
            <w:tcW w:type="dxa" w:w="13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玄</w:t>
            </w:r>
          </w:p>
        </w:tc>
        <w:tc>
          <w:tcPr>
            <w:tcW w:type="dxa" w:w="19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chaos</w:t>
            </w:r>
          </w:p>
        </w:tc>
        <w:tc>
          <w:tcPr>
            <w:tcW w:type="dxa" w:w="51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混沌、變數、開放性。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66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命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fate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命運、承接、整體落點。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aipei Sans TC Beta" w:hAnsi="Taipei Sans TC Beta" w:eastAsia="Taipei Sans TC Beta"/>
          <w:color w:val="22272B"/>
          <w:sz w:val="21"/>
        </w:rPr>
        <w:t>四、八組語彙分類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000"/>
        <w:gridCol w:w="5560"/>
        <w:gridCol w:w="1600"/>
      </w:tblGrid>
      <w:tr>
        <w:trPr>
          <w:tblHeader w:val="true"/>
        </w:trPr>
        <w:tc>
          <w:tcPr>
            <w:tcW w:type="dxa" w:w="120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組別</w:t>
            </w:r>
          </w:p>
        </w:tc>
        <w:tc>
          <w:tcPr>
            <w:tcW w:type="dxa" w:w="100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編號</w:t>
            </w:r>
          </w:p>
        </w:tc>
        <w:tc>
          <w:tcPr>
            <w:tcW w:type="dxa" w:w="556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語義範圍</w:t>
            </w:r>
          </w:p>
        </w:tc>
        <w:tc>
          <w:tcPr>
            <w:tcW w:type="dxa" w:w="160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卡面色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靈魂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1–8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意識、本源、記憶、邊界與自我內域。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#A9C3D9</w:t>
            </w:r>
          </w:p>
        </w:tc>
      </w:tr>
      <w:tr>
        <w:tc>
          <w:tcPr>
            <w:tcW w:type="dxa" w:w="12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連結</w:t>
            </w:r>
          </w:p>
        </w:tc>
        <w:tc>
          <w:tcPr>
            <w:tcW w:type="dxa" w:w="10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9–16</w:t>
            </w:r>
          </w:p>
        </w:tc>
        <w:tc>
          <w:tcPr>
            <w:tcW w:type="dxa" w:w="55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方向、切割、封存、契約、啟動、區辨、理解與錯誤。</w:t>
            </w:r>
          </w:p>
        </w:tc>
        <w:tc>
          <w:tcPr>
            <w:tcW w:type="dxa" w:w="16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#B6A0D8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生命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17–24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生老病死、心愛語韻；身心與表達的生命節奏。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#F2A23A</w:t>
            </w:r>
          </w:p>
        </w:tc>
      </w:tr>
      <w:tr>
        <w:tc>
          <w:tcPr>
            <w:tcW w:type="dxa" w:w="12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自然</w:t>
            </w:r>
          </w:p>
        </w:tc>
        <w:tc>
          <w:tcPr>
            <w:tcW w:type="dxa" w:w="10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25–32</w:t>
            </w:r>
          </w:p>
        </w:tc>
        <w:tc>
          <w:tcPr>
            <w:tcW w:type="dxa" w:w="55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樹花葉草、根種實枝；生長與自然循環。</w:t>
            </w:r>
          </w:p>
        </w:tc>
        <w:tc>
          <w:tcPr>
            <w:tcW w:type="dxa" w:w="16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#1F4D3A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礦物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33–40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金玉晶地、石鑽礦塵；價值、物質、壓力與時間。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#8E8A83</w:t>
            </w:r>
          </w:p>
        </w:tc>
      </w:tr>
      <w:tr>
        <w:tc>
          <w:tcPr>
            <w:tcW w:type="dxa" w:w="12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元素</w:t>
            </w:r>
          </w:p>
        </w:tc>
        <w:tc>
          <w:tcPr>
            <w:tcW w:type="dxa" w:w="10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41–48</w:t>
            </w:r>
          </w:p>
        </w:tc>
        <w:tc>
          <w:tcPr>
            <w:tcW w:type="dxa" w:w="55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光暗水火、風土雷氣；驅動、轉化與流動。</w:t>
            </w:r>
          </w:p>
        </w:tc>
        <w:tc>
          <w:tcPr>
            <w:tcW w:type="dxa" w:w="16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#A64B2A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秩序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49–56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日月星辰、明時空因；規律、座標與因果。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#B7C28A</w:t>
            </w:r>
          </w:p>
        </w:tc>
      </w:tr>
      <w:tr>
        <w:tc>
          <w:tcPr>
            <w:tcW w:type="dxa" w:w="12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無序</w:t>
            </w:r>
          </w:p>
        </w:tc>
        <w:tc>
          <w:tcPr>
            <w:tcW w:type="dxa" w:w="10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57–64</w:t>
            </w:r>
          </w:p>
        </w:tc>
        <w:tc>
          <w:tcPr>
            <w:tcW w:type="dxa" w:w="55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福禍無夢、幻緣虛果；開放性、偶然、空白與結果。</w:t>
            </w:r>
          </w:p>
        </w:tc>
        <w:tc>
          <w:tcPr>
            <w:tcW w:type="dxa" w:w="16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#000000</w:t>
            </w:r>
          </w:p>
        </w:tc>
      </w:tr>
    </w:tbl>
    <w:p>
      <w:pPr>
        <w:spacing w:after="0"/>
      </w:pPr>
    </w:p>
    <w:p>
      <w:r>
        <w:rPr>
          <w:rFonts w:ascii="Taipei Sans TC Beta" w:hAnsi="Taipei Sans TC Beta" w:eastAsia="Taipei Sans TC Beta"/>
          <w:color w:val="22272B"/>
          <w:sz w:val="21"/>
        </w:rPr>
        <w:t>卡面色是 LOC1／LOC2 共用的預設視覺標準。命與玄另採深藍色系，命較玄明亮，以維持特殊層的辨識差異。色彩是視覺治理，不改變符文本身的語義。</w:t>
      </w:r>
    </w:p>
    <w:p>
      <w:pPr>
        <w:pStyle w:val="Heading2"/>
      </w:pPr>
      <w:r>
        <w:rPr>
          <w:rFonts w:ascii="Taipei Sans TC Beta" w:hAnsi="Taipei Sans TC Beta" w:eastAsia="Taipei Sans TC Beta"/>
          <w:color w:val="22272B"/>
          <w:sz w:val="21"/>
        </w:rPr>
        <w:t>4.1 關鍵詞的精確定義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800"/>
        <w:gridCol w:w="6360"/>
      </w:tblGrid>
      <w:tr>
        <w:trPr>
          <w:tblHeader w:val="true"/>
        </w:trPr>
        <w:tc>
          <w:tcPr>
            <w:tcW w:type="dxa" w:w="120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符文</w:t>
            </w:r>
          </w:p>
        </w:tc>
        <w:tc>
          <w:tcPr>
            <w:tcW w:type="dxa" w:w="180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現行英文</w:t>
            </w:r>
          </w:p>
        </w:tc>
        <w:tc>
          <w:tcPr>
            <w:tcW w:type="dxa" w:w="636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重要界線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blank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空白與一切可能；尚未被填入。</w:t>
            </w:r>
          </w:p>
        </w:tc>
      </w:tr>
      <w:tr>
        <w:tc>
          <w:tcPr>
            <w:tcW w:type="dxa" w:w="12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虛</w:t>
            </w:r>
          </w:p>
        </w:tc>
        <w:tc>
          <w:tcPr>
            <w:tcW w:type="dxa" w:w="1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void</w:t>
            </w:r>
          </w:p>
        </w:tc>
        <w:tc>
          <w:tcPr>
            <w:tcW w:type="dxa" w:w="63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空洞／未實化狀態。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space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可容納、延展與定位的空間。</w:t>
            </w:r>
          </w:p>
        </w:tc>
      </w:tr>
      <w:tr>
        <w:tc>
          <w:tcPr>
            <w:tcW w:type="dxa" w:w="12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氣</w:t>
            </w:r>
          </w:p>
        </w:tc>
        <w:tc>
          <w:tcPr>
            <w:tcW w:type="dxa" w:w="1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</w:rPr>
              <w:t>breath</w:t>
            </w:r>
          </w:p>
        </w:tc>
        <w:tc>
          <w:tcPr>
            <w:tcW w:type="dxa" w:w="63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</w:rPr>
              <w:t>呼吸、吐納、生命節律與氣息流動；不是 air，也不是「空氣」。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暗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shadow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元素性的陰影，而非單純負面。</w:t>
            </w:r>
          </w:p>
        </w:tc>
      </w:tr>
      <w:tr>
        <w:tc>
          <w:tcPr>
            <w:tcW w:type="dxa" w:w="12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玄</w:t>
            </w:r>
          </w:p>
        </w:tc>
        <w:tc>
          <w:tcPr>
            <w:tcW w:type="dxa" w:w="1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chaos</w:t>
            </w:r>
          </w:p>
        </w:tc>
        <w:tc>
          <w:tcPr>
            <w:tcW w:type="dxa" w:w="63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混沌，不再譯 mystery。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誤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error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偏差、錯誤與可被辨識的修正點。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aipei Sans TC Beta" w:hAnsi="Taipei Sans TC Beta" w:eastAsia="Taipei Sans TC Beta"/>
          <w:color w:val="22272B"/>
          <w:sz w:val="21"/>
        </w:rPr>
        <w:t>五、四向與月相語法</w:t>
      </w:r>
    </w:p>
    <w:p>
      <w:pPr>
        <w:pStyle w:val="Heading2"/>
      </w:pPr>
      <w:r>
        <w:rPr>
          <w:rFonts w:ascii="Taipei Sans TC Beta" w:hAnsi="Taipei Sans TC Beta" w:eastAsia="Taipei Sans TC Beta"/>
          <w:color w:val="22272B"/>
          <w:sz w:val="21"/>
        </w:rPr>
        <w:t>5.1 四向不是好壞四級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500"/>
        <w:gridCol w:w="2200"/>
        <w:gridCol w:w="4760"/>
      </w:tblGrid>
      <w:tr>
        <w:trPr>
          <w:tblHeader w:val="true"/>
        </w:trPr>
        <w:tc>
          <w:tcPr>
            <w:tcW w:type="dxa" w:w="90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符號</w:t>
            </w:r>
          </w:p>
        </w:tc>
        <w:tc>
          <w:tcPr>
            <w:tcW w:type="dxa" w:w="150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220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狀態</w:t>
            </w:r>
          </w:p>
        </w:tc>
        <w:tc>
          <w:tcPr>
            <w:tcW w:type="dxa" w:w="476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語法作用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↑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正位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能量順行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主題自然流動、外顯與可用。</w:t>
            </w:r>
          </w:p>
        </w:tc>
      </w:tr>
      <w:tr>
        <w:tc>
          <w:tcPr>
            <w:tcW w:type="dxa" w:w="9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＋</w:t>
            </w:r>
          </w:p>
        </w:tc>
        <w:tc>
          <w:tcPr>
            <w:tcW w:type="dxa" w:w="1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半正位</w:t>
            </w:r>
          </w:p>
        </w:tc>
        <w:tc>
          <w:tcPr>
            <w:tcW w:type="dxa" w:w="22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初生漸顯</w:t>
            </w:r>
          </w:p>
        </w:tc>
        <w:tc>
          <w:tcPr>
            <w:tcW w:type="dxa" w:w="47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潛能凝聚、逐步啟動、尚未完全展開。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—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半逆位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釋放收束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退潮、回收、整合、轉化或療癒。</w:t>
            </w:r>
          </w:p>
        </w:tc>
      </w:tr>
      <w:tr>
        <w:tc>
          <w:tcPr>
            <w:tcW w:type="dxa" w:w="9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↓</w:t>
            </w:r>
          </w:p>
        </w:tc>
        <w:tc>
          <w:tcPr>
            <w:tcW w:type="dxa" w:w="1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逆位</w:t>
            </w:r>
          </w:p>
        </w:tc>
        <w:tc>
          <w:tcPr>
            <w:tcW w:type="dxa" w:w="22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能量阻滯</w:t>
            </w:r>
          </w:p>
        </w:tc>
        <w:tc>
          <w:tcPr>
            <w:tcW w:type="dxa" w:w="47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反向顯現、扭曲、壓抑、缺失或危機浮現。</w:t>
            </w:r>
          </w:p>
        </w:tc>
      </w:tr>
    </w:tbl>
    <w:p>
      <w:pPr>
        <w:spacing w:after="0"/>
      </w:pPr>
    </w:p>
    <w:p>
      <w:r>
        <w:rPr>
          <w:rFonts w:ascii="Taipei Sans TC Beta" w:hAnsi="Taipei Sans TC Beta" w:eastAsia="Taipei Sans TC Beta"/>
          <w:color w:val="22272B"/>
          <w:sz w:val="21"/>
        </w:rPr>
        <w:t>方向不應簡化成 100%、50%、−50%、−100%，也不宜被直接當成正負分數。半逆位尤其不是「比較輕的壞」，而是由外放轉向收束；正位也不是永遠有利，過度外顯仍可能造成失衡。</w:t>
      </w:r>
    </w:p>
    <w:p>
      <w:pPr>
        <w:pStyle w:val="Heading2"/>
      </w:pPr>
      <w:r>
        <w:rPr>
          <w:rFonts w:ascii="Taipei Sans TC Beta" w:hAnsi="Taipei Sans TC Beta" w:eastAsia="Taipei Sans TC Beta"/>
          <w:color w:val="22272B"/>
          <w:sz w:val="21"/>
        </w:rPr>
        <w:t>5.2 固有月相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800"/>
        <w:gridCol w:w="6060"/>
      </w:tblGrid>
      <w:tr>
        <w:trPr>
          <w:tblHeader w:val="true"/>
        </w:trPr>
        <w:tc>
          <w:tcPr>
            <w:tcW w:type="dxa" w:w="150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月相</w:t>
            </w:r>
          </w:p>
        </w:tc>
        <w:tc>
          <w:tcPr>
            <w:tcW w:type="dxa" w:w="180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節律</w:t>
            </w:r>
          </w:p>
        </w:tc>
        <w:tc>
          <w:tcPr>
            <w:tcW w:type="dxa" w:w="606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主要語義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新月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形成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開始、意圖、潛能、內蘊。</w:t>
            </w:r>
          </w:p>
        </w:tc>
      </w:tr>
      <w:tr>
        <w:tc>
          <w:tcPr>
            <w:tcW w:type="dxa" w:w="1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上弦</w:t>
            </w:r>
          </w:p>
        </w:tc>
        <w:tc>
          <w:tcPr>
            <w:tcW w:type="dxa" w:w="1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推進</w:t>
            </w:r>
          </w:p>
        </w:tc>
        <w:tc>
          <w:tcPr>
            <w:tcW w:type="dxa" w:w="60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行動、突破、努力、調整。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滿月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顯化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完成、展現、高峰、評估。</w:t>
            </w:r>
          </w:p>
        </w:tc>
      </w:tr>
      <w:tr>
        <w:tc>
          <w:tcPr>
            <w:tcW w:type="dxa" w:w="1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下弦</w:t>
            </w:r>
          </w:p>
        </w:tc>
        <w:tc>
          <w:tcPr>
            <w:tcW w:type="dxa" w:w="1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收束</w:t>
            </w:r>
          </w:p>
        </w:tc>
        <w:tc>
          <w:tcPr>
            <w:tcW w:type="dxa" w:w="60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釋放、清理、結束、反思。</w:t>
            </w:r>
          </w:p>
        </w:tc>
      </w:tr>
    </w:tbl>
    <w:p>
      <w:pPr>
        <w:spacing w:after="0"/>
      </w:pPr>
    </w:p>
    <w:p>
      <w:r>
        <w:rPr>
          <w:rFonts w:ascii="Taipei Sans TC Beta" w:hAnsi="Taipei Sans TC Beta" w:eastAsia="Taipei Sans TC Beta"/>
          <w:color w:val="22272B"/>
          <w:sz w:val="21"/>
        </w:rPr>
        <w:t>每個八符文組中，四種固有月相各出現兩次；這是 1–64 的配置規則。固有月相是符文的語法屬性，不等同於抽牌當天的真實天文月相。兩者可交互參照，但應分欄保存，避免把「卡片是滿月」誤寫成「今天是滿月」。</w:t>
      </w:r>
    </w:p>
    <w:p>
      <w:pPr>
        <w:pStyle w:val="Heading2"/>
      </w:pPr>
      <w:r>
        <w:rPr>
          <w:rFonts w:ascii="Taipei Sans TC Beta" w:hAnsi="Taipei Sans TC Beta" w:eastAsia="Taipei Sans TC Beta"/>
          <w:color w:val="22272B"/>
          <w:sz w:val="21"/>
        </w:rPr>
        <w:t>5.3 月相 × 方向</w:t>
      </w:r>
    </w:p>
    <w:p>
      <w:r>
        <w:rPr>
          <w:rFonts w:ascii="Taipei Sans TC Beta" w:hAnsi="Taipei Sans TC Beta" w:eastAsia="Taipei Sans TC Beta"/>
          <w:color w:val="22272B"/>
          <w:sz w:val="21"/>
        </w:rPr>
        <w:t>一枚符文的讀法可以抽象成：符文核心義 × 固有月相 × 抽取方向 × 當下題目語境。若再納入真實月相，則是另一個外部時間變項。這些因素不是直接相乘的算術，而是受規則約束的語義組合。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DDE8F0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203748"/>
                <w:sz w:val="21"/>
              </w:rPr>
              <w:t>示例</w:t>
            </w:r>
          </w:p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20"/>
              </w:rPr>
              <w:t>「語・新月・半正位」不是單純的「說話有一半順利」，而是語言正在形成、表達開始出現，但尚未完全定形；若與「韻」或「光」並列，才進一步觀察它如何被共鳴或顯現。</w:t>
            </w:r>
          </w:p>
        </w:tc>
      </w:tr>
    </w:tbl>
    <w:p>
      <w:pPr>
        <w:pStyle w:val="Heading1"/>
      </w:pPr>
      <w:r>
        <w:rPr>
          <w:rFonts w:ascii="Taipei Sans TC Beta" w:hAnsi="Taipei Sans TC Beta" w:eastAsia="Taipei Sans TC Beta"/>
          <w:color w:val="22272B"/>
          <w:sz w:val="21"/>
        </w:rPr>
        <w:t>六、多符文句法與籤詩規則</w:t>
      </w:r>
    </w:p>
    <w:p>
      <w:pPr>
        <w:pStyle w:val="Heading2"/>
      </w:pPr>
      <w:r>
        <w:rPr>
          <w:rFonts w:ascii="Taipei Sans TC Beta" w:hAnsi="Taipei Sans TC Beta" w:eastAsia="Taipei Sans TC Beta"/>
          <w:color w:val="22272B"/>
          <w:sz w:val="21"/>
        </w:rPr>
        <w:t>6.1 單卡、雙卡、三卡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100"/>
        <w:gridCol w:w="5060"/>
      </w:tblGrid>
      <w:tr>
        <w:trPr>
          <w:tblHeader w:val="true"/>
        </w:trPr>
        <w:tc>
          <w:tcPr>
            <w:tcW w:type="dxa" w:w="120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形式</w:t>
            </w:r>
          </w:p>
        </w:tc>
        <w:tc>
          <w:tcPr>
            <w:tcW w:type="dxa" w:w="310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回答功能</w:t>
            </w:r>
          </w:p>
        </w:tc>
        <w:tc>
          <w:tcPr>
            <w:tcW w:type="dxa" w:w="506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典型結構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單卡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抓取主題與當下狀態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符文義＋方向＋月相。</w:t>
            </w:r>
          </w:p>
        </w:tc>
      </w:tr>
      <w:tr>
        <w:tc>
          <w:tcPr>
            <w:tcW w:type="dxa" w:w="12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雙卡</w:t>
            </w:r>
          </w:p>
        </w:tc>
        <w:tc>
          <w:tcPr>
            <w:tcW w:type="dxa" w:w="31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觀察兩個主題的關係</w:t>
            </w:r>
          </w:p>
        </w:tc>
        <w:tc>
          <w:tcPr>
            <w:tcW w:type="dxa" w:w="50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呼應、碰撞、牽制、引導或轉化。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三卡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形成最小完整圖景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源起／過程／顯化，亦即源—轉—合。</w:t>
            </w:r>
          </w:p>
        </w:tc>
      </w:tr>
      <w:tr>
        <w:tc>
          <w:tcPr>
            <w:tcW w:type="dxa" w:w="12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多卡</w:t>
            </w:r>
          </w:p>
        </w:tc>
        <w:tc>
          <w:tcPr>
            <w:tcW w:type="dxa" w:w="31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建立趨勢、領域或時間序列</w:t>
            </w:r>
          </w:p>
        </w:tc>
        <w:tc>
          <w:tcPr>
            <w:tcW w:type="dxa" w:w="50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需先定義卡位，不可事後任意改位。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aipei Sans TC Beta" w:hAnsi="Taipei Sans TC Beta" w:eastAsia="Taipei Sans TC Beta"/>
          <w:color w:val="22272B"/>
          <w:sz w:val="21"/>
        </w:rPr>
        <w:t>6.2 三卡語法</w:t>
      </w:r>
    </w:p>
    <w:p>
      <w:r>
        <w:rPr>
          <w:rFonts w:ascii="Taipei Sans TC Beta" w:hAnsi="Taipei Sans TC Beta" w:eastAsia="Taipei Sans TC Beta"/>
          <w:color w:val="22272B"/>
          <w:sz w:val="21"/>
        </w:rPr>
        <w:t>《命運句語法圖鑑》以「源、轉、合」建立三卡模型：第一張是啟動點與潛因；第二張是中介、互動、挑戰或助力；第三張是結果顯化、整合方向與當下建議。這套模型提供句法骨架，但現行 LOC 不要求所有解讀都套入固定造句模板。</w:t>
      </w:r>
    </w:p>
    <w:p>
      <w:pPr>
        <w:pStyle w:val="Heading2"/>
      </w:pPr>
      <w:r>
        <w:rPr>
          <w:rFonts w:ascii="Taipei Sans TC Beta" w:hAnsi="Taipei Sans TC Beta" w:eastAsia="Taipei Sans TC Beta"/>
          <w:color w:val="22272B"/>
          <w:sz w:val="21"/>
        </w:rPr>
        <w:t>6.3 7–11 法則</w:t>
      </w:r>
    </w:p>
    <w:p>
      <w:r>
        <w:rPr>
          <w:rFonts w:ascii="Taipei Sans TC Beta" w:hAnsi="Taipei Sans TC Beta" w:eastAsia="Taipei Sans TC Beta"/>
          <w:color w:val="22272B"/>
          <w:sz w:val="21"/>
        </w:rPr>
        <w:t>7–11 法則是 OW3gs 的個人專屬規則：在一組 11 張抽取中，以第 7 至第 11 張共五張作為決定命運的核心判定區間。前六張可形成前情、背景或鋪陳，但核心結論應以後五張為主。這是政德個人規則層，不應冒充所有使用者的普遍規則。</w:t>
      </w:r>
    </w:p>
    <w:p>
      <w:pPr>
        <w:pStyle w:val="Heading2"/>
      </w:pPr>
      <w:r>
        <w:rPr>
          <w:rFonts w:ascii="Taipei Sans TC Beta" w:hAnsi="Taipei Sans TC Beta" w:eastAsia="Taipei Sans TC Beta"/>
          <w:color w:val="22272B"/>
          <w:sz w:val="21"/>
        </w:rPr>
        <w:t>6.4 趨勢觀測</w:t>
      </w:r>
    </w:p>
    <w:p>
      <w:r>
        <w:rPr>
          <w:rFonts w:ascii="Taipei Sans TC Beta" w:hAnsi="Taipei Sans TC Beta" w:eastAsia="Taipei Sans TC Beta"/>
          <w:color w:val="22272B"/>
          <w:sz w:val="21"/>
        </w:rPr>
        <w:t>LOC4 的日常使用顯示，單日抽取可以保留為連續紀錄，再從多日方向變化、重複組別與補抽關係觀察趨勢。趨勢不是把每張牌硬算平均，而是辨識哪些語義場持續出現、哪些狀態由逆轉正、哪些補抽提供支撐或修正。</w:t>
      </w:r>
    </w:p>
    <w:p>
      <w:pPr>
        <w:pStyle w:val="Heading2"/>
      </w:pPr>
      <w:r>
        <w:rPr>
          <w:rFonts w:ascii="Taipei Sans TC Beta" w:hAnsi="Taipei Sans TC Beta" w:eastAsia="Taipei Sans TC Beta"/>
          <w:color w:val="22272B"/>
          <w:sz w:val="21"/>
        </w:rPr>
        <w:t>6.5 回應倫理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籤詩只供參考；現實中的訊息、合約、醫療、財務、工作回覆仍以實際證據為準。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不得用抽牌替代他人意願，也不得據此宣稱已知他人的內心。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可以描述趨勢與提醒，但應清楚區分「符文語義」與「現實已發生的事」。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解讀應能指出依據：哪一張、哪個方向、哪個卡位、如何互相作用。</w:t>
      </w:r>
    </w:p>
    <w:p>
      <w:pPr>
        <w:pStyle w:val="Heading1"/>
      </w:pPr>
      <w:r>
        <w:rPr>
          <w:rFonts w:ascii="Taipei Sans TC Beta" w:hAnsi="Taipei Sans TC Beta" w:eastAsia="Taipei Sans TC Beta"/>
          <w:color w:val="22272B"/>
          <w:sz w:val="21"/>
        </w:rPr>
        <w:t>七、LOC1–8：八個應用識別</w:t>
      </w:r>
    </w:p>
    <w:p>
      <w:r>
        <w:rPr>
          <w:rFonts w:ascii="Taipei Sans TC Beta" w:hAnsi="Taipei Sans TC Beta" w:eastAsia="Taipei Sans TC Beta"/>
          <w:color w:val="22272B"/>
          <w:sz w:val="21"/>
        </w:rPr>
        <w:t>LOC1–8 是同一核心語言的八個辨識號碼。它們可以互相引用，也可以各自成為作品；沒有「從 1 升級到 8」的必要路徑。以下名稱整合現行對話中的用途與後續修正。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600"/>
        <w:gridCol w:w="5660"/>
      </w:tblGrid>
      <w:tr>
        <w:trPr>
          <w:tblHeader w:val="true"/>
        </w:trPr>
        <w:tc>
          <w:tcPr>
            <w:tcW w:type="dxa" w:w="110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識別</w:t>
            </w:r>
          </w:p>
        </w:tc>
        <w:tc>
          <w:tcPr>
            <w:tcW w:type="dxa" w:w="260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名稱</w:t>
            </w:r>
          </w:p>
        </w:tc>
        <w:tc>
          <w:tcPr>
            <w:tcW w:type="dxa" w:w="566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系統說明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LOC1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Lots／籤詩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抽取與回應層。將符文、方向、月相與卡位轉成可參考的籤詩。</w:t>
            </w:r>
          </w:p>
        </w:tc>
      </w:tr>
      <w:tr>
        <w:tc>
          <w:tcPr>
            <w:tcW w:type="dxa" w:w="11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LOC2</w:t>
            </w:r>
          </w:p>
        </w:tc>
        <w:tc>
          <w:tcPr>
            <w:tcW w:type="dxa" w:w="26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Game／遊戲</w:t>
            </w:r>
          </w:p>
        </w:tc>
        <w:tc>
          <w:tcPr>
            <w:tcW w:type="dxa" w:w="56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桌遊與電子卡牌。包括 64 符文卡、事件卡、組別條件、資源與互動規則。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LOC3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Music／音樂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微月光與「政德風」音樂創作；讓符文語義成為歌曲題材、情緒結構與作品世界。</w:t>
            </w:r>
          </w:p>
        </w:tc>
      </w:tr>
      <w:tr>
        <w:tc>
          <w:tcPr>
            <w:tcW w:type="dxa" w:w="11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LOC4</w:t>
            </w:r>
          </w:p>
        </w:tc>
        <w:tc>
          <w:tcPr>
            <w:tcW w:type="dxa" w:w="26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Life／生活</w:t>
            </w:r>
          </w:p>
        </w:tc>
        <w:tc>
          <w:tcPr>
            <w:tcW w:type="dxa" w:w="56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生活紀錄與趨勢觀測；包含每日抽取、補抽、週期整理與現實驗證。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LOC5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Visual／視覺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卡面、圖騰、插圖、角色、法杖、事件卡與跨媒介視覺語彙。</w:t>
            </w:r>
          </w:p>
        </w:tc>
      </w:tr>
      <w:tr>
        <w:tc>
          <w:tcPr>
            <w:tcW w:type="dxa" w:w="11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LOC6</w:t>
            </w:r>
          </w:p>
        </w:tc>
        <w:tc>
          <w:tcPr>
            <w:tcW w:type="dxa" w:w="26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Semantic／Blueprint</w:t>
            </w:r>
          </w:p>
        </w:tc>
        <w:tc>
          <w:tcPr>
            <w:tcW w:type="dxa" w:w="56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語意系統與建築藍圖；政德風屬此識別，負責詞彙、句型、規則與語言治理。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LOC7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Textual Architecture／Semantic Architecture Space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文字建築學與語意建築空間；把藍圖放入可定位、可比較的座標與文本結構。</w:t>
            </w:r>
          </w:p>
        </w:tc>
      </w:tr>
      <w:tr>
        <w:tc>
          <w:tcPr>
            <w:tcW w:type="dxa" w:w="11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LOC8</w:t>
            </w:r>
          </w:p>
        </w:tc>
        <w:tc>
          <w:tcPr>
            <w:tcW w:type="dxa" w:w="26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Natural／Sandbox</w:t>
            </w:r>
          </w:p>
        </w:tc>
        <w:tc>
          <w:tcPr>
            <w:tcW w:type="dxa" w:w="56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自然發現與實驗園區；讓未知關係在受控邊界中被發現、測試與回饋。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aipei Sans TC Beta" w:hAnsi="Taipei Sans TC Beta" w:eastAsia="Taipei Sans TC Beta"/>
          <w:color w:val="22272B"/>
          <w:sz w:val="21"/>
        </w:rPr>
        <w:t>7.1 LOC2 遊戲化</w:t>
      </w:r>
    </w:p>
    <w:p>
      <w:r>
        <w:rPr>
          <w:rFonts w:ascii="Taipei Sans TC Beta" w:hAnsi="Taipei Sans TC Beta" w:eastAsia="Taipei Sans TC Beta"/>
          <w:color w:val="22272B"/>
          <w:sz w:val="21"/>
        </w:rPr>
        <w:t>LOC2 已被明確定位為桌遊與電子卡牌，不只是占卜牌的換皮。其 Alpha 事件卡以八組語義的配對為條件，例如「SL＋SL」「SL＋OC」「SL＋ML」「SL＋NE」等，事件文本描述記憶、自我懷疑、真實表達、內在映照等局勢。實體印製的目的，是用真正的牌局測試規則是否可玩、資訊是否足夠、組別提示是否清楚。</w:t>
      </w:r>
    </w:p>
    <w:p>
      <w:r>
        <w:rPr>
          <w:rFonts w:ascii="Taipei Sans TC Beta" w:hAnsi="Taipei Sans TC Beta" w:eastAsia="Taipei Sans TC Beta"/>
          <w:color w:val="22272B"/>
          <w:sz w:val="21"/>
        </w:rPr>
        <w:t>事件卡至少需要：事件名稱、兩個組別條件、事件效果或敘事、必要的觸發／結算提示、編號與視覺識別。若只印美術圖與一句氛圍文案，玩家會知道「發生什麼」，卻不知道「要做什麼」。</w:t>
      </w:r>
    </w:p>
    <w:p>
      <w:pPr>
        <w:pStyle w:val="Heading2"/>
      </w:pPr>
      <w:r>
        <w:rPr>
          <w:rFonts w:ascii="Taipei Sans TC Beta" w:hAnsi="Taipei Sans TC Beta" w:eastAsia="Taipei Sans TC Beta"/>
          <w:color w:val="22272B"/>
          <w:sz w:val="21"/>
        </w:rPr>
        <w:t>7.2 LOC3 音樂化</w:t>
      </w:r>
    </w:p>
    <w:p>
      <w:r>
        <w:rPr>
          <w:rFonts w:ascii="Taipei Sans TC Beta" w:hAnsi="Taipei Sans TC Beta" w:eastAsia="Taipei Sans TC Beta"/>
          <w:color w:val="22272B"/>
          <w:sz w:val="21"/>
        </w:rPr>
        <w:t>LOC3 是音樂分流，也是 LOC 走向 3.0 的關鍵驗證場。核心不是把符文名稱逐字塞進歌詞，而是讓 LOC 的語言邏輯真正形成「音樂愛情故事」：角色、階段、意象、轉折、語氣與作品排序彼此呼應。微月光、人生月台、白晝之月、自由的風與自由的月等 Era，已構成可被追蹤的創作脈絡。</w:t>
      </w:r>
    </w:p>
    <w:p>
      <w:r>
        <w:rPr>
          <w:rFonts w:ascii="Taipei Sans TC Beta" w:hAnsi="Taipei Sans TC Beta" w:eastAsia="Taipei Sans TC Beta"/>
          <w:color w:val="22272B"/>
          <w:sz w:val="21"/>
        </w:rPr>
        <w:t>LOC3 的成熟門檻不取決於網站是否完成，也不取決於資料管線是否存在；網站與母資料流程早已建立。真正的門檻，是音樂愛情故事能否完成並成形，證明語言系統可以跨越資料表，成為完整作品。</w:t>
      </w:r>
    </w:p>
    <w:p>
      <w:r>
        <w:rPr>
          <w:rFonts w:ascii="Microsoft JhengHei" w:hAnsi="Microsoft JhengHei" w:eastAsia="Microsoft JhengHei"/>
        </w:rPr>
        <w:t>版本判定（2026-08-31）：LOC Canon 2.0 為現行穩定 Canon，且已實際運行。LOC 3.0 正在形成中；其主要成立門檻不是新增網站或重建資料管線，而是「音樂愛情故事」能否完成並成形，成為 LOC3 可承載完整時間、角色、情感與敘事結構的代表作品。</w:t>
      </w:r>
    </w:p>
    <w:p>
      <w:pPr>
        <w:pStyle w:val="Heading2"/>
      </w:pPr>
      <w:r>
        <w:rPr>
          <w:rFonts w:ascii="Taipei Sans TC Beta" w:hAnsi="Taipei Sans TC Beta" w:eastAsia="Taipei Sans TC Beta"/>
          <w:color w:val="22272B"/>
          <w:sz w:val="21"/>
        </w:rPr>
        <w:t>7.3 LOC6–8 的建築關係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200"/>
        <w:gridCol w:w="5860"/>
      </w:tblGrid>
      <w:tr>
        <w:trPr>
          <w:tblHeader w:val="true"/>
        </w:trPr>
        <w:tc>
          <w:tcPr>
            <w:tcW w:type="dxa" w:w="130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識別</w:t>
            </w:r>
          </w:p>
        </w:tc>
        <w:tc>
          <w:tcPr>
            <w:tcW w:type="dxa" w:w="220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建築比喻</w:t>
            </w:r>
          </w:p>
        </w:tc>
        <w:tc>
          <w:tcPr>
            <w:tcW w:type="dxa" w:w="586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工作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LOC6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建築藍圖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定義詞彙、句法、風格、規則與治理。</w:t>
            </w:r>
          </w:p>
        </w:tc>
      </w:tr>
      <w:tr>
        <w:tc>
          <w:tcPr>
            <w:tcW w:type="dxa" w:w="13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LOC7</w:t>
            </w:r>
          </w:p>
        </w:tc>
        <w:tc>
          <w:tcPr>
            <w:tcW w:type="dxa" w:w="22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建築座標空間</w:t>
            </w:r>
          </w:p>
        </w:tc>
        <w:tc>
          <w:tcPr>
            <w:tcW w:type="dxa" w:w="58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安排語義位置、文本關係、層次與可導航結構。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LOC8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實驗園區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允許新組合在可回溯、可檢驗的環境中運作。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aipei Sans TC Beta" w:hAnsi="Taipei Sans TC Beta" w:eastAsia="Taipei Sans TC Beta"/>
          <w:color w:val="22272B"/>
          <w:sz w:val="21"/>
        </w:rPr>
        <w:t>八、資料治理與技術架構</w:t>
      </w:r>
    </w:p>
    <w:p>
      <w:pPr>
        <w:pStyle w:val="Heading2"/>
      </w:pPr>
      <w:r>
        <w:rPr>
          <w:rFonts w:ascii="Taipei Sans TC Beta" w:hAnsi="Taipei Sans TC Beta" w:eastAsia="Taipei Sans TC Beta"/>
          <w:color w:val="22272B"/>
          <w:sz w:val="21"/>
        </w:rPr>
        <w:t>8.1 現行單一母資料</w:t>
      </w:r>
    </w:p>
    <w:p>
      <w:r>
        <w:rPr>
          <w:rFonts w:ascii="Taipei Sans TC Beta" w:hAnsi="Taipei Sans TC Beta" w:eastAsia="Taipei Sans TC Beta"/>
          <w:color w:val="22272B"/>
          <w:sz w:val="21"/>
        </w:rPr>
        <w:t>LunaRune64.xlsx 是 LOC 符文母資料與最高優先資料來源。其他 JS、JSON、文件與應用資料應由它同步或生成。這代表資料治理已從早期的「rune64.js 是不可變詞典」進一步轉為「Excel 母資料管理、衍生檔一致同步」。舊 JS 仍是重要快照與應用格式，但不再高於母資料。</w:t>
      </w:r>
    </w:p>
    <w:p>
      <w:r>
        <w:rPr>
          <w:rFonts w:ascii="Microsoft JhengHei" w:hAnsi="Microsoft JhengHei" w:eastAsia="Microsoft JhengHei"/>
        </w:rPr>
        <w:t>現行補充：這套 Excel 母資料→衍生資料→網站／應用的工作方式早已存在，不列為後續待辦。靈魂咒語、儀式、神話故事等欄位保留於 Luna Codex 的 Lore／歷史資料層，目前屬低頻內容，需要時再調出、校訂或轉譯，不作為日常核心輸出。</w:t>
      </w:r>
    </w:p>
    <w:p>
      <w:pPr>
        <w:pStyle w:val="Heading2"/>
      </w:pPr>
      <w:r>
        <w:rPr>
          <w:rFonts w:ascii="Taipei Sans TC Beta" w:hAnsi="Taipei Sans TC Beta" w:eastAsia="Taipei Sans TC Beta"/>
          <w:color w:val="22272B"/>
          <w:sz w:val="21"/>
        </w:rPr>
        <w:t>8.2 母資料欄位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工作表</w:t>
            </w:r>
          </w:p>
        </w:tc>
        <w:tc>
          <w:tcPr>
            <w:tcW w:type="dxa" w:w="756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主要內容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Basic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編號、名稱、英文、圖騰、顯化形式、分組、月相、咒語、關鍵詞、人格原型與圖檔代碼。</w:t>
            </w:r>
          </w:p>
        </w:tc>
      </w:tr>
      <w:tr>
        <w:tc>
          <w:tcPr>
            <w:tcW w:type="dxa" w:w="1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Shadow</w:t>
            </w:r>
          </w:p>
        </w:tc>
        <w:tc>
          <w:tcPr>
            <w:tcW w:type="dxa" w:w="75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反向關鍵字、陰影面與反向含義。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History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符文變化歷史與神話故事。</w:t>
            </w:r>
          </w:p>
        </w:tc>
      </w:tr>
      <w:tr>
        <w:tc>
          <w:tcPr>
            <w:tcW w:type="dxa" w:w="1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Pic</w:t>
            </w:r>
          </w:p>
        </w:tc>
        <w:tc>
          <w:tcPr>
            <w:tcW w:type="dxa" w:w="75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插圖背景、圖檔名稱與資產代碼。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Harmony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靈魂課題、實踐挑戰、儀式與調和建議。</w:t>
            </w:r>
          </w:p>
        </w:tc>
      </w:tr>
      <w:tr>
        <w:tc>
          <w:tcPr>
            <w:tcW w:type="dxa" w:w="1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Direction</w:t>
            </w:r>
          </w:p>
        </w:tc>
        <w:tc>
          <w:tcPr>
            <w:tcW w:type="dxa" w:w="75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每枚符文的正、半正、半逆、逆四向語句。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Moon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卡片固有月相與抽取時月相的交互語義。</w:t>
            </w:r>
          </w:p>
        </w:tc>
      </w:tr>
      <w:tr>
        <w:tc>
          <w:tcPr>
            <w:tcW w:type="dxa" w:w="1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Desc</w:t>
            </w:r>
          </w:p>
        </w:tc>
        <w:tc>
          <w:tcPr>
            <w:tcW w:type="dxa" w:w="75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八組的說明、風格模組、可能語氣與 style 標記。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aipei Sans TC Beta" w:hAnsi="Taipei Sans TC Beta" w:eastAsia="Taipei Sans TC Beta"/>
          <w:color w:val="22272B"/>
          <w:sz w:val="21"/>
        </w:rPr>
        <w:t>8.3 衍生資料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runes64.js：以物件陣列保存每枚符文的多欄位資料，屬較早期完整快照。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runes_all_data.js：展開每枚符文四向及月相情境，用於每日回應與各類語句欄位。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Word 語法圖鑑：保存四向、月相、雙卡與三卡句法的歷史設計。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網站 loc.lo3rwang.cc：現有且已投入使用的 PWA／抽取介面，不應再描述為待建立。</w:t>
      </w:r>
    </w:p>
    <w:p>
      <w:pPr>
        <w:pStyle w:val="Heading2"/>
      </w:pPr>
      <w:r>
        <w:rPr>
          <w:rFonts w:ascii="Taipei Sans TC Beta" w:hAnsi="Taipei Sans TC Beta" w:eastAsia="Taipei Sans TC Beta"/>
          <w:color w:val="22272B"/>
          <w:sz w:val="21"/>
        </w:rPr>
        <w:t>8.4 推薦的同步邏輯</w:t>
      </w:r>
    </w:p>
    <w:p>
      <w:r>
        <w:rPr>
          <w:rFonts w:ascii="Taipei Sans TC Beta" w:hAnsi="Taipei Sans TC Beta" w:eastAsia="Taipei Sans TC Beta"/>
          <w:color w:val="22272B"/>
          <w:sz w:val="21"/>
        </w:rPr>
        <w:t>母資料更新後，應經過 schema 驗證，再生成應用需要的 JSON／JS。生成程序需檢查：編號唯一、名稱唯一、八組各八枚、每組四種月相各兩枚、四向欄位齊全、65／66 順序正確、特殊詞義未回退、圖檔代碼格式有效。網站只讀生成結果，避免前端自己偷偷修 Canon。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DDE8F0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203748"/>
                <w:sz w:val="21"/>
              </w:rPr>
              <w:t>資料治理原則</w:t>
            </w:r>
          </w:p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20"/>
              </w:rPr>
              <w:t>核心資料可以修訂，但修訂必須可追溯。生成模型只能在解讀、語氣、摘要與檢索層活動；不能把「無」改回 nothing、把「玄」改回 mystery，或自行增加第 67 枚符文。</w:t>
            </w:r>
          </w:p>
        </w:tc>
      </w:tr>
    </w:tbl>
    <w:p>
      <w:pPr>
        <w:pStyle w:val="Heading1"/>
      </w:pPr>
      <w:r>
        <w:rPr>
          <w:rFonts w:ascii="Taipei Sans TC Beta" w:hAnsi="Taipei Sans TC Beta" w:eastAsia="Taipei Sans TC Beta"/>
          <w:color w:val="22272B"/>
          <w:sz w:val="21"/>
        </w:rPr>
        <w:t>九、LLM、Embedding 與語意向量方向</w:t>
      </w:r>
    </w:p>
    <w:p>
      <w:pPr>
        <w:pStyle w:val="Heading2"/>
      </w:pPr>
      <w:r>
        <w:rPr>
          <w:rFonts w:ascii="Taipei Sans TC Beta" w:hAnsi="Taipei Sans TC Beta" w:eastAsia="Taipei Sans TC Beta"/>
          <w:color w:val="22272B"/>
          <w:sz w:val="21"/>
        </w:rPr>
        <w:t>9.1 為什麼不是單純造句引擎</w:t>
      </w:r>
    </w:p>
    <w:p>
      <w:r>
        <w:rPr>
          <w:rFonts w:ascii="Taipei Sans TC Beta" w:hAnsi="Taipei Sans TC Beta" w:eastAsia="Taipei Sans TC Beta"/>
          <w:color w:val="22272B"/>
          <w:sz w:val="21"/>
        </w:rPr>
        <w:t>LOC 已經有四向短句、分組語氣、月相交互、片語詞庫與大量解讀資料；再做一個硬編碼的模板造句器，容易產生文法正確但語意重複的句子。更合適的方向是 embedding＋FAISS：先把既有資料切成可檢索單位，再依問題與抽牌結果找出最相關的內容，最後由 LLM 在 Canon 約束下整合。</w:t>
      </w:r>
    </w:p>
    <w:p>
      <w:pPr>
        <w:pStyle w:val="Heading2"/>
      </w:pPr>
      <w:r>
        <w:rPr>
          <w:rFonts w:ascii="Taipei Sans TC Beta" w:hAnsi="Taipei Sans TC Beta" w:eastAsia="Taipei Sans TC Beta"/>
          <w:color w:val="22272B"/>
          <w:sz w:val="21"/>
        </w:rPr>
        <w:t>9.2 建議資料單位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向量單位</w:t>
            </w:r>
          </w:p>
        </w:tc>
        <w:tc>
          <w:tcPr>
            <w:tcW w:type="dxa" w:w="686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必要 metadata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單符文核心義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rune_id、名稱、分組、固有月相、關鍵詞。</w:t>
            </w:r>
          </w:p>
        </w:tc>
      </w:tr>
      <w:tr>
        <w:tc>
          <w:tcPr>
            <w:tcW w:type="dxa" w:w="2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單符文四向義</w:t>
            </w:r>
          </w:p>
        </w:tc>
        <w:tc>
          <w:tcPr>
            <w:tcW w:type="dxa" w:w="68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rune_id、direction、語句類型、張力。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月相交互片段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card_moon、current_moon、互動類型。</w:t>
            </w:r>
          </w:p>
        </w:tc>
      </w:tr>
      <w:tr>
        <w:tc>
          <w:tcPr>
            <w:tcW w:type="dxa" w:w="2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雙卡／三卡範例</w:t>
            </w:r>
          </w:p>
        </w:tc>
        <w:tc>
          <w:tcPr>
            <w:tcW w:type="dxa" w:w="68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卡序、方向序列、關係標籤、來源。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組別語氣與片語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group、tone、tension、用途。</w:t>
            </w:r>
          </w:p>
        </w:tc>
      </w:tr>
      <w:tr>
        <w:tc>
          <w:tcPr>
            <w:tcW w:type="dxa" w:w="2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真實解讀紀錄</w:t>
            </w:r>
          </w:p>
        </w:tc>
        <w:tc>
          <w:tcPr>
            <w:tcW w:type="dxa" w:w="68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問題領域、抽取、解讀、後續驗證；需去識別與標示品質。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aipei Sans TC Beta" w:hAnsi="Taipei Sans TC Beta" w:eastAsia="Taipei Sans TC Beta"/>
          <w:color w:val="22272B"/>
          <w:sz w:val="21"/>
        </w:rPr>
        <w:t>9.3 查詢流程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接收問題與抽取結果。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把符文編號、方向、卡位、固有月相與題目領域轉成結構化 query。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以 metadata filter 限定候選，例如必須包含抽到的符文與方向。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用 embedding 在候選中搜尋相近語義；FAISS 負責近鄰檢索。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把母資料事實、檢索片段與輸出規則一併交給 LLM。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生成後進行 Canon 檢查、重複度檢查與可追溯來源記錄。</w:t>
      </w:r>
    </w:p>
    <w:p>
      <w:pPr>
        <w:pStyle w:val="Heading2"/>
      </w:pPr>
      <w:r>
        <w:rPr>
          <w:rFonts w:ascii="Taipei Sans TC Beta" w:hAnsi="Taipei Sans TC Beta" w:eastAsia="Taipei Sans TC Beta"/>
          <w:color w:val="22272B"/>
          <w:sz w:val="21"/>
        </w:rPr>
        <w:t>9.4 多符文不是向量相加而已</w:t>
      </w:r>
    </w:p>
    <w:p>
      <w:r>
        <w:rPr>
          <w:rFonts w:ascii="Taipei Sans TC Beta" w:hAnsi="Taipei Sans TC Beta" w:eastAsia="Taipei Sans TC Beta"/>
          <w:color w:val="22272B"/>
          <w:sz w:val="21"/>
        </w:rPr>
        <w:t>多符文的核心難題是關係。A＋B 與 B＋A 可能不同，源位與結果位也不同；方向會改變每個節點的角色。因此，可先保留每張牌的向量，再加入卡位、方向、組別關係與問題領域等離散特徵，由 reranker 或 LLM 判斷關係。若直接把向量平均，容易把衝突、先後與轉折磨平。</w:t>
      </w:r>
    </w:p>
    <w:p>
      <w:pPr>
        <w:pStyle w:val="Heading2"/>
      </w:pPr>
      <w:r>
        <w:rPr>
          <w:rFonts w:ascii="Taipei Sans TC Beta" w:hAnsi="Taipei Sans TC Beta" w:eastAsia="Taipei Sans TC Beta"/>
          <w:color w:val="22272B"/>
          <w:sz w:val="21"/>
        </w:rPr>
        <w:t>9.5 好／壞參數</w:t>
      </w:r>
    </w:p>
    <w:p>
      <w:r>
        <w:rPr>
          <w:rFonts w:ascii="Taipei Sans TC Beta" w:hAnsi="Taipei Sans TC Beta" w:eastAsia="Taipei Sans TC Beta"/>
          <w:color w:val="22272B"/>
          <w:sz w:val="21"/>
        </w:rPr>
        <w:t>可以建立 valence 或 tension 標籤協助排序，但不宜只有單一「好壞分數」。更合適的是多維標記，例如：流動度、顯化度、阻力、收束度、確定性、關係張力。如此才能保留「半逆位可能是必要收束」「正位可能過度外放」這類非二元語義。</w:t>
      </w:r>
    </w:p>
    <w:p>
      <w:pPr>
        <w:pStyle w:val="Heading2"/>
      </w:pPr>
      <w:r>
        <w:rPr>
          <w:rFonts w:ascii="Taipei Sans TC Beta" w:hAnsi="Taipei Sans TC Beta" w:eastAsia="Taipei Sans TC Beta"/>
          <w:color w:val="22272B"/>
          <w:sz w:val="21"/>
        </w:rPr>
        <w:t>9.6 Demo 形態</w:t>
      </w:r>
    </w:p>
    <w:p>
      <w:r>
        <w:rPr>
          <w:rFonts w:ascii="Taipei Sans TC Beta" w:hAnsi="Taipei Sans TC Beta" w:eastAsia="Taipei Sans TC Beta"/>
          <w:color w:val="22272B"/>
          <w:sz w:val="21"/>
        </w:rPr>
        <w:t>可用 Next.js／React 作前端，從 Vercel API 呼叫雲端檢索與 LLM；FAISS 與 embedding 放在後端或可持久化服務。這符合「不要求使用者在本機開服務、不開防火牆」的既有偏好。Demo 的價值不在炫技，而在證明：同一組抽牌能引用正確母資料、檢索到相符片段、產生不重複且可說明依據的回應。</w:t>
      </w:r>
    </w:p>
    <w:p>
      <w:pPr>
        <w:pStyle w:val="Heading1"/>
      </w:pPr>
      <w:r>
        <w:rPr>
          <w:rFonts w:ascii="Taipei Sans TC Beta" w:hAnsi="Taipei Sans TC Beta" w:eastAsia="Taipei Sans TC Beta"/>
          <w:color w:val="22272B"/>
          <w:sz w:val="21"/>
        </w:rPr>
        <w:t>十、版本沿革與已廢止說法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歷史說法</w:t>
            </w:r>
          </w:p>
        </w:tc>
        <w:tc>
          <w:tcPr>
            <w:tcW w:type="dxa" w:w="606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現行處理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LOC＝Language Oscillating Codex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保留為歷史展開；現行正名為 LOC＝月典。</w:t>
            </w:r>
          </w:p>
        </w:tc>
      </w:tr>
      <w:tr>
        <w:tc>
          <w:tcPr>
            <w:tcW w:type="dxa" w:w="33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Luna Codex＝內容／風格譜系</w:t>
            </w:r>
          </w:p>
        </w:tc>
        <w:tc>
          <w:tcPr>
            <w:tcW w:type="dxa" w:w="60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保留演變意義；現行正名為 Luna Codex＝月之符文。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rune64.js 是唯一不可變權威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已由 LunaRune64.xlsx 母資料治理取代；JS 為衍生／快照。</w:t>
            </w:r>
          </w:p>
        </w:tc>
      </w:tr>
      <w:tr>
        <w:tc>
          <w:tcPr>
            <w:tcW w:type="dxa" w:w="33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65 命、66 玄</w:t>
            </w:r>
          </w:p>
        </w:tc>
        <w:tc>
          <w:tcPr>
            <w:tcW w:type="dxa" w:w="60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已廢止；現行為 65 玄、66 命。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玄＝Mystery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已廢止；玄＝chaos。</w:t>
            </w:r>
          </w:p>
        </w:tc>
      </w:tr>
      <w:tr>
        <w:tc>
          <w:tcPr>
            <w:tcW w:type="dxa" w:w="33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0′／Zero‑Prime 是獨立狀態</w:t>
            </w:r>
          </w:p>
        </w:tc>
        <w:tc>
          <w:tcPr>
            <w:tcW w:type="dxa" w:w="60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已廢止；0′＝0、de′＝de。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LOC0 核心層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不存在。</w:t>
            </w:r>
          </w:p>
        </w:tc>
      </w:tr>
      <w:tr>
        <w:tc>
          <w:tcPr>
            <w:tcW w:type="dxa" w:w="33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正式 LOC1 或 1–8 層級</w:t>
            </w:r>
          </w:p>
        </w:tc>
        <w:tc>
          <w:tcPr>
            <w:tcW w:type="dxa" w:w="60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不存在；1–8 只是應用辨識代號。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Distribution 是上下位架構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不採用；最多只作歷史上的媒介分流描述。</w:t>
            </w:r>
          </w:p>
        </w:tc>
      </w:tr>
      <w:tr>
        <w:tc>
          <w:tcPr>
            <w:tcW w:type="dxa" w:w="33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LOC 是等待回應的心理緩衝機制</w:t>
            </w:r>
          </w:p>
        </w:tc>
        <w:tc>
          <w:tcPr>
            <w:tcW w:type="dxa" w:w="60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已廢止；LOC 籤詩僅供參考。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建立網站／建立母資料流程仍待完成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過時；網站與母資料工作方式均已存在。</w:t>
            </w:r>
          </w:p>
        </w:tc>
      </w:tr>
    </w:tbl>
    <w:p>
      <w:pPr>
        <w:spacing w:after="0"/>
      </w:pPr>
    </w:p>
    <w:p>
      <w:r>
        <w:rPr>
          <w:rFonts w:ascii="Taipei Sans TC Beta" w:hAnsi="Taipei Sans TC Beta" w:eastAsia="Taipei Sans TC Beta"/>
          <w:color w:val="22272B"/>
          <w:sz w:val="21"/>
        </w:rPr>
        <w:t>LOC 的歷史不是要刪掉，而是要標示位置。舊文件可保存創作與系統形成的痕跡；現行產品、說明、網站與模型提示則必須使用最新 Canon。這種區分讓 LOC 既能持續修改，又不會每次更新都把過去偽裝成從未發生。</w:t>
      </w:r>
    </w:p>
    <w:p>
      <w:pPr>
        <w:pStyle w:val="Heading1"/>
      </w:pPr>
      <w:r>
        <w:rPr>
          <w:rFonts w:ascii="Taipei Sans TC Beta" w:hAnsi="Taipei Sans TC Beta" w:eastAsia="Taipei Sans TC Beta"/>
          <w:color w:val="22272B"/>
          <w:sz w:val="21"/>
        </w:rPr>
        <w:t>十一、完整系統介紹（對外版）</w:t>
      </w:r>
    </w:p>
    <w:p>
      <w:r>
        <w:rPr>
          <w:rFonts w:ascii="Taipei Sans TC Beta" w:hAnsi="Taipei Sans TC Beta" w:eastAsia="Taipei Sans TC Beta"/>
          <w:color w:val="22272B"/>
          <w:sz w:val="21"/>
        </w:rPr>
        <w:t>LOC，中文名「月典」，是由 Lucas Oscar Wang 政德建立的語言系統。其核心「月之符文」以 64 枚主要符文構成八組語彙，並配置四種方向與四種固有月相。每一枚符文不是固定答案，而是一個可被放入時間、位置與關係中的語義節點。</w:t>
      </w:r>
    </w:p>
    <w:p>
      <w:r>
        <w:rPr>
          <w:rFonts w:ascii="Taipei Sans TC Beta" w:hAnsi="Taipei Sans TC Beta" w:eastAsia="Taipei Sans TC Beta"/>
          <w:color w:val="22272B"/>
          <w:sz w:val="21"/>
        </w:rPr>
        <w:t>系統使用隨機抽取作為入口，但解讀並非任意聯想。符文身份、分組、月相、方向、卡位與題目共同形成約束；單卡描述狀態，雙卡描述關係，三卡形成源—轉—合的最小圖景，多卡則可以觀察趨勢與複雜結構。特殊符文 0「德」、65「玄」與 66「命」，分別標示承載位置、混沌變數與命運承接。</w:t>
      </w:r>
    </w:p>
    <w:p>
      <w:r>
        <w:rPr>
          <w:rFonts w:ascii="Taipei Sans TC Beta" w:hAnsi="Taipei Sans TC Beta" w:eastAsia="Taipei Sans TC Beta"/>
          <w:color w:val="22272B"/>
          <w:sz w:val="21"/>
        </w:rPr>
        <w:t>LOC 可以出現在多種媒介：LOC1 是籤詩回應，LOC2 是桌遊與電子卡牌，LOC3 是微月光音樂，LOC4 是生活與趨勢觀測，LOC5 是視覺系統，LOC6 是語意藍圖，LOC7 是文字與語意建築空間，LOC8 是自然發現的實驗園區。這些代號沒有高低或先後，只是同一核心在不同作品中的辨識方式。</w:t>
      </w:r>
    </w:p>
    <w:p>
      <w:r>
        <w:rPr>
          <w:rFonts w:ascii="Taipei Sans TC Beta" w:hAnsi="Taipei Sans TC Beta" w:eastAsia="Taipei Sans TC Beta"/>
          <w:color w:val="22272B"/>
          <w:sz w:val="21"/>
        </w:rPr>
        <w:t>在技術上，LunaRune64.xlsx 是目前最高優先的母資料。JS、JSON、文件與網站資料應由母資料同步生成。未來的 LLM 版本不以自由生成取代 Canon，而以 embedding、FAISS、metadata filter 與受控生成，把正確的符文資料檢索出來，再形成可追溯、可驗證的回應。</w:t>
      </w:r>
    </w:p>
    <w:p>
      <w:r>
        <w:rPr>
          <w:rFonts w:ascii="Taipei Sans TC Beta" w:hAnsi="Taipei Sans TC Beta" w:eastAsia="Taipei Sans TC Beta"/>
          <w:color w:val="22272B"/>
          <w:sz w:val="21"/>
        </w:rPr>
        <w:t>因此，LOC 既不是神秘學的權威，也不是只供抽牌的卡組。它是一套能夠在文字、遊戲、音樂、生活、視覺與 AI 中反覆轉譯的語言架構：有限的詞彙提供邊界，四向與月相提供變化，隨機提供入口，創作者與使用者則在具體語境中完成意義。</w:t>
      </w:r>
    </w:p>
    <w:p>
      <w:r>
        <w:rPr>
          <w:rFonts w:ascii="Microsoft JhengHei" w:hAnsi="Microsoft JhengHei" w:eastAsia="Microsoft JhengHei"/>
        </w:rP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2026-08-31 Canon 2.0 最新整合補記</w:t>
      </w:r>
    </w:p>
    <w:p>
      <w:r>
        <w:rPr>
          <w:rFonts w:ascii="Microsoft JhengHei" w:hAnsi="Microsoft JhengHei" w:eastAsia="Microsoft JhengHei"/>
        </w:rPr>
        <w:t>本次整合不刪減原《LOC_2026》的完整系統介紹，而以增量方式合併最新 Canon。</w:t>
      </w:r>
    </w:p>
    <w:p>
      <w:r>
        <w:rPr>
          <w:rFonts w:ascii="Microsoft JhengHei" w:hAnsi="Microsoft JhengHei" w:eastAsia="Microsoft JhengHei"/>
        </w:rPr>
        <w:t>• 氣固定為 breath：呼吸、吐納、生命節律與氣息流動；不得再寫成 air／空氣。</w:t>
      </w:r>
    </w:p>
    <w:p>
      <w:r>
        <w:rPr>
          <w:rFonts w:ascii="Microsoft JhengHei" w:hAnsi="Microsoft JhengHei" w:eastAsia="Microsoft JhengHei"/>
        </w:rPr>
        <w:t>• 65＝玄＝chaos；66＝命＝fate；先玄後命。</w:t>
      </w:r>
    </w:p>
    <w:p>
      <w:r>
        <w:rPr>
          <w:rFonts w:ascii="Microsoft JhengHei" w:hAnsi="Microsoft JhengHei" w:eastAsia="Microsoft JhengHei"/>
        </w:rPr>
        <w:t>• 1–64 每個八符文組內，四種固有月相各兩枚；以 LunaRune64.xlsx 母資料與此平衡原則校正衍生資料。</w:t>
      </w:r>
    </w:p>
    <w:p>
      <w:r>
        <w:rPr>
          <w:rFonts w:ascii="Microsoft JhengHei" w:hAnsi="Microsoft JhengHei" w:eastAsia="Microsoft JhengHei"/>
        </w:rPr>
        <w:t>• 玄、命的完整方向／月相運行規格延後補充。</w:t>
      </w:r>
    </w:p>
    <w:p>
      <w:r>
        <w:rPr>
          <w:rFonts w:ascii="Microsoft JhengHei" w:hAnsi="Microsoft JhengHei" w:eastAsia="Microsoft JhengHei"/>
        </w:rPr>
        <w:t>• 靈魂咒語、儀式、神話故事等 Lore 保留但低頻，需要時再調用。</w:t>
      </w:r>
    </w:p>
    <w:p>
      <w:r>
        <w:rPr>
          <w:rFonts w:ascii="Microsoft JhengHei" w:hAnsi="Microsoft JhengHei" w:eastAsia="Microsoft JhengHei"/>
        </w:rPr>
        <w:t>• 網站與 Excel 母資料工作方式均已存在；不再列為未完成事項。</w:t>
      </w:r>
    </w:p>
    <w:p>
      <w:r>
        <w:rPr>
          <w:rFonts w:ascii="Microsoft JhengHei" w:hAnsi="Microsoft JhengHei" w:eastAsia="Microsoft JhengHei"/>
        </w:rPr>
        <w:t>• LOC Canon 2.0 為現行穩定版；LOC 3.0 的主要成立門檻為「音樂愛情故事」能否完成並成形。</w:t>
      </w:r>
    </w:p>
    <w:p>
      <w:pPr>
        <w:pStyle w:val="Heading1"/>
      </w:pPr>
      <w:r>
        <w:rPr>
          <w:rFonts w:ascii="Taipei Sans TC Beta" w:hAnsi="Taipei Sans TC Beta" w:eastAsia="Taipei Sans TC Beta"/>
          <w:color w:val="22272B"/>
          <w:sz w:val="21"/>
        </w:rPr>
        <w:t>附錄 A：1–64 月之符文全表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700"/>
        <w:gridCol w:w="1350"/>
        <w:gridCol w:w="900"/>
        <w:gridCol w:w="800"/>
        <w:gridCol w:w="3150"/>
        <w:gridCol w:w="1960"/>
      </w:tblGrid>
      <w:tr>
        <w:trPr>
          <w:tblHeader w:val="true"/>
        </w:trPr>
        <w:tc>
          <w:tcPr>
            <w:tcW w:type="dxa" w:w="50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70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符文</w:t>
            </w:r>
          </w:p>
        </w:tc>
        <w:tc>
          <w:tcPr>
            <w:tcW w:type="dxa" w:w="135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英文</w:t>
            </w:r>
          </w:p>
        </w:tc>
        <w:tc>
          <w:tcPr>
            <w:tcW w:type="dxa" w:w="90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組別</w:t>
            </w:r>
          </w:p>
        </w:tc>
        <w:tc>
          <w:tcPr>
            <w:tcW w:type="dxa" w:w="80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月相</w:t>
            </w:r>
          </w:p>
        </w:tc>
        <w:tc>
          <w:tcPr>
            <w:tcW w:type="dxa" w:w="315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關鍵詞</w:t>
            </w:r>
          </w:p>
        </w:tc>
        <w:tc>
          <w:tcPr>
            <w:tcW w:type="dxa" w:w="196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人格原型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靈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Essence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靈魂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新月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源流・內識・清澄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觀照者</w:t>
            </w:r>
          </w:p>
        </w:tc>
      </w:tr>
      <w:tr>
        <w:tc>
          <w:tcPr>
            <w:tcW w:type="dxa" w:w="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2</w:t>
            </w:r>
          </w:p>
        </w:tc>
        <w:tc>
          <w:tcPr>
            <w:tcW w:type="dxa" w:w="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魂</w:t>
            </w:r>
          </w:p>
        </w:tc>
        <w:tc>
          <w:tcPr>
            <w:tcW w:type="dxa" w:w="13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Soul</w:t>
            </w:r>
          </w:p>
        </w:tc>
        <w:tc>
          <w:tcPr>
            <w:tcW w:type="dxa" w:w="9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靈魂</w:t>
            </w:r>
          </w:p>
        </w:tc>
        <w:tc>
          <w:tcPr>
            <w:tcW w:type="dxa" w:w="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滿月</w:t>
            </w:r>
          </w:p>
        </w:tc>
        <w:tc>
          <w:tcPr>
            <w:tcW w:type="dxa" w:w="31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深邃・靈光・延續</w:t>
            </w:r>
          </w:p>
        </w:tc>
        <w:tc>
          <w:tcPr>
            <w:tcW w:type="dxa" w:w="19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靈媒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彩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Spectrum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靈魂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滿月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絢麗・多彩・映現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映靈者</w:t>
            </w:r>
          </w:p>
        </w:tc>
      </w:tr>
      <w:tr>
        <w:tc>
          <w:tcPr>
            <w:tcW w:type="dxa" w:w="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4</w:t>
            </w:r>
          </w:p>
        </w:tc>
        <w:tc>
          <w:tcPr>
            <w:tcW w:type="dxa" w:w="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憶</w:t>
            </w:r>
          </w:p>
        </w:tc>
        <w:tc>
          <w:tcPr>
            <w:tcW w:type="dxa" w:w="13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Memory</w:t>
            </w:r>
          </w:p>
        </w:tc>
        <w:tc>
          <w:tcPr>
            <w:tcW w:type="dxa" w:w="9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靈魂</w:t>
            </w:r>
          </w:p>
        </w:tc>
        <w:tc>
          <w:tcPr>
            <w:tcW w:type="dxa" w:w="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新月</w:t>
            </w:r>
          </w:p>
        </w:tc>
        <w:tc>
          <w:tcPr>
            <w:tcW w:type="dxa" w:w="31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回朔・流轉・追索</w:t>
            </w:r>
          </w:p>
        </w:tc>
        <w:tc>
          <w:tcPr>
            <w:tcW w:type="dxa" w:w="19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憶守望者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界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Boundary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靈魂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上弦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分際・邊緣・劃定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界守望者</w:t>
            </w:r>
          </w:p>
        </w:tc>
      </w:tr>
      <w:tr>
        <w:tc>
          <w:tcPr>
            <w:tcW w:type="dxa" w:w="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6</w:t>
            </w:r>
          </w:p>
        </w:tc>
        <w:tc>
          <w:tcPr>
            <w:tcW w:type="dxa" w:w="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域</w:t>
            </w:r>
          </w:p>
        </w:tc>
        <w:tc>
          <w:tcPr>
            <w:tcW w:type="dxa" w:w="13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Domain</w:t>
            </w:r>
          </w:p>
        </w:tc>
        <w:tc>
          <w:tcPr>
            <w:tcW w:type="dxa" w:w="9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靈魂</w:t>
            </w:r>
          </w:p>
        </w:tc>
        <w:tc>
          <w:tcPr>
            <w:tcW w:type="dxa" w:w="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下弦</w:t>
            </w:r>
          </w:p>
        </w:tc>
        <w:tc>
          <w:tcPr>
            <w:tcW w:type="dxa" w:w="31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包容・內聚・拓展</w:t>
            </w:r>
          </w:p>
        </w:tc>
        <w:tc>
          <w:tcPr>
            <w:tcW w:type="dxa" w:w="19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疆域拓者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鏡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Mirror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靈魂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下弦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自省・洞察・如實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明鏡行者</w:t>
            </w:r>
          </w:p>
        </w:tc>
      </w:tr>
      <w:tr>
        <w:tc>
          <w:tcPr>
            <w:tcW w:type="dxa" w:w="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8</w:t>
            </w:r>
          </w:p>
        </w:tc>
        <w:tc>
          <w:tcPr>
            <w:tcW w:type="dxa" w:w="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核</w:t>
            </w:r>
          </w:p>
        </w:tc>
        <w:tc>
          <w:tcPr>
            <w:tcW w:type="dxa" w:w="13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Core</w:t>
            </w:r>
          </w:p>
        </w:tc>
        <w:tc>
          <w:tcPr>
            <w:tcW w:type="dxa" w:w="9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靈魂</w:t>
            </w:r>
          </w:p>
        </w:tc>
        <w:tc>
          <w:tcPr>
            <w:tcW w:type="dxa" w:w="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上弦</w:t>
            </w:r>
          </w:p>
        </w:tc>
        <w:tc>
          <w:tcPr>
            <w:tcW w:type="dxa" w:w="31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真髓・本質・根基</w:t>
            </w:r>
          </w:p>
        </w:tc>
        <w:tc>
          <w:tcPr>
            <w:tcW w:type="dxa" w:w="19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核守護者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向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Path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連結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上弦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引導・抉擇・目標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探路者</w:t>
            </w:r>
          </w:p>
        </w:tc>
      </w:tr>
      <w:tr>
        <w:tc>
          <w:tcPr>
            <w:tcW w:type="dxa" w:w="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10</w:t>
            </w:r>
          </w:p>
        </w:tc>
        <w:tc>
          <w:tcPr>
            <w:tcW w:type="dxa" w:w="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斷</w:t>
            </w:r>
          </w:p>
        </w:tc>
        <w:tc>
          <w:tcPr>
            <w:tcW w:type="dxa" w:w="13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Sever</w:t>
            </w:r>
          </w:p>
        </w:tc>
        <w:tc>
          <w:tcPr>
            <w:tcW w:type="dxa" w:w="9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連結</w:t>
            </w:r>
          </w:p>
        </w:tc>
        <w:tc>
          <w:tcPr>
            <w:tcW w:type="dxa" w:w="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下弦</w:t>
            </w:r>
          </w:p>
        </w:tc>
        <w:tc>
          <w:tcPr>
            <w:tcW w:type="dxa" w:w="31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割捨・切割・終止</w:t>
            </w:r>
          </w:p>
        </w:tc>
        <w:tc>
          <w:tcPr>
            <w:tcW w:type="dxa" w:w="19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裁決者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11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封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Seal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連結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下弦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守護・屏障・保存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守印者</w:t>
            </w:r>
          </w:p>
        </w:tc>
      </w:tr>
      <w:tr>
        <w:tc>
          <w:tcPr>
            <w:tcW w:type="dxa" w:w="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12</w:t>
            </w:r>
          </w:p>
        </w:tc>
        <w:tc>
          <w:tcPr>
            <w:tcW w:type="dxa" w:w="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鍊</w:t>
            </w:r>
          </w:p>
        </w:tc>
        <w:tc>
          <w:tcPr>
            <w:tcW w:type="dxa" w:w="13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Chain</w:t>
            </w:r>
          </w:p>
        </w:tc>
        <w:tc>
          <w:tcPr>
            <w:tcW w:type="dxa" w:w="9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連結</w:t>
            </w:r>
          </w:p>
        </w:tc>
        <w:tc>
          <w:tcPr>
            <w:tcW w:type="dxa" w:w="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新月</w:t>
            </w:r>
          </w:p>
        </w:tc>
        <w:tc>
          <w:tcPr>
            <w:tcW w:type="dxa" w:w="31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連結・羈絆・固執</w:t>
            </w:r>
          </w:p>
        </w:tc>
        <w:tc>
          <w:tcPr>
            <w:tcW w:type="dxa" w:w="19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煉結者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13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啟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Awaken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連結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上弦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開放・破界・喚醒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開端者</w:t>
            </w:r>
          </w:p>
        </w:tc>
      </w:tr>
      <w:tr>
        <w:tc>
          <w:tcPr>
            <w:tcW w:type="dxa" w:w="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14</w:t>
            </w:r>
          </w:p>
        </w:tc>
        <w:tc>
          <w:tcPr>
            <w:tcW w:type="dxa" w:w="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分</w:t>
            </w:r>
          </w:p>
        </w:tc>
        <w:tc>
          <w:tcPr>
            <w:tcW w:type="dxa" w:w="13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Separation</w:t>
            </w:r>
          </w:p>
        </w:tc>
        <w:tc>
          <w:tcPr>
            <w:tcW w:type="dxa" w:w="9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連結</w:t>
            </w:r>
          </w:p>
        </w:tc>
        <w:tc>
          <w:tcPr>
            <w:tcW w:type="dxa" w:w="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新月</w:t>
            </w:r>
          </w:p>
        </w:tc>
        <w:tc>
          <w:tcPr>
            <w:tcW w:type="dxa" w:w="31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分裂・區辨・選擇</w:t>
            </w:r>
          </w:p>
        </w:tc>
        <w:tc>
          <w:tcPr>
            <w:tcW w:type="dxa" w:w="19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分界行者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15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悟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Insight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連結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滿月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通透・頓現・覺察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覺察者</w:t>
            </w:r>
          </w:p>
        </w:tc>
      </w:tr>
      <w:tr>
        <w:tc>
          <w:tcPr>
            <w:tcW w:type="dxa" w:w="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16</w:t>
            </w:r>
          </w:p>
        </w:tc>
        <w:tc>
          <w:tcPr>
            <w:tcW w:type="dxa" w:w="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誤</w:t>
            </w:r>
          </w:p>
        </w:tc>
        <w:tc>
          <w:tcPr>
            <w:tcW w:type="dxa" w:w="13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Error</w:t>
            </w:r>
          </w:p>
        </w:tc>
        <w:tc>
          <w:tcPr>
            <w:tcW w:type="dxa" w:w="9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連結</w:t>
            </w:r>
          </w:p>
        </w:tc>
        <w:tc>
          <w:tcPr>
            <w:tcW w:type="dxa" w:w="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滿月</w:t>
            </w:r>
          </w:p>
        </w:tc>
        <w:tc>
          <w:tcPr>
            <w:tcW w:type="dxa" w:w="31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修正・偏離・轉機</w:t>
            </w:r>
          </w:p>
        </w:tc>
        <w:tc>
          <w:tcPr>
            <w:tcW w:type="dxa" w:w="19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迷途者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17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生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Birth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生命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上弦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生機・誕生・起始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孕育者</w:t>
            </w:r>
          </w:p>
        </w:tc>
      </w:tr>
      <w:tr>
        <w:tc>
          <w:tcPr>
            <w:tcW w:type="dxa" w:w="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18</w:t>
            </w:r>
          </w:p>
        </w:tc>
        <w:tc>
          <w:tcPr>
            <w:tcW w:type="dxa" w:w="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老</w:t>
            </w:r>
          </w:p>
        </w:tc>
        <w:tc>
          <w:tcPr>
            <w:tcW w:type="dxa" w:w="13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Aging</w:t>
            </w:r>
          </w:p>
        </w:tc>
        <w:tc>
          <w:tcPr>
            <w:tcW w:type="dxa" w:w="9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生命</w:t>
            </w:r>
          </w:p>
        </w:tc>
        <w:tc>
          <w:tcPr>
            <w:tcW w:type="dxa" w:w="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新月</w:t>
            </w:r>
          </w:p>
        </w:tc>
        <w:tc>
          <w:tcPr>
            <w:tcW w:type="dxa" w:w="31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穩重・內鍊・沉澱</w:t>
            </w:r>
          </w:p>
        </w:tc>
        <w:tc>
          <w:tcPr>
            <w:tcW w:type="dxa" w:w="19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長者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19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病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Illness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生命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新月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修復・警醒・平衡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癒者</w:t>
            </w:r>
          </w:p>
        </w:tc>
      </w:tr>
      <w:tr>
        <w:tc>
          <w:tcPr>
            <w:tcW w:type="dxa" w:w="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20</w:t>
            </w:r>
          </w:p>
        </w:tc>
        <w:tc>
          <w:tcPr>
            <w:tcW w:type="dxa" w:w="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死</w:t>
            </w:r>
          </w:p>
        </w:tc>
        <w:tc>
          <w:tcPr>
            <w:tcW w:type="dxa" w:w="13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Death</w:t>
            </w:r>
          </w:p>
        </w:tc>
        <w:tc>
          <w:tcPr>
            <w:tcW w:type="dxa" w:w="9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生命</w:t>
            </w:r>
          </w:p>
        </w:tc>
        <w:tc>
          <w:tcPr>
            <w:tcW w:type="dxa" w:w="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下弦</w:t>
            </w:r>
          </w:p>
        </w:tc>
        <w:tc>
          <w:tcPr>
            <w:tcW w:type="dxa" w:w="31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重生・完結・釋放</w:t>
            </w:r>
          </w:p>
        </w:tc>
        <w:tc>
          <w:tcPr>
            <w:tcW w:type="dxa" w:w="19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靜默者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21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心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Heart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生命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下弦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情感・真誠・共鳴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共感者</w:t>
            </w:r>
          </w:p>
        </w:tc>
      </w:tr>
      <w:tr>
        <w:tc>
          <w:tcPr>
            <w:tcW w:type="dxa" w:w="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22</w:t>
            </w:r>
          </w:p>
        </w:tc>
        <w:tc>
          <w:tcPr>
            <w:tcW w:type="dxa" w:w="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愛</w:t>
            </w:r>
          </w:p>
        </w:tc>
        <w:tc>
          <w:tcPr>
            <w:tcW w:type="dxa" w:w="13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Love</w:t>
            </w:r>
          </w:p>
        </w:tc>
        <w:tc>
          <w:tcPr>
            <w:tcW w:type="dxa" w:w="9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生命</w:t>
            </w:r>
          </w:p>
        </w:tc>
        <w:tc>
          <w:tcPr>
            <w:tcW w:type="dxa" w:w="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滿月</w:t>
            </w:r>
          </w:p>
        </w:tc>
        <w:tc>
          <w:tcPr>
            <w:tcW w:type="dxa" w:w="31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關懷・互助・相融</w:t>
            </w:r>
          </w:p>
        </w:tc>
        <w:tc>
          <w:tcPr>
            <w:tcW w:type="dxa" w:w="19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愛行者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23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語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Language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生命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上弦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表達・敘說・流露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讀者</w:t>
            </w:r>
          </w:p>
        </w:tc>
      </w:tr>
      <w:tr>
        <w:tc>
          <w:tcPr>
            <w:tcW w:type="dxa" w:w="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24</w:t>
            </w:r>
          </w:p>
        </w:tc>
        <w:tc>
          <w:tcPr>
            <w:tcW w:type="dxa" w:w="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韻</w:t>
            </w:r>
          </w:p>
        </w:tc>
        <w:tc>
          <w:tcPr>
            <w:tcW w:type="dxa" w:w="13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Resonance</w:t>
            </w:r>
          </w:p>
        </w:tc>
        <w:tc>
          <w:tcPr>
            <w:tcW w:type="dxa" w:w="9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生命</w:t>
            </w:r>
          </w:p>
        </w:tc>
        <w:tc>
          <w:tcPr>
            <w:tcW w:type="dxa" w:w="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滿月</w:t>
            </w:r>
          </w:p>
        </w:tc>
        <w:tc>
          <w:tcPr>
            <w:tcW w:type="dxa" w:w="31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律動・頻率・餘音</w:t>
            </w:r>
          </w:p>
        </w:tc>
        <w:tc>
          <w:tcPr>
            <w:tcW w:type="dxa" w:w="19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共鳴者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25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樹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Tree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自然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滿月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成長・深根・年輪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長者</w:t>
            </w:r>
          </w:p>
        </w:tc>
      </w:tr>
      <w:tr>
        <w:tc>
          <w:tcPr>
            <w:tcW w:type="dxa" w:w="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26</w:t>
            </w:r>
          </w:p>
        </w:tc>
        <w:tc>
          <w:tcPr>
            <w:tcW w:type="dxa" w:w="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花</w:t>
            </w:r>
          </w:p>
        </w:tc>
        <w:tc>
          <w:tcPr>
            <w:tcW w:type="dxa" w:w="13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Blossom</w:t>
            </w:r>
          </w:p>
        </w:tc>
        <w:tc>
          <w:tcPr>
            <w:tcW w:type="dxa" w:w="9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自然</w:t>
            </w:r>
          </w:p>
        </w:tc>
        <w:tc>
          <w:tcPr>
            <w:tcW w:type="dxa" w:w="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新月</w:t>
            </w:r>
          </w:p>
        </w:tc>
        <w:tc>
          <w:tcPr>
            <w:tcW w:type="dxa" w:w="31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盛開・芬芳・綻露</w:t>
            </w:r>
          </w:p>
        </w:tc>
        <w:tc>
          <w:tcPr>
            <w:tcW w:type="dxa" w:w="19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舞者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27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葉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Leaf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自然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下弦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調和・適應・盎然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守柔者</w:t>
            </w:r>
          </w:p>
        </w:tc>
      </w:tr>
      <w:tr>
        <w:tc>
          <w:tcPr>
            <w:tcW w:type="dxa" w:w="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28</w:t>
            </w:r>
          </w:p>
        </w:tc>
        <w:tc>
          <w:tcPr>
            <w:tcW w:type="dxa" w:w="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草</w:t>
            </w:r>
          </w:p>
        </w:tc>
        <w:tc>
          <w:tcPr>
            <w:tcW w:type="dxa" w:w="13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Meadow</w:t>
            </w:r>
          </w:p>
        </w:tc>
        <w:tc>
          <w:tcPr>
            <w:tcW w:type="dxa" w:w="9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自然</w:t>
            </w:r>
          </w:p>
        </w:tc>
        <w:tc>
          <w:tcPr>
            <w:tcW w:type="dxa" w:w="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上弦</w:t>
            </w:r>
          </w:p>
        </w:tc>
        <w:tc>
          <w:tcPr>
            <w:tcW w:type="dxa" w:w="31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柔韌・謙卑・擴展</w:t>
            </w:r>
          </w:p>
        </w:tc>
        <w:tc>
          <w:tcPr>
            <w:tcW w:type="dxa" w:w="19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忍者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29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根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Root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自然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新月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支持・地下・深植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記憶者</w:t>
            </w:r>
          </w:p>
        </w:tc>
      </w:tr>
      <w:tr>
        <w:tc>
          <w:tcPr>
            <w:tcW w:type="dxa" w:w="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30</w:t>
            </w:r>
          </w:p>
        </w:tc>
        <w:tc>
          <w:tcPr>
            <w:tcW w:type="dxa" w:w="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種</w:t>
            </w:r>
          </w:p>
        </w:tc>
        <w:tc>
          <w:tcPr>
            <w:tcW w:type="dxa" w:w="13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Seed</w:t>
            </w:r>
          </w:p>
        </w:tc>
        <w:tc>
          <w:tcPr>
            <w:tcW w:type="dxa" w:w="9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自然</w:t>
            </w:r>
          </w:p>
        </w:tc>
        <w:tc>
          <w:tcPr>
            <w:tcW w:type="dxa" w:w="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下弦</w:t>
            </w:r>
          </w:p>
        </w:tc>
        <w:tc>
          <w:tcPr>
            <w:tcW w:type="dxa" w:w="31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潛力・未現・希望</w:t>
            </w:r>
          </w:p>
        </w:tc>
        <w:tc>
          <w:tcPr>
            <w:tcW w:type="dxa" w:w="19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創生者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31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實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Fruit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自然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滿月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結果・滋養・豐盛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實踐者</w:t>
            </w:r>
          </w:p>
        </w:tc>
      </w:tr>
      <w:tr>
        <w:tc>
          <w:tcPr>
            <w:tcW w:type="dxa" w:w="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32</w:t>
            </w:r>
          </w:p>
        </w:tc>
        <w:tc>
          <w:tcPr>
            <w:tcW w:type="dxa" w:w="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枝</w:t>
            </w:r>
          </w:p>
        </w:tc>
        <w:tc>
          <w:tcPr>
            <w:tcW w:type="dxa" w:w="13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Branch</w:t>
            </w:r>
          </w:p>
        </w:tc>
        <w:tc>
          <w:tcPr>
            <w:tcW w:type="dxa" w:w="9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自然</w:t>
            </w:r>
          </w:p>
        </w:tc>
        <w:tc>
          <w:tcPr>
            <w:tcW w:type="dxa" w:w="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上弦</w:t>
            </w:r>
          </w:p>
        </w:tc>
        <w:tc>
          <w:tcPr>
            <w:tcW w:type="dxa" w:w="31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延展・開枝・繁衍</w:t>
            </w:r>
          </w:p>
        </w:tc>
        <w:tc>
          <w:tcPr>
            <w:tcW w:type="dxa" w:w="19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橋樑者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33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金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Gold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礦物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滿月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凝鍊・尊榮・稀貴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鍍金者</w:t>
            </w:r>
          </w:p>
        </w:tc>
      </w:tr>
      <w:tr>
        <w:tc>
          <w:tcPr>
            <w:tcW w:type="dxa" w:w="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34</w:t>
            </w:r>
          </w:p>
        </w:tc>
        <w:tc>
          <w:tcPr>
            <w:tcW w:type="dxa" w:w="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玉</w:t>
            </w:r>
          </w:p>
        </w:tc>
        <w:tc>
          <w:tcPr>
            <w:tcW w:type="dxa" w:w="13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Jade</w:t>
            </w:r>
          </w:p>
        </w:tc>
        <w:tc>
          <w:tcPr>
            <w:tcW w:type="dxa" w:w="9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礦物</w:t>
            </w:r>
          </w:p>
        </w:tc>
        <w:tc>
          <w:tcPr>
            <w:tcW w:type="dxa" w:w="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新月</w:t>
            </w:r>
          </w:p>
        </w:tc>
        <w:tc>
          <w:tcPr>
            <w:tcW w:type="dxa" w:w="31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內鍊・護持・雅緻</w:t>
            </w:r>
          </w:p>
        </w:tc>
        <w:tc>
          <w:tcPr>
            <w:tcW w:type="dxa" w:w="19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玉心人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35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晶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Crystal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礦物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上弦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透亮・純化・透徹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晶視者</w:t>
            </w:r>
          </w:p>
        </w:tc>
      </w:tr>
      <w:tr>
        <w:tc>
          <w:tcPr>
            <w:tcW w:type="dxa" w:w="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36</w:t>
            </w:r>
          </w:p>
        </w:tc>
        <w:tc>
          <w:tcPr>
            <w:tcW w:type="dxa" w:w="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地</w:t>
            </w:r>
          </w:p>
        </w:tc>
        <w:tc>
          <w:tcPr>
            <w:tcW w:type="dxa" w:w="13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Land</w:t>
            </w:r>
          </w:p>
        </w:tc>
        <w:tc>
          <w:tcPr>
            <w:tcW w:type="dxa" w:w="9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礦物</w:t>
            </w:r>
          </w:p>
        </w:tc>
        <w:tc>
          <w:tcPr>
            <w:tcW w:type="dxa" w:w="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新月</w:t>
            </w:r>
          </w:p>
        </w:tc>
        <w:tc>
          <w:tcPr>
            <w:tcW w:type="dxa" w:w="31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厚實・承載・穩定</w:t>
            </w:r>
          </w:p>
        </w:tc>
        <w:tc>
          <w:tcPr>
            <w:tcW w:type="dxa" w:w="19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培育者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37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石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Stone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礦物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下弦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堅固・歷久・不變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守石者</w:t>
            </w:r>
          </w:p>
        </w:tc>
      </w:tr>
      <w:tr>
        <w:tc>
          <w:tcPr>
            <w:tcW w:type="dxa" w:w="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38</w:t>
            </w:r>
          </w:p>
        </w:tc>
        <w:tc>
          <w:tcPr>
            <w:tcW w:type="dxa" w:w="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鑽</w:t>
            </w:r>
          </w:p>
        </w:tc>
        <w:tc>
          <w:tcPr>
            <w:tcW w:type="dxa" w:w="13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Diamond</w:t>
            </w:r>
          </w:p>
        </w:tc>
        <w:tc>
          <w:tcPr>
            <w:tcW w:type="dxa" w:w="9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礦物</w:t>
            </w:r>
          </w:p>
        </w:tc>
        <w:tc>
          <w:tcPr>
            <w:tcW w:type="dxa" w:w="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滿月</w:t>
            </w:r>
          </w:p>
        </w:tc>
        <w:tc>
          <w:tcPr>
            <w:tcW w:type="dxa" w:w="31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無暇・璀璨・耀光</w:t>
            </w:r>
          </w:p>
        </w:tc>
        <w:tc>
          <w:tcPr>
            <w:tcW w:type="dxa" w:w="19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淬鍊者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39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礦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Ore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礦物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上弦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潛藏・蘊含・潛力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探礦者</w:t>
            </w:r>
          </w:p>
        </w:tc>
      </w:tr>
      <w:tr>
        <w:tc>
          <w:tcPr>
            <w:tcW w:type="dxa" w:w="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40</w:t>
            </w:r>
          </w:p>
        </w:tc>
        <w:tc>
          <w:tcPr>
            <w:tcW w:type="dxa" w:w="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塵</w:t>
            </w:r>
          </w:p>
        </w:tc>
        <w:tc>
          <w:tcPr>
            <w:tcW w:type="dxa" w:w="13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Dust</w:t>
            </w:r>
          </w:p>
        </w:tc>
        <w:tc>
          <w:tcPr>
            <w:tcW w:type="dxa" w:w="9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礦物</w:t>
            </w:r>
          </w:p>
        </w:tc>
        <w:tc>
          <w:tcPr>
            <w:tcW w:type="dxa" w:w="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下弦</w:t>
            </w:r>
          </w:p>
        </w:tc>
        <w:tc>
          <w:tcPr>
            <w:tcW w:type="dxa" w:w="31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無垠・殘餘・微妙</w:t>
            </w:r>
          </w:p>
        </w:tc>
        <w:tc>
          <w:tcPr>
            <w:tcW w:type="dxa" w:w="19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歸塵者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41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光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Radiance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元素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滿月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照耀・明亮・指引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照耀者</w:t>
            </w:r>
          </w:p>
        </w:tc>
      </w:tr>
      <w:tr>
        <w:tc>
          <w:tcPr>
            <w:tcW w:type="dxa" w:w="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42</w:t>
            </w:r>
          </w:p>
        </w:tc>
        <w:tc>
          <w:tcPr>
            <w:tcW w:type="dxa" w:w="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暗</w:t>
            </w:r>
          </w:p>
        </w:tc>
        <w:tc>
          <w:tcPr>
            <w:tcW w:type="dxa" w:w="13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Shadow</w:t>
            </w:r>
          </w:p>
        </w:tc>
        <w:tc>
          <w:tcPr>
            <w:tcW w:type="dxa" w:w="9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元素</w:t>
            </w:r>
          </w:p>
        </w:tc>
        <w:tc>
          <w:tcPr>
            <w:tcW w:type="dxa" w:w="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新月</w:t>
            </w:r>
          </w:p>
        </w:tc>
        <w:tc>
          <w:tcPr>
            <w:tcW w:type="dxa" w:w="31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隱匿・深層・潛意</w:t>
            </w:r>
          </w:p>
        </w:tc>
        <w:tc>
          <w:tcPr>
            <w:tcW w:type="dxa" w:w="19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潛行者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43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水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Flow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元素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新月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流動・貫通・清澈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療癒者</w:t>
            </w:r>
          </w:p>
        </w:tc>
      </w:tr>
      <w:tr>
        <w:tc>
          <w:tcPr>
            <w:tcW w:type="dxa" w:w="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44</w:t>
            </w:r>
          </w:p>
        </w:tc>
        <w:tc>
          <w:tcPr>
            <w:tcW w:type="dxa" w:w="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火</w:t>
            </w:r>
          </w:p>
        </w:tc>
        <w:tc>
          <w:tcPr>
            <w:tcW w:type="dxa" w:w="13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Flame</w:t>
            </w:r>
          </w:p>
        </w:tc>
        <w:tc>
          <w:tcPr>
            <w:tcW w:type="dxa" w:w="9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元素</w:t>
            </w:r>
          </w:p>
        </w:tc>
        <w:tc>
          <w:tcPr>
            <w:tcW w:type="dxa" w:w="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上弦</w:t>
            </w:r>
          </w:p>
        </w:tc>
        <w:tc>
          <w:tcPr>
            <w:tcW w:type="dxa" w:w="31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熱情・動力・激昂</w:t>
            </w:r>
          </w:p>
        </w:tc>
        <w:tc>
          <w:tcPr>
            <w:tcW w:type="dxa" w:w="19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焚化者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45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風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Gale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元素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下弦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迅捷・變動・靈敏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流浪者</w:t>
            </w:r>
          </w:p>
        </w:tc>
      </w:tr>
      <w:tr>
        <w:tc>
          <w:tcPr>
            <w:tcW w:type="dxa" w:w="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46</w:t>
            </w:r>
          </w:p>
        </w:tc>
        <w:tc>
          <w:tcPr>
            <w:tcW w:type="dxa" w:w="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土</w:t>
            </w:r>
          </w:p>
        </w:tc>
        <w:tc>
          <w:tcPr>
            <w:tcW w:type="dxa" w:w="13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Earth</w:t>
            </w:r>
          </w:p>
        </w:tc>
        <w:tc>
          <w:tcPr>
            <w:tcW w:type="dxa" w:w="9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元素</w:t>
            </w:r>
          </w:p>
        </w:tc>
        <w:tc>
          <w:tcPr>
            <w:tcW w:type="dxa" w:w="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下弦</w:t>
            </w:r>
          </w:p>
        </w:tc>
        <w:tc>
          <w:tcPr>
            <w:tcW w:type="dxa" w:w="31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穩重・滋養・踏實</w:t>
            </w:r>
          </w:p>
        </w:tc>
        <w:tc>
          <w:tcPr>
            <w:tcW w:type="dxa" w:w="19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守護者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47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雷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Thunder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元素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滿月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振奮・衝擊・驚醒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驚醒者</w:t>
            </w:r>
          </w:p>
        </w:tc>
      </w:tr>
      <w:tr>
        <w:tc>
          <w:tcPr>
            <w:tcW w:type="dxa" w:w="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48</w:t>
            </w:r>
          </w:p>
        </w:tc>
        <w:tc>
          <w:tcPr>
            <w:tcW w:type="dxa" w:w="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氣</w:t>
            </w:r>
          </w:p>
        </w:tc>
        <w:tc>
          <w:tcPr>
            <w:tcW w:type="dxa" w:w="13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Breath</w:t>
            </w:r>
          </w:p>
        </w:tc>
        <w:tc>
          <w:tcPr>
            <w:tcW w:type="dxa" w:w="9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元素</w:t>
            </w:r>
          </w:p>
        </w:tc>
        <w:tc>
          <w:tcPr>
            <w:tcW w:type="dxa" w:w="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上弦</w:t>
            </w:r>
          </w:p>
        </w:tc>
        <w:tc>
          <w:tcPr>
            <w:tcW w:type="dxa" w:w="31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活氣・靈息・彌散</w:t>
            </w:r>
          </w:p>
        </w:tc>
        <w:tc>
          <w:tcPr>
            <w:tcW w:type="dxa" w:w="19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傳導者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49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日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Sun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秩序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滿月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隱現・轉軸・重啟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蝕陽者</w:t>
            </w:r>
          </w:p>
        </w:tc>
      </w:tr>
      <w:tr>
        <w:tc>
          <w:tcPr>
            <w:tcW w:type="dxa" w:w="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50</w:t>
            </w:r>
          </w:p>
        </w:tc>
        <w:tc>
          <w:tcPr>
            <w:tcW w:type="dxa" w:w="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月</w:t>
            </w:r>
          </w:p>
        </w:tc>
        <w:tc>
          <w:tcPr>
            <w:tcW w:type="dxa" w:w="13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Moon</w:t>
            </w:r>
          </w:p>
        </w:tc>
        <w:tc>
          <w:tcPr>
            <w:tcW w:type="dxa" w:w="9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秩序</w:t>
            </w:r>
          </w:p>
        </w:tc>
        <w:tc>
          <w:tcPr>
            <w:tcW w:type="dxa" w:w="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滿月</w:t>
            </w:r>
          </w:p>
        </w:tc>
        <w:tc>
          <w:tcPr>
            <w:tcW w:type="dxa" w:w="31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潛映・靜照・幽輝</w:t>
            </w:r>
          </w:p>
        </w:tc>
        <w:tc>
          <w:tcPr>
            <w:tcW w:type="dxa" w:w="19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蝕月者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51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星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Star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秩序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上弦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靈光・恆望・星引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守候者</w:t>
            </w:r>
          </w:p>
        </w:tc>
      </w:tr>
      <w:tr>
        <w:tc>
          <w:tcPr>
            <w:tcW w:type="dxa" w:w="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52</w:t>
            </w:r>
          </w:p>
        </w:tc>
        <w:tc>
          <w:tcPr>
            <w:tcW w:type="dxa" w:w="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辰</w:t>
            </w:r>
          </w:p>
        </w:tc>
        <w:tc>
          <w:tcPr>
            <w:tcW w:type="dxa" w:w="13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Phase</w:t>
            </w:r>
          </w:p>
        </w:tc>
        <w:tc>
          <w:tcPr>
            <w:tcW w:type="dxa" w:w="9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秩序</w:t>
            </w:r>
          </w:p>
        </w:tc>
        <w:tc>
          <w:tcPr>
            <w:tcW w:type="dxa" w:w="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新月</w:t>
            </w:r>
          </w:p>
        </w:tc>
        <w:tc>
          <w:tcPr>
            <w:tcW w:type="dxa" w:w="31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循動・星序・順變</w:t>
            </w:r>
          </w:p>
        </w:tc>
        <w:tc>
          <w:tcPr>
            <w:tcW w:type="dxa" w:w="19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順命者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53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明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Clarity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秩序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上弦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融合・光暗・交會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交明者</w:t>
            </w:r>
          </w:p>
        </w:tc>
      </w:tr>
      <w:tr>
        <w:tc>
          <w:tcPr>
            <w:tcW w:type="dxa" w:w="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54</w:t>
            </w:r>
          </w:p>
        </w:tc>
        <w:tc>
          <w:tcPr>
            <w:tcW w:type="dxa" w:w="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時</w:t>
            </w:r>
          </w:p>
        </w:tc>
        <w:tc>
          <w:tcPr>
            <w:tcW w:type="dxa" w:w="13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Time</w:t>
            </w:r>
          </w:p>
        </w:tc>
        <w:tc>
          <w:tcPr>
            <w:tcW w:type="dxa" w:w="9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秩序</w:t>
            </w:r>
          </w:p>
        </w:tc>
        <w:tc>
          <w:tcPr>
            <w:tcW w:type="dxa" w:w="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新月</w:t>
            </w:r>
          </w:p>
        </w:tc>
        <w:tc>
          <w:tcPr>
            <w:tcW w:type="dxa" w:w="31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機遇・順時・現在</w:t>
            </w:r>
          </w:p>
        </w:tc>
        <w:tc>
          <w:tcPr>
            <w:tcW w:type="dxa" w:w="19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時間使者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55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空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Space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秩序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下弦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廣闊・包容・流動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空域者</w:t>
            </w:r>
          </w:p>
        </w:tc>
      </w:tr>
      <w:tr>
        <w:tc>
          <w:tcPr>
            <w:tcW w:type="dxa" w:w="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56</w:t>
            </w:r>
          </w:p>
        </w:tc>
        <w:tc>
          <w:tcPr>
            <w:tcW w:type="dxa" w:w="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因</w:t>
            </w:r>
          </w:p>
        </w:tc>
        <w:tc>
          <w:tcPr>
            <w:tcW w:type="dxa" w:w="13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Reason</w:t>
            </w:r>
          </w:p>
        </w:tc>
        <w:tc>
          <w:tcPr>
            <w:tcW w:type="dxa" w:w="9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秩序</w:t>
            </w:r>
          </w:p>
        </w:tc>
        <w:tc>
          <w:tcPr>
            <w:tcW w:type="dxa" w:w="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下弦</w:t>
            </w:r>
          </w:p>
        </w:tc>
        <w:tc>
          <w:tcPr>
            <w:tcW w:type="dxa" w:w="31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起點・肇始・根源</w:t>
            </w:r>
          </w:p>
        </w:tc>
        <w:tc>
          <w:tcPr>
            <w:tcW w:type="dxa" w:w="19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初觀照者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57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福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Blessing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無序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滿月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曙光・微光・希盼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微光者</w:t>
            </w:r>
          </w:p>
        </w:tc>
      </w:tr>
      <w:tr>
        <w:tc>
          <w:tcPr>
            <w:tcW w:type="dxa" w:w="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58</w:t>
            </w:r>
          </w:p>
        </w:tc>
        <w:tc>
          <w:tcPr>
            <w:tcW w:type="dxa" w:w="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禍</w:t>
            </w:r>
          </w:p>
        </w:tc>
        <w:tc>
          <w:tcPr>
            <w:tcW w:type="dxa" w:w="13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Calamity</w:t>
            </w:r>
          </w:p>
        </w:tc>
        <w:tc>
          <w:tcPr>
            <w:tcW w:type="dxa" w:w="9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無序</w:t>
            </w:r>
          </w:p>
        </w:tc>
        <w:tc>
          <w:tcPr>
            <w:tcW w:type="dxa" w:w="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下弦</w:t>
            </w:r>
          </w:p>
        </w:tc>
        <w:tc>
          <w:tcPr>
            <w:tcW w:type="dxa" w:w="31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覺醒・災焰・深隱</w:t>
            </w:r>
          </w:p>
        </w:tc>
        <w:tc>
          <w:tcPr>
            <w:tcW w:type="dxa" w:w="19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逆光者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59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無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Blank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無序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新月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包容・無限・潛能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無界者</w:t>
            </w:r>
          </w:p>
        </w:tc>
      </w:tr>
      <w:tr>
        <w:tc>
          <w:tcPr>
            <w:tcW w:type="dxa" w:w="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60</w:t>
            </w:r>
          </w:p>
        </w:tc>
        <w:tc>
          <w:tcPr>
            <w:tcW w:type="dxa" w:w="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夢</w:t>
            </w:r>
          </w:p>
        </w:tc>
        <w:tc>
          <w:tcPr>
            <w:tcW w:type="dxa" w:w="13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Dream</w:t>
            </w:r>
          </w:p>
        </w:tc>
        <w:tc>
          <w:tcPr>
            <w:tcW w:type="dxa" w:w="9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無序</w:t>
            </w:r>
          </w:p>
        </w:tc>
        <w:tc>
          <w:tcPr>
            <w:tcW w:type="dxa" w:w="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上弦</w:t>
            </w:r>
          </w:p>
        </w:tc>
        <w:tc>
          <w:tcPr>
            <w:tcW w:type="dxa" w:w="31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幻想・幻流・想像</w:t>
            </w:r>
          </w:p>
        </w:tc>
        <w:tc>
          <w:tcPr>
            <w:tcW w:type="dxa" w:w="19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夢行者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61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幻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Illusion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無序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上弦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奇幻・幻化・感知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幻術師</w:t>
            </w:r>
          </w:p>
        </w:tc>
      </w:tr>
      <w:tr>
        <w:tc>
          <w:tcPr>
            <w:tcW w:type="dxa" w:w="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62</w:t>
            </w:r>
          </w:p>
        </w:tc>
        <w:tc>
          <w:tcPr>
            <w:tcW w:type="dxa" w:w="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緣</w:t>
            </w:r>
          </w:p>
        </w:tc>
        <w:tc>
          <w:tcPr>
            <w:tcW w:type="dxa" w:w="13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Karma</w:t>
            </w:r>
          </w:p>
        </w:tc>
        <w:tc>
          <w:tcPr>
            <w:tcW w:type="dxa" w:w="9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無序</w:t>
            </w:r>
          </w:p>
        </w:tc>
        <w:tc>
          <w:tcPr>
            <w:tcW w:type="dxa" w:w="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新月</w:t>
            </w:r>
          </w:p>
        </w:tc>
        <w:tc>
          <w:tcPr>
            <w:tcW w:type="dxa" w:w="31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交錯・偶合・相遇</w:t>
            </w:r>
          </w:p>
        </w:tc>
        <w:tc>
          <w:tcPr>
            <w:tcW w:type="dxa" w:w="19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結緣者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63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虛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Void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無序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下弦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消散・無盡・混沌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空行者</w:t>
            </w:r>
          </w:p>
        </w:tc>
      </w:tr>
      <w:tr>
        <w:tc>
          <w:tcPr>
            <w:tcW w:type="dxa" w:w="5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64</w:t>
            </w:r>
          </w:p>
        </w:tc>
        <w:tc>
          <w:tcPr>
            <w:tcW w:type="dxa" w:w="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果</w:t>
            </w:r>
          </w:p>
        </w:tc>
        <w:tc>
          <w:tcPr>
            <w:tcW w:type="dxa" w:w="13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Result</w:t>
            </w:r>
          </w:p>
        </w:tc>
        <w:tc>
          <w:tcPr>
            <w:tcW w:type="dxa" w:w="9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無序</w:t>
            </w:r>
          </w:p>
        </w:tc>
        <w:tc>
          <w:tcPr>
            <w:tcW w:type="dxa" w:w="8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滿月</w:t>
            </w:r>
          </w:p>
        </w:tc>
        <w:tc>
          <w:tcPr>
            <w:tcW w:type="dxa" w:w="315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完結・成就・顯現</w:t>
            </w:r>
          </w:p>
        </w:tc>
        <w:tc>
          <w:tcPr>
            <w:tcW w:type="dxa" w:w="19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圓滿者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aipei Sans TC Beta" w:hAnsi="Taipei Sans TC Beta" w:eastAsia="Taipei Sans TC Beta"/>
          <w:color w:val="22272B"/>
          <w:sz w:val="21"/>
        </w:rPr>
        <w:t>附錄 B：資料來源與判定順序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4960"/>
        <w:gridCol w:w="1700"/>
      </w:tblGrid>
      <w:tr>
        <w:trPr>
          <w:tblHeader w:val="true"/>
        </w:trPr>
        <w:tc>
          <w:tcPr>
            <w:tcW w:type="dxa" w:w="270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</w:t>
            </w:r>
          </w:p>
        </w:tc>
        <w:tc>
          <w:tcPr>
            <w:tcW w:type="dxa" w:w="496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700"/>
            <w:shd w:fill="2037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權重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專案現行 Canon／明確修正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決定名稱、編號、詞義與禁用舊說法。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最高</w:t>
            </w:r>
          </w:p>
        </w:tc>
      </w:tr>
      <w:tr>
        <w:tc>
          <w:tcPr>
            <w:tcW w:type="dxa" w:w="2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LunaRune64.xlsx</w:t>
            </w:r>
          </w:p>
        </w:tc>
        <w:tc>
          <w:tcPr>
            <w:tcW w:type="dxa" w:w="49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符文母資料與欄位治理。</w:t>
            </w:r>
          </w:p>
        </w:tc>
        <w:tc>
          <w:tcPr>
            <w:tcW w:type="dxa" w:w="1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最高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runes64.js／runes_all_data.js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核對歷史快照、應用欄位與四向展開。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衍生／參考</w:t>
            </w:r>
          </w:p>
        </w:tc>
      </w:tr>
      <w:tr>
        <w:tc>
          <w:tcPr>
            <w:tcW w:type="dxa" w:w="2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64LunaRune.docx</w:t>
            </w:r>
          </w:p>
        </w:tc>
        <w:tc>
          <w:tcPr>
            <w:tcW w:type="dxa" w:w="49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核對四向、月相、雙卡與三卡句法。</w:t>
            </w:r>
          </w:p>
        </w:tc>
        <w:tc>
          <w:tcPr>
            <w:tcW w:type="dxa" w:w="1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歷史方法文件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正名.txt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保存 LOC／Luna Codex／OW3gs 的歷史演變。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歷史索引</w:t>
            </w:r>
          </w:p>
        </w:tc>
      </w:tr>
      <w:tr>
        <w:tc>
          <w:tcPr>
            <w:tcW w:type="dxa" w:w="2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專案對話紀錄</w:t>
            </w:r>
          </w:p>
        </w:tc>
        <w:tc>
          <w:tcPr>
            <w:tcW w:type="dxa" w:w="496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補足 LOC1–8、LOC2、LOC3、LOC4、LLM 與已廢止設定。</w:t>
            </w:r>
          </w:p>
        </w:tc>
        <w:tc>
          <w:tcPr>
            <w:tcW w:type="dxa" w:w="1700"/>
            <w:shd w:fill="F3F6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2272B"/>
                <w:sz w:val="17"/>
              </w:rPr>
              <w:t>現行脈絡</w:t>
            </w:r>
          </w:p>
        </w:tc>
      </w:tr>
    </w:tbl>
    <w:p>
      <w:pPr>
        <w:spacing w:after="0"/>
      </w:pPr>
    </w:p>
    <w:p>
      <w:r>
        <w:rPr>
          <w:rFonts w:ascii="Taipei Sans TC Beta" w:hAnsi="Taipei Sans TC Beta" w:eastAsia="Taipei Sans TC Beta"/>
          <w:color w:val="22272B"/>
          <w:sz w:val="21"/>
        </w:rPr>
        <w:t>版本判定原則：較新的明確修正優先於較舊文件；母資料中的結構事實優先於衍生檔；歷史文件若與現行 Canon 衝突，只能在沿革章引用。</w:t>
      </w:r>
    </w:p>
    <w:p>
      <w:pPr>
        <w:pStyle w:val="Heading1"/>
      </w:pPr>
      <w:r>
        <w:rPr>
          <w:rFonts w:ascii="Taipei Sans TC Beta" w:hAnsi="Taipei Sans TC Beta" w:eastAsia="Taipei Sans TC Beta"/>
          <w:color w:val="22272B"/>
          <w:sz w:val="21"/>
        </w:rPr>
        <w:t>附錄 C：系統自我檢查清單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是否仍使用「LOC＝月典；Luna Codex＝月之符文」？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是否將 65 寫為玄（chaos）、66 寫為命（fate）？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是否避免把 1–8 稱作層級、版本或升級路徑？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是否以 LunaRune64.xlsx 為母資料？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是否維持八組各八枚、每組四月相各兩枚？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是否完整區分無／虛／空／氣／暗／玄？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是否把四向寫成狀態，而非簡單好壞分數？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是否清楚標示籤詩只供參考？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生成內容是否能追溯到符文、方向、卡位與來源？</w:t>
      </w:r>
    </w:p>
    <w:p>
      <w:pPr>
        <w:pStyle w:val="ListBullet"/>
        <w:spacing w:after="60"/>
        <w:ind w:left="490" w:hanging="245"/>
      </w:pPr>
      <w:r>
        <w:rPr>
          <w:rFonts w:ascii="Taipei Sans TC Beta" w:hAnsi="Taipei Sans TC Beta" w:eastAsia="Taipei Sans TC Beta"/>
          <w:color w:val="22272B"/>
          <w:sz w:val="20"/>
        </w:rPr>
        <w:t>是否避免重新引入 LOC0、Zero‑Prime 獨立狀態與心理緩衝定義？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81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ipei Sans TC Beta" w:hAnsi="Taipei Sans TC Beta" w:eastAsia="Taipei Sans TC Beta"/>
        <w:b w:val="0"/>
        <w:color w:val="67727A"/>
        <w:sz w:val="16"/>
      </w:rPr>
      <w:t>Lucas Oscar Wang 政德　｜　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aipei Sans TC Beta" w:hAnsi="Taipei Sans TC Beta" w:eastAsia="Taipei Sans TC Beta"/>
        <w:b w:val="0"/>
        <w:color w:val="67727A"/>
        <w:sz w:val="17"/>
      </w:rPr>
      <w:t>LOC／月典　系統介紹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aipei Sans TC Beta" w:hAnsi="Taipei Sans TC Beta" w:eastAsia="Taipei Sans TC Beta"/>
      <w:color w:val="2227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Taipei Sans TC Beta" w:hAnsi="Taipei Sans TC Beta" w:eastAsia="Taipei Sans TC Beta"/>
      <w:b/>
      <w:bCs/>
      <w:color w:val="20374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Taipei Sans TC Beta" w:hAnsi="Taipei Sans TC Beta" w:eastAsia="Taipei Sans TC Beta"/>
      <w:b/>
      <w:bCs/>
      <w:color w:val="496D8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Taipei Sans TC Beta" w:hAnsi="Taipei Sans TC Beta" w:eastAsia="Taipei Sans TC Beta"/>
      <w:b/>
      <w:bCs/>
      <w:color w:val="20374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Taipei Sans TC Beta" w:hAnsi="Taipei Sans TC Beta" w:eastAsia="Taipei Sans TC Beta"/>
      <w:b/>
      <w:color w:val="20374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Taipei Sans TC Beta" w:hAnsi="Taipei Sans TC Beta" w:eastAsia="Taipei Sans TC Beta"/>
      <w:b w:val="0"/>
      <w:i/>
      <w:iCs/>
      <w:color w:val="67727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LOC／月典 完整系統介紹與現行 Canon 2.0</dc:title>
  <dc:subject>2026-08-31 最新整合完整版</dc:subject>
  <dc:creator>Lucas Oscar Wang 政德</dc:creator>
  <cp:keywords>LOC, 月典, Luna Codex, 月之符文, 語言系統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