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40321B92" w:rsidR="00F74D5F" w:rsidRPr="00320074" w:rsidRDefault="00012AFD" w:rsidP="002D1E7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/>
          <w:color w:val="000000" w:themeColor="text1"/>
        </w:rPr>
      </w:pPr>
      <w:r w:rsidRPr="00320074">
        <w:rPr>
          <w:rFonts w:ascii="Cambria Math" w:hAnsi="Cambria Math" w:cs="Times New Roman"/>
          <w:color w:val="000000" w:themeColor="text1"/>
        </w:rPr>
        <w:t>Cálculo dos</w:t>
      </w:r>
      <w:r w:rsidRPr="00320074">
        <w:rPr>
          <w:rFonts w:ascii="Cambria Math" w:hAnsi="Cambria Math" w:cs="Times New Roman"/>
          <w:i/>
          <w:color w:val="000000" w:themeColor="text1"/>
        </w:rPr>
        <w:t xml:space="preserve"> </w:t>
      </w:r>
      <w:proofErr w:type="spellStart"/>
      <w:r w:rsidRPr="00320074">
        <w:rPr>
          <w:rFonts w:ascii="Cambria Math" w:hAnsi="Cambria Math" w:cs="Times New Roman"/>
          <w:i/>
          <w:color w:val="000000" w:themeColor="text1"/>
        </w:rPr>
        <w:t>priors</w:t>
      </w:r>
      <w:proofErr w:type="spellEnd"/>
      <w:r w:rsidR="00F74D5F" w:rsidRPr="00320074">
        <w:rPr>
          <w:rFonts w:ascii="Cambria Math" w:hAnsi="Cambria Math" w:cs="Times New Roman"/>
          <w:i/>
          <w:color w:val="000000" w:themeColor="text1"/>
        </w:rPr>
        <w:t xml:space="preserve"> </w:t>
      </w:r>
    </w:p>
    <w:p w14:paraId="10F3AAFB" w14:textId="21068629" w:rsidR="00012AFD" w:rsidRPr="00320074" w:rsidRDefault="00012AFD" w:rsidP="002D1E75">
      <w:pPr>
        <w:pStyle w:val="Body"/>
        <w:spacing w:before="120" w:after="120"/>
        <w:ind w:left="284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=0.4            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=0.6</m:t>
          </m:r>
        </m:oMath>
      </m:oMathPara>
    </w:p>
    <w:p w14:paraId="6BF9CC1F" w14:textId="78135FE9" w:rsidR="00012AFD" w:rsidRPr="00320074" w:rsidRDefault="00012AFD" w:rsidP="002D1E75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Função de densidade de probabilidade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sub>
        </m:sSub>
      </m:oMath>
      <w:r w:rsidR="00D77BC4" w:rsidRPr="00320074"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BC4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condicionada</w:t>
      </w: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às classes</w:t>
      </w:r>
      <w:r w:rsidR="00A31F01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– Distribuição normal</w:t>
      </w:r>
    </w:p>
    <w:p w14:paraId="0BBF63B3" w14:textId="533502BB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μ,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⋅σ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</m:t>
          </m:r>
        </m:oMath>
      </m:oMathPara>
    </w:p>
    <w:p w14:paraId="124569F1" w14:textId="77777777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486089A4" w14:textId="77777777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0.6+0.1+0.2+0.1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=0.25  </m:t>
          </m:r>
        </m:oMath>
      </m:oMathPara>
    </w:p>
    <w:p w14:paraId="3A8D3A96" w14:textId="77777777" w:rsidR="00012AFD" w:rsidRPr="0032007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0.6-0.25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0.1-0.25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 0.238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</w:t>
      </w:r>
    </w:p>
    <w:p w14:paraId="570D5672" w14:textId="40CDCEFD" w:rsidR="00012AFD" w:rsidRPr="00320074" w:rsidRDefault="00012AFD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0.25,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0.238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⋅0.238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a-0.25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</m:oMath>
      </m:oMathPara>
    </w:p>
    <w:p w14:paraId="31B4F230" w14:textId="77777777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69819CB" w14:textId="77777777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0.3-0.1-0.3+0.2+0.4-0.2 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=0.05  </m:t>
          </m:r>
        </m:oMath>
      </m:oMathPara>
    </w:p>
    <w:p w14:paraId="0422550B" w14:textId="39E17F70" w:rsidR="00D77BC4" w:rsidRPr="0032007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0.3-0.05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-0.2-0.05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 0.288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</w:t>
      </w:r>
    </w:p>
    <w:p w14:paraId="342547BC" w14:textId="32529C54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0.05,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0.288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⋅0.288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a-0.05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</m:oMath>
      </m:oMathPara>
    </w:p>
    <w:p w14:paraId="1E165B95" w14:textId="77777777" w:rsidR="00D77BC4" w:rsidRPr="0032007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2A9C931" w14:textId="3703F3E6" w:rsidR="00D77BC4" w:rsidRPr="00320074" w:rsidRDefault="00D77BC4" w:rsidP="002D1E75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massa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 às classes</w:t>
      </w:r>
    </w:p>
    <w:p w14:paraId="689A05F8" w14:textId="634636F0" w:rsidR="002D1E75" w:rsidRPr="00320074" w:rsidRDefault="002D1E75" w:rsidP="006E3E1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=A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=B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    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=C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</m:oMath>
    </w:p>
    <w:p w14:paraId="77E3DED2" w14:textId="17B678D8" w:rsidR="002D1E75" w:rsidRPr="00320074" w:rsidRDefault="002D1E75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=A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    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=B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   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=C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6</m:t>
            </m:r>
          </m:den>
        </m:f>
      </m:oMath>
    </w:p>
    <w:p w14:paraId="4E46C046" w14:textId="0B4B140D" w:rsidR="00A31F01" w:rsidRPr="00320074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5A4CE94C" w14:textId="206D47FB" w:rsidR="00A31F01" w:rsidRPr="00320074" w:rsidRDefault="00A31F01" w:rsidP="00A31F01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densidade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3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condicionadas às classes – Distribuição normal multivariada</w:t>
      </w:r>
    </w:p>
    <w:p w14:paraId="2DB0898F" w14:textId="77777777" w:rsidR="002D1E75" w:rsidRPr="00320074" w:rsidRDefault="002D1E75" w:rsidP="00D77BC4">
      <w:pPr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B4D6C68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0.25</m:t>
                    </m:r>
                  </m:e>
                </m:mr>
              </m:m>
            </m:e>
          </m:d>
        </m:oMath>
      </m:oMathPara>
    </w:p>
    <w:p w14:paraId="6444DEB8" w14:textId="77777777" w:rsidR="00A31F01" w:rsidRPr="00320074" w:rsidRDefault="00251F7B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0.8-0.2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)=0.18</m:t>
          </m:r>
        </m:oMath>
      </m:oMathPara>
    </w:p>
    <w:p w14:paraId="41212C4F" w14:textId="77777777" w:rsidR="00A31F01" w:rsidRPr="00320074" w:rsidRDefault="00251F7B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-0.2-0.25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0.8-0.25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)=0.25</m:t>
          </m:r>
        </m:oMath>
      </m:oMathPara>
    </w:p>
    <w:p w14:paraId="30ADA905" w14:textId="77777777" w:rsidR="00A31F01" w:rsidRPr="00320074" w:rsidRDefault="00251F7B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0.2-0.2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0.4-0.25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0.8-0.2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0.8-0.25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)=0.18</m:t>
          </m:r>
        </m:oMath>
      </m:oMathPara>
    </w:p>
    <w:p w14:paraId="749B765D" w14:textId="1D619449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0.25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=0.18*0.25-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0.18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=0.0126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     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0.0126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0.18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19.84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-14.29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14.29</m:t>
                  </m:r>
                </m:e>
              </m:mr>
            </m:m>
          </m:e>
        </m:d>
      </m:oMath>
    </w:p>
    <w:p w14:paraId="0B18B0C5" w14:textId="26BD63B7" w:rsidR="00A31F01" w:rsidRPr="00320074" w:rsidRDefault="00A31F01" w:rsidP="00A31F01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=b | c=0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=b| μ,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Σ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0.0126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a-0.2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b-0.25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19.84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-14.29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-14.29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14.29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a-0.2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b-0.25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D422718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DE2A007" w14:textId="77777777" w:rsidR="00A31F01" w:rsidRPr="00320074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A22245A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0AD97B9F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0.117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0.083</m:t>
                    </m:r>
                  </m:e>
                </m:mr>
              </m:m>
            </m:e>
          </m:d>
        </m:oMath>
      </m:oMathPara>
    </w:p>
    <w:p w14:paraId="54683E07" w14:textId="77777777" w:rsidR="00A31F01" w:rsidRPr="00320074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0.110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0.214</m:t>
                  </m:r>
                </m:e>
              </m:mr>
            </m:m>
          </m:e>
        </m:d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=0.110*0.214-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0.1223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=0.008656</m:t>
        </m:r>
      </m:oMath>
      <w:r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ab/>
      </w:r>
    </w:p>
    <w:p w14:paraId="3E208662" w14:textId="77777777" w:rsidR="00A31F01" w:rsidRPr="00320074" w:rsidRDefault="00251F7B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0.008656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0.214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0.110</m:t>
                  </m:r>
                </m:e>
              </m:mr>
            </m:m>
          </m:e>
        </m:d>
      </m:oMath>
      <w:r w:rsidR="00A31F01" w:rsidRPr="00320074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24.72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-14.09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12.71</m:t>
                  </m:r>
                </m:e>
              </m:mr>
            </m:m>
          </m:e>
        </m:d>
      </m:oMath>
    </w:p>
    <w:p w14:paraId="00D03067" w14:textId="56475518" w:rsidR="00A31F01" w:rsidRPr="00320074" w:rsidRDefault="00A31F01" w:rsidP="00A31F01">
      <w:pPr>
        <w:ind w:left="284" w:right="-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=b | c=1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0.008656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a-0.117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b-0.083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24.72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-14.09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-14.09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12.71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a-0.117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b-0.083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A6949A7" w14:textId="77777777" w:rsidR="00C750C6" w:rsidRPr="00320074" w:rsidRDefault="00C750C6" w:rsidP="006E3E12">
      <w:pPr>
        <w:ind w:right="-284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</w:p>
    <w:p w14:paraId="7B03328F" w14:textId="4A3C67DC" w:rsidR="006E3E12" w:rsidRPr="00320074" w:rsidRDefault="006E3E12" w:rsidP="006E3E12">
      <w:pPr>
        <w:ind w:right="-284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lastRenderedPageBreak/>
        <w:t xml:space="preserve">Utilizando a Regra de </w:t>
      </w:r>
      <w:proofErr w:type="spellStart"/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Bayes</w:t>
      </w:r>
      <w:proofErr w:type="spellEnd"/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="008E7902"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concluímos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que:</w:t>
      </w:r>
    </w:p>
    <w:p w14:paraId="18B05795" w14:textId="1805D74A" w:rsidR="006E3E1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c=0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</m:oMath>
      </m:oMathPara>
    </w:p>
    <w:p w14:paraId="401CB018" w14:textId="76212CE6" w:rsidR="006E3E1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c=0)⋅p(c=0)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1402A31C" w14:textId="20E4B291" w:rsidR="008E790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c=1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</m:oMath>
      </m:oMathPara>
    </w:p>
    <w:p w14:paraId="443830F4" w14:textId="6157805F" w:rsidR="008E7902" w:rsidRPr="00320074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 c=1)⋅p(c=1)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505F61B5" w14:textId="413C1809" w:rsidR="008E7902" w:rsidRPr="00320074" w:rsidRDefault="00E30179" w:rsidP="006E3E12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Logo, utilizando o MAP obtemos que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new</m:t>
            </m:r>
          </m:sub>
        </m:sSub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será classificado como 1 se:</w:t>
      </w:r>
    </w:p>
    <w:p w14:paraId="06BB597B" w14:textId="4835E6F8" w:rsidR="00E30179" w:rsidRPr="00320074" w:rsidRDefault="00E30179" w:rsidP="00E30179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c=1)⋅p(c=1)</m:t>
          </m:r>
        </m:oMath>
      </m:oMathPara>
    </w:p>
    <w:p w14:paraId="5C646EFE" w14:textId="00C7C5AC" w:rsidR="00E30179" w:rsidRPr="00320074" w:rsidRDefault="00E30179" w:rsidP="00E30179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&gt;</m:t>
          </m:r>
        </m:oMath>
      </m:oMathPara>
    </w:p>
    <w:p w14:paraId="5D797CA9" w14:textId="4B38C6F6" w:rsidR="006E3E12" w:rsidRPr="00320074" w:rsidRDefault="00E30179" w:rsidP="00E30179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 c=0)⋅p(c=0)</m:t>
          </m:r>
        </m:oMath>
      </m:oMathPara>
    </w:p>
    <w:p w14:paraId="5FC10A92" w14:textId="5C35B0F8" w:rsidR="00012AFD" w:rsidRPr="00320074" w:rsidRDefault="00012AFD" w:rsidP="00012AFD">
      <w:pPr>
        <w:pStyle w:val="Body"/>
        <w:spacing w:before="120" w:after="120"/>
        <w:rPr>
          <w:rFonts w:ascii="Cambria Math" w:hAnsi="Cambria Math" w:cs="Times New Roman"/>
          <w:sz w:val="8"/>
          <w:szCs w:val="8"/>
        </w:rPr>
      </w:pPr>
    </w:p>
    <w:p w14:paraId="60F8A6C6" w14:textId="19DD7D7C" w:rsidR="000317C0" w:rsidRPr="00320074" w:rsidRDefault="000317C0" w:rsidP="000317C0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Calculando as probabilidades condicionadas às classes dado</w:t>
      </w:r>
      <w:r w:rsidR="00C750C6"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s determinados</w:t>
      </w: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input obtemos,</w:t>
      </w:r>
    </w:p>
    <w:p w14:paraId="3E22E90C" w14:textId="77777777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1578"/>
        <w:gridCol w:w="2103"/>
        <w:gridCol w:w="2126"/>
        <w:gridCol w:w="1418"/>
        <w:gridCol w:w="992"/>
        <w:gridCol w:w="855"/>
      </w:tblGrid>
      <w:tr w:rsidR="00251F7B" w:rsidRPr="00320074" w14:paraId="3D76E7D0" w14:textId="4533773C" w:rsidTr="00C750C6">
        <w:tc>
          <w:tcPr>
            <w:tcW w:w="1578" w:type="dxa"/>
            <w:tcBorders>
              <w:top w:val="nil"/>
              <w:left w:val="nil"/>
            </w:tcBorders>
            <w:vAlign w:val="center"/>
          </w:tcPr>
          <w:p w14:paraId="5C535982" w14:textId="7777777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2103" w:type="dxa"/>
            <w:vAlign w:val="center"/>
          </w:tcPr>
          <w:p w14:paraId="049DBC80" w14:textId="436025EA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c=0)p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c=0</m:t>
                    </m: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32554009" w14:textId="2676C7BC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c=1)p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c=1</m:t>
                    </m:r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B866254" w14:textId="25B387F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 xml:space="preserve">c=1 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CBFBC8F" w14:textId="0EDC5158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Prevista</w:t>
            </w:r>
          </w:p>
        </w:tc>
        <w:tc>
          <w:tcPr>
            <w:tcW w:w="855" w:type="dxa"/>
            <w:vAlign w:val="center"/>
          </w:tcPr>
          <w:p w14:paraId="62721EEC" w14:textId="15DCCDCC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Real</w:t>
            </w:r>
          </w:p>
        </w:tc>
      </w:tr>
      <w:tr w:rsidR="00251F7B" w:rsidRPr="00320074" w14:paraId="74DEE361" w14:textId="4F1933AD" w:rsidTr="00C750C6">
        <w:tc>
          <w:tcPr>
            <w:tcW w:w="1578" w:type="dxa"/>
            <w:vAlign w:val="center"/>
          </w:tcPr>
          <w:p w14:paraId="15A7F25A" w14:textId="18DEF23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67092DBA" w14:textId="43400C9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0.00203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62C19E6" w14:textId="347A3E11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0.00033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4EA8AE2" w14:textId="6E002D5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13.9%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F35186F" w14:textId="239EC16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14E05BED" w14:textId="7D27A78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2CDBA355" w14:textId="7E335209" w:rsidTr="00C750C6">
        <w:tc>
          <w:tcPr>
            <w:tcW w:w="1578" w:type="dxa"/>
            <w:vAlign w:val="center"/>
          </w:tcPr>
          <w:p w14:paraId="25C5F3EE" w14:textId="17AA431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362BB652" w14:textId="1F9030CC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0.00223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5FE3EDB" w14:textId="73403BD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0.00388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5BE33F2" w14:textId="10FDF2C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63.5%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5C90541" w14:textId="5E92ACC0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1DF134A" w14:textId="30AD6799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50000CAC" w14:textId="35F3C6A4" w:rsidTr="00C750C6">
        <w:tc>
          <w:tcPr>
            <w:tcW w:w="1578" w:type="dxa"/>
            <w:vAlign w:val="center"/>
          </w:tcPr>
          <w:p w14:paraId="0115B43F" w14:textId="016AB43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38B0897D" w14:textId="3A3A1D10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0.00579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7974784" w14:textId="71D1E5D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0.00179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19F86B8" w14:textId="6082C422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23.6%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E5F37FD" w14:textId="40F12BF9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6418435D" w14:textId="22CBE34A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304F2D62" w14:textId="11DD330F" w:rsidTr="00C750C6">
        <w:tc>
          <w:tcPr>
            <w:tcW w:w="1578" w:type="dxa"/>
            <w:vAlign w:val="center"/>
          </w:tcPr>
          <w:p w14:paraId="2CF2F56E" w14:textId="14381FC7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7FBE59B8" w14:textId="3A3C9481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0.00216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4484E31A" w14:textId="1BEB104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0.00526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9092EA4" w14:textId="55AF309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70.9%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43FAE08" w14:textId="1FAC223E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6DFC8BFB" w14:textId="090BC74E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251F7B" w:rsidRPr="00320074" w14:paraId="0F7FF57E" w14:textId="0C930B9B" w:rsidTr="00C750C6">
        <w:tc>
          <w:tcPr>
            <w:tcW w:w="1578" w:type="dxa"/>
            <w:vAlign w:val="center"/>
          </w:tcPr>
          <w:p w14:paraId="688CE057" w14:textId="3A3AA05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7F875E57" w14:textId="1768240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0.00293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73B2FA9" w14:textId="1E8D544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0.00028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4A02A35" w14:textId="1C542DE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48,9%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AF3D7C" w14:textId="2A742BD2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0030F0AF" w14:textId="3EB51F58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251F7B" w:rsidRPr="00320074" w14:paraId="290160B2" w14:textId="708E25F7" w:rsidTr="00C750C6">
        <w:tc>
          <w:tcPr>
            <w:tcW w:w="1578" w:type="dxa"/>
            <w:vAlign w:val="center"/>
          </w:tcPr>
          <w:p w14:paraId="3AF9AC21" w14:textId="018D8E2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174D4129" w14:textId="49B2CC9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0.00099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9C98D33" w14:textId="7381B274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0.00534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143AA610" w14:textId="364D64F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84.3%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E24867E" w14:textId="3FA33215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8535E02" w14:textId="3B1FA5ED" w:rsidR="00251F7B" w:rsidRPr="00320074" w:rsidRDefault="00251F7B" w:rsidP="00251F7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251F7B" w:rsidRPr="00320074" w14:paraId="76A7ECBE" w14:textId="514A3C88" w:rsidTr="00C750C6">
        <w:tc>
          <w:tcPr>
            <w:tcW w:w="1578" w:type="dxa"/>
            <w:vAlign w:val="center"/>
          </w:tcPr>
          <w:p w14:paraId="34E75EF0" w14:textId="4B12371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2B31E199" w14:textId="3C3224F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0.00021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33A87E34" w14:textId="79DD170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0.00294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61FE5FA3" w14:textId="093B764B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93.5%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661C536" w14:textId="72C521E6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28010406" w14:textId="482D4678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46D79DDA" w14:textId="4A04331F" w:rsidTr="00C750C6">
        <w:tc>
          <w:tcPr>
            <w:tcW w:w="1578" w:type="dxa"/>
            <w:vAlign w:val="center"/>
          </w:tcPr>
          <w:p w14:paraId="233230E2" w14:textId="4A4C93B8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578A0B51" w14:textId="071134E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0.00281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5E10BA0" w14:textId="7F7413EA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0.00337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587D3DE" w14:textId="0D6F160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54.5%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536C7E8" w14:textId="0FB25F55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1E29F70B" w14:textId="0BF54D7A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44CB5438" w14:textId="4AF71F1C" w:rsidTr="00C750C6">
        <w:tc>
          <w:tcPr>
            <w:tcW w:w="1578" w:type="dxa"/>
            <w:vAlign w:val="center"/>
          </w:tcPr>
          <w:p w14:paraId="58CF827F" w14:textId="25B34D3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2BCE14DC" w14:textId="72CE3BFF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0.00383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C0303C8" w14:textId="7DE001F6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0.00086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AB4CA8D" w14:textId="5505634E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18.3%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859E85" w14:textId="77003268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N</w:t>
            </w:r>
          </w:p>
        </w:tc>
        <w:tc>
          <w:tcPr>
            <w:tcW w:w="855" w:type="dxa"/>
            <w:vAlign w:val="center"/>
          </w:tcPr>
          <w:p w14:paraId="05716545" w14:textId="34D65723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  <w:tr w:rsidR="00251F7B" w:rsidRPr="00320074" w14:paraId="57B605EE" w14:textId="6A46B15A" w:rsidTr="00C750C6">
        <w:tc>
          <w:tcPr>
            <w:tcW w:w="1578" w:type="dxa"/>
            <w:vAlign w:val="center"/>
          </w:tcPr>
          <w:p w14:paraId="476ACFBF" w14:textId="6D848F9D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103" w:type="dxa"/>
            <w:vAlign w:val="center"/>
          </w:tcPr>
          <w:p w14:paraId="67B09F56" w14:textId="6FC15FD5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0.0005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DDD94FC" w14:textId="05E8D780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0.00415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8A97338" w14:textId="260EE51B" w:rsidR="00251F7B" w:rsidRPr="00320074" w:rsidRDefault="00251F7B" w:rsidP="00251F7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89.3%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303BD26" w14:textId="1D3C0656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  <w:tc>
          <w:tcPr>
            <w:tcW w:w="855" w:type="dxa"/>
            <w:vAlign w:val="center"/>
          </w:tcPr>
          <w:p w14:paraId="350EA6C2" w14:textId="1742C0EB" w:rsidR="00251F7B" w:rsidRPr="00320074" w:rsidRDefault="00251F7B" w:rsidP="00251F7B">
            <w:pPr>
              <w:jc w:val="center"/>
              <w:rPr>
                <w:rFonts w:eastAsia="Times New Roman"/>
                <w:sz w:val="20"/>
                <w:lang w:val="pt-PT"/>
              </w:rPr>
            </w:pPr>
            <w:r w:rsidRPr="00320074">
              <w:rPr>
                <w:rFonts w:eastAsia="Times New Roman"/>
                <w:sz w:val="20"/>
                <w:lang w:val="pt-PT"/>
              </w:rPr>
              <w:t>P</w:t>
            </w:r>
          </w:p>
        </w:tc>
      </w:tr>
    </w:tbl>
    <w:p w14:paraId="7D0E6C73" w14:textId="2C68C1F8" w:rsidR="000317C0" w:rsidRPr="00320074" w:rsidRDefault="000317C0" w:rsidP="000317C0">
      <w:pPr>
        <w:rPr>
          <w:rFonts w:ascii="Cambria Math" w:eastAsiaTheme="minorEastAsia" w:hAnsi="Cambria Math"/>
          <w:i/>
          <w:sz w:val="20"/>
          <w:lang w:val="pt-PT"/>
        </w:rPr>
      </w:pPr>
    </w:p>
    <w:p w14:paraId="49E61D69" w14:textId="6C9F7858" w:rsidR="000317C0" w:rsidRPr="00320074" w:rsidRDefault="000317C0" w:rsidP="00C750C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Exemplificação dos cálculos:</w:t>
      </w:r>
    </w:p>
    <w:p w14:paraId="47962DF1" w14:textId="134C9F78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c=0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c=0)p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0.56862*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pt-PT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pt-PT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0.01782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*0.4=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=0.00203 </m:t>
          </m:r>
        </m:oMath>
      </m:oMathPara>
    </w:p>
    <w:p w14:paraId="676D40CD" w14:textId="6ACF1139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c=1)p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0.22385*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pt-PT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>0.01459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*0.6=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*</m:t>
          </m:r>
          <m:r>
            <w:rPr>
              <w:rFonts w:ascii="Cambria Math" w:eastAsiaTheme="minorEastAsia" w:hAnsi="Cambria Math"/>
              <w:sz w:val="20"/>
              <w:lang w:val="pt-PT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=0.00033</m:t>
          </m:r>
        </m:oMath>
      </m:oMathPara>
    </w:p>
    <w:p w14:paraId="655BF8E6" w14:textId="27601E8B" w:rsidR="000317C0" w:rsidRPr="00320074" w:rsidRDefault="000317C0" w:rsidP="000317C0">
      <w:pPr>
        <w:pStyle w:val="PargrafodaLista"/>
        <w:rPr>
          <w:rFonts w:ascii="Cambria Math" w:eastAsiaTheme="minorEastAsia" w:hAnsi="Cambria Math"/>
          <w:i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pt-PT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0.00033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0.00033+0.00203</m:t>
              </m:r>
            </m:den>
          </m:f>
          <m:r>
            <w:rPr>
              <w:rFonts w:ascii="Cambria Math" w:eastAsiaTheme="minorEastAsia" w:hAnsi="Cambria Math"/>
              <w:sz w:val="20"/>
              <w:lang w:val="pt-PT"/>
            </w:rPr>
            <m:t>=13.9%</m:t>
          </m:r>
        </m:oMath>
      </m:oMathPara>
    </w:p>
    <w:p w14:paraId="3D463C0B" w14:textId="2B1C7CCF" w:rsidR="00251F7B" w:rsidRPr="00320074" w:rsidRDefault="00251F7B" w:rsidP="00251F7B">
      <w:pPr>
        <w:rPr>
          <w:rFonts w:ascii="Cambria Math" w:eastAsiaTheme="minorEastAsia" w:hAnsi="Cambria Math"/>
          <w:i/>
          <w:sz w:val="20"/>
          <w:lang w:val="pt-PT"/>
        </w:rPr>
      </w:pPr>
    </w:p>
    <w:p w14:paraId="3CD8AA46" w14:textId="1BD91D8A" w:rsidR="000317C0" w:rsidRPr="00320074" w:rsidRDefault="00251F7B" w:rsidP="00C750C6">
      <w:pPr>
        <w:ind w:left="709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320074">
        <w:rPr>
          <w:rFonts w:ascii="Cambria Math" w:eastAsiaTheme="minorEastAsia" w:hAnsi="Cambria Math"/>
          <w:i/>
          <w:sz w:val="20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pt-PT"/>
              </w:rPr>
              <m:t>1</m:t>
            </m:r>
          </m:sub>
        </m:sSub>
      </m:oMath>
      <w:r w:rsidRPr="00320074">
        <w:rPr>
          <w:rFonts w:ascii="Cambria Math" w:eastAsiaTheme="minorEastAsia" w:hAnsi="Cambria Math"/>
          <w:i/>
          <w:sz w:val="20"/>
          <w:lang w:val="pt-PT"/>
        </w:rPr>
        <w:t xml:space="preserve">  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será classificado como negativo</w:t>
      </w:r>
      <w:r w:rsidR="00C750C6"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pois a probabilidade obtida é inferior a 50%, sendo que na realidade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lang w:val="pt-PT"/>
          </w:rPr>
          <m:t xml:space="preserve"> </m:t>
        </m:r>
      </m:oMath>
      <w:r w:rsidRPr="0032007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pertence à classe dos negativos. Trata-se assim de um verdadeiro negativo. </w:t>
      </w:r>
    </w:p>
    <w:p w14:paraId="4395660D" w14:textId="2A21C8A0" w:rsidR="000317C0" w:rsidRPr="00320074" w:rsidRDefault="00C750C6" w:rsidP="00C750C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Construção da matriz de confusão: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0317C0" w:rsidRPr="00320074" w14:paraId="567DCEE4" w14:textId="77777777" w:rsidTr="00EB10DE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4AE2635" w14:textId="7698A037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5E341A4A" w14:textId="287FDDD7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0317C0" w:rsidRPr="00320074" w14:paraId="4AF37671" w14:textId="77777777" w:rsidTr="00EB10DE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3376F68B" w14:textId="612B36EF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75DCF3AE" w14:textId="33483506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387D5B77" w14:textId="1778CD54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0317C0" w:rsidRPr="00320074" w14:paraId="4C9C6554" w14:textId="77777777" w:rsidTr="00EB10DE">
        <w:tc>
          <w:tcPr>
            <w:tcW w:w="1810" w:type="dxa"/>
            <w:vMerge w:val="restart"/>
            <w:vAlign w:val="center"/>
          </w:tcPr>
          <w:p w14:paraId="0C4710EB" w14:textId="68FDBC9C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79139C66" w14:textId="5A5865D2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0063DC9C" w14:textId="7E2334E2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4</w:t>
            </w:r>
          </w:p>
        </w:tc>
        <w:tc>
          <w:tcPr>
            <w:tcW w:w="1031" w:type="dxa"/>
            <w:vAlign w:val="center"/>
          </w:tcPr>
          <w:p w14:paraId="12130159" w14:textId="27B0C23B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</w:tr>
      <w:tr w:rsidR="000317C0" w:rsidRPr="00320074" w14:paraId="48C68C72" w14:textId="77777777" w:rsidTr="00EB10DE">
        <w:tc>
          <w:tcPr>
            <w:tcW w:w="1810" w:type="dxa"/>
            <w:vMerge/>
            <w:vAlign w:val="center"/>
          </w:tcPr>
          <w:p w14:paraId="24207AAB" w14:textId="77777777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26E81ECF" w14:textId="1D60C2DE" w:rsidR="000317C0" w:rsidRPr="00320074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31F2B621" w14:textId="43181C49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1031" w:type="dxa"/>
            <w:vAlign w:val="center"/>
          </w:tcPr>
          <w:p w14:paraId="4741DC0A" w14:textId="0F0207F8" w:rsidR="000317C0" w:rsidRPr="00320074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</w:tr>
    </w:tbl>
    <w:p w14:paraId="66C0CC56" w14:textId="77777777" w:rsidR="000317C0" w:rsidRPr="00320074" w:rsidRDefault="000317C0" w:rsidP="000317C0">
      <w:pPr>
        <w:pStyle w:val="Body"/>
        <w:spacing w:before="120" w:after="120"/>
        <w:rPr>
          <w:rFonts w:ascii="Cambria Math" w:hAnsi="Cambria Math"/>
        </w:rPr>
      </w:pPr>
    </w:p>
    <w:p w14:paraId="6C0AD8B2" w14:textId="77777777" w:rsidR="00F13B40" w:rsidRPr="00320074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69DC1FC5" w14:textId="77777777" w:rsidR="00320074" w:rsidRPr="00320074" w:rsidRDefault="00320074" w:rsidP="00320074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O valor da medida F1 é dado por</w:t>
      </w:r>
    </w:p>
    <w:p w14:paraId="793AA0B7" w14:textId="63DA3015" w:rsidR="00510A07" w:rsidRPr="00320074" w:rsidRDefault="00C750C6" w:rsidP="00320074">
      <w:pPr>
        <w:pStyle w:val="Body"/>
        <w:spacing w:before="120" w:after="120"/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sensibilidade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precisão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=0,666</m:t>
          </m:r>
          <m:r>
            <w:rPr>
              <w:rFonts w:ascii="Cambria Math" w:hAnsi="Cambria Math"/>
            </w:rPr>
            <m:t>6</m:t>
          </m:r>
        </m:oMath>
      </m:oMathPara>
    </w:p>
    <w:p w14:paraId="44739442" w14:textId="3349AF3D" w:rsidR="00320074" w:rsidRPr="00320074" w:rsidRDefault="00320074" w:rsidP="00320074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32007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Sendo que esta medida fica toma valores entre 0 e 1, sendo o valor 1 o caso ideal, podemos concluir que se trata de uma avaliação razoável do modelo treinado.</w:t>
      </w:r>
    </w:p>
    <w:p w14:paraId="4B5F0FD7" w14:textId="77777777" w:rsidR="00F13B40" w:rsidRPr="00320074" w:rsidRDefault="00F13B40" w:rsidP="007F2FCB">
      <w:pPr>
        <w:pStyle w:val="PargrafodaLista"/>
        <w:ind w:left="0" w:hanging="360"/>
        <w:rPr>
          <w:sz w:val="8"/>
          <w:szCs w:val="8"/>
          <w:lang w:val="pt-PT"/>
        </w:rPr>
      </w:pPr>
    </w:p>
    <w:p w14:paraId="3C768EE2" w14:textId="5A775514" w:rsidR="001612A6" w:rsidRPr="00320074" w:rsidRDefault="001612A6" w:rsidP="007F2FCB">
      <w:pPr>
        <w:pStyle w:val="Body"/>
        <w:numPr>
          <w:ilvl w:val="0"/>
          <w:numId w:val="9"/>
        </w:numPr>
        <w:spacing w:before="120" w:after="120"/>
        <w:ind w:left="0"/>
      </w:pPr>
      <w:r>
        <w:t xml:space="preserve"> 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Organizando, por ordem crescente, os valores da probabilidade </w:t>
      </w:r>
      <w:r w:rsidR="00FB0BEB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de as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observações pertencerem à classe P, estabelecemos valores intermédios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para utilizar como </w:t>
      </w:r>
      <w:r w:rsidR="00FB0BEB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treshold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 testar a eficácia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 w:rsid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do modelo</w:t>
      </w:r>
      <w:r w:rsidR="0048086E" w:rsidRP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em todos os valores possíveis</w:t>
      </w:r>
      <w:r w:rsidR="0048086E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. Os resultados obtidos </w:t>
      </w:r>
      <w:r w:rsidR="00FB0BEB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encontram-se na seguinte tabela, onde as células sombreadas a verde significam uma previsão acertada, ao contrário das células sombreadas a verde.</w:t>
      </w:r>
    </w:p>
    <w:tbl>
      <w:tblPr>
        <w:tblStyle w:val="Tabelacomgrelha"/>
        <w:tblW w:w="895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829"/>
        <w:gridCol w:w="1297"/>
        <w:gridCol w:w="697"/>
        <w:gridCol w:w="528"/>
        <w:gridCol w:w="528"/>
        <w:gridCol w:w="511"/>
        <w:gridCol w:w="511"/>
        <w:gridCol w:w="511"/>
        <w:gridCol w:w="511"/>
        <w:gridCol w:w="528"/>
        <w:gridCol w:w="511"/>
        <w:gridCol w:w="528"/>
        <w:gridCol w:w="588"/>
        <w:gridCol w:w="872"/>
      </w:tblGrid>
      <w:tr w:rsidR="0015030F" w:rsidRPr="00320074" w14:paraId="1A622B2C" w14:textId="77777777" w:rsidTr="00334DB1">
        <w:tc>
          <w:tcPr>
            <w:tcW w:w="829" w:type="dxa"/>
            <w:vMerge w:val="restart"/>
            <w:tcBorders>
              <w:top w:val="nil"/>
              <w:left w:val="nil"/>
            </w:tcBorders>
            <w:vAlign w:val="center"/>
          </w:tcPr>
          <w:p w14:paraId="2463F271" w14:textId="77777777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1297" w:type="dxa"/>
            <w:vMerge w:val="restart"/>
            <w:vAlign w:val="center"/>
          </w:tcPr>
          <w:p w14:paraId="2958AD92" w14:textId="43F7E53F" w:rsidR="0015030F" w:rsidRPr="001612A6" w:rsidRDefault="0015030F" w:rsidP="00A752CB">
            <w:pPr>
              <w:jc w:val="center"/>
              <w:rPr>
                <w:rFonts w:ascii="Cambria Math" w:eastAsia="Helvetica Neue" w:hAnsi="Cambria Math"/>
                <w:iCs/>
                <w:sz w:val="2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 xml:space="preserve">=1 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)</m:t>
                </m:r>
              </m:oMath>
            </m:oMathPara>
          </w:p>
        </w:tc>
        <w:tc>
          <w:tcPr>
            <w:tcW w:w="5952" w:type="dxa"/>
            <w:gridSpan w:val="11"/>
            <w:vAlign w:val="center"/>
          </w:tcPr>
          <w:p w14:paraId="7C7A0CC6" w14:textId="334D76DE" w:rsidR="0015030F" w:rsidRPr="0015030F" w:rsidRDefault="0015030F" w:rsidP="00A752CB">
            <w:pPr>
              <w:jc w:val="center"/>
              <w:rPr>
                <w:rFonts w:ascii="Cambria Math" w:hAnsi="Cambria Math"/>
                <w:i/>
                <w:sz w:val="20"/>
                <w:lang w:val="pt-PT"/>
              </w:rPr>
            </w:pPr>
            <w:r w:rsidRPr="0015030F">
              <w:rPr>
                <w:rFonts w:ascii="Cambria Math" w:hAnsi="Cambria Math"/>
                <w:i/>
                <w:sz w:val="20"/>
                <w:lang w:val="pt-PT"/>
              </w:rPr>
              <w:t>Tresholds</w:t>
            </w:r>
          </w:p>
        </w:tc>
        <w:tc>
          <w:tcPr>
            <w:tcW w:w="872" w:type="dxa"/>
            <w:vMerge w:val="restart"/>
            <w:vAlign w:val="center"/>
          </w:tcPr>
          <w:p w14:paraId="71490C1A" w14:textId="0B3481A3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Classe Real</w:t>
            </w:r>
          </w:p>
        </w:tc>
      </w:tr>
      <w:tr w:rsidR="0015030F" w:rsidRPr="00320074" w14:paraId="137443C4" w14:textId="31FD57A5" w:rsidTr="00334DB1">
        <w:tc>
          <w:tcPr>
            <w:tcW w:w="829" w:type="dxa"/>
            <w:vMerge/>
            <w:tcBorders>
              <w:left w:val="nil"/>
            </w:tcBorders>
            <w:vAlign w:val="center"/>
          </w:tcPr>
          <w:p w14:paraId="2B545536" w14:textId="77777777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1297" w:type="dxa"/>
            <w:vMerge/>
            <w:vAlign w:val="center"/>
          </w:tcPr>
          <w:p w14:paraId="55446CF9" w14:textId="04156608" w:rsidR="0015030F" w:rsidRPr="001612A6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  <w:tc>
          <w:tcPr>
            <w:tcW w:w="697" w:type="dxa"/>
            <w:vAlign w:val="center"/>
          </w:tcPr>
          <w:p w14:paraId="3D15823F" w14:textId="0734302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13</m:t>
                </m:r>
              </m:oMath>
            </m:oMathPara>
          </w:p>
        </w:tc>
        <w:tc>
          <w:tcPr>
            <w:tcW w:w="528" w:type="dxa"/>
            <w:vAlign w:val="center"/>
          </w:tcPr>
          <w:p w14:paraId="0796E122" w14:textId="653122D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18</w:t>
            </w:r>
          </w:p>
        </w:tc>
        <w:tc>
          <w:tcPr>
            <w:tcW w:w="528" w:type="dxa"/>
            <w:vAlign w:val="center"/>
          </w:tcPr>
          <w:p w14:paraId="5E66B3F8" w14:textId="6531799E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23</w:t>
            </w:r>
          </w:p>
        </w:tc>
        <w:tc>
          <w:tcPr>
            <w:tcW w:w="511" w:type="dxa"/>
            <w:vAlign w:val="center"/>
          </w:tcPr>
          <w:p w14:paraId="681B82C6" w14:textId="0A0F3E8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48</w:t>
            </w:r>
          </w:p>
        </w:tc>
        <w:tc>
          <w:tcPr>
            <w:tcW w:w="511" w:type="dxa"/>
            <w:vAlign w:val="center"/>
          </w:tcPr>
          <w:p w14:paraId="3ECA5C60" w14:textId="4D16D833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54</w:t>
            </w:r>
          </w:p>
        </w:tc>
        <w:tc>
          <w:tcPr>
            <w:tcW w:w="511" w:type="dxa"/>
            <w:vAlign w:val="center"/>
          </w:tcPr>
          <w:p w14:paraId="65DFA8E9" w14:textId="16D2E5F5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63</w:t>
            </w:r>
          </w:p>
        </w:tc>
        <w:tc>
          <w:tcPr>
            <w:tcW w:w="511" w:type="dxa"/>
            <w:vAlign w:val="center"/>
          </w:tcPr>
          <w:p w14:paraId="68C2678D" w14:textId="50D9792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28" w:type="dxa"/>
            <w:vAlign w:val="center"/>
          </w:tcPr>
          <w:p w14:paraId="3ADF5C4A" w14:textId="157959EB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84</w:t>
            </w:r>
          </w:p>
        </w:tc>
        <w:tc>
          <w:tcPr>
            <w:tcW w:w="511" w:type="dxa"/>
            <w:vAlign w:val="center"/>
          </w:tcPr>
          <w:p w14:paraId="00A933D7" w14:textId="636EEEE6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89</w:t>
            </w:r>
          </w:p>
        </w:tc>
        <w:tc>
          <w:tcPr>
            <w:tcW w:w="528" w:type="dxa"/>
            <w:vAlign w:val="center"/>
          </w:tcPr>
          <w:p w14:paraId="79BBBEB6" w14:textId="623C9000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93</w:t>
            </w:r>
          </w:p>
        </w:tc>
        <w:tc>
          <w:tcPr>
            <w:tcW w:w="588" w:type="dxa"/>
            <w:vAlign w:val="center"/>
          </w:tcPr>
          <w:p w14:paraId="7D32730A" w14:textId="094DA302" w:rsidR="0015030F" w:rsidRPr="00320074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94</w:t>
            </w:r>
          </w:p>
        </w:tc>
        <w:tc>
          <w:tcPr>
            <w:tcW w:w="872" w:type="dxa"/>
            <w:vMerge/>
            <w:vAlign w:val="center"/>
          </w:tcPr>
          <w:p w14:paraId="269CAC4C" w14:textId="20EBA563" w:rsidR="0015030F" w:rsidRDefault="0015030F" w:rsidP="00A752CB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</w:tr>
      <w:tr w:rsidR="0015030F" w:rsidRPr="00320074" w14:paraId="033E842A" w14:textId="3CE18AAD" w:rsidTr="00334DB1">
        <w:tc>
          <w:tcPr>
            <w:tcW w:w="829" w:type="dxa"/>
            <w:vAlign w:val="center"/>
          </w:tcPr>
          <w:p w14:paraId="6E5876DD" w14:textId="77777777" w:rsidR="0015030F" w:rsidRPr="001612A6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175E1F6E" w14:textId="77777777" w:rsidR="0015030F" w:rsidRPr="001612A6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13.9%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10E87C7B" w14:textId="76FBBEE0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CEBC39A" w14:textId="7EA51E61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5F64BBC" w14:textId="42256079" w:rsidR="0015030F" w:rsidRPr="00A752CB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996790F" w14:textId="342966D4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31724EE" w14:textId="36925728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6769FC0" w14:textId="0858BE5F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273D8AF" w14:textId="02D8FFAA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54FF0AC" w14:textId="51C45C4F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01903DA" w14:textId="6F70C7D9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373C70E" w14:textId="7884B2BC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41FC3308" w14:textId="7CE8CACA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59334264" w14:textId="0CC28EA7" w:rsidR="0015030F" w:rsidRPr="00320074" w:rsidRDefault="0015030F" w:rsidP="0015030F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5D9C538D" w14:textId="7D315548" w:rsidTr="00334DB1">
        <w:tc>
          <w:tcPr>
            <w:tcW w:w="829" w:type="dxa"/>
          </w:tcPr>
          <w:p w14:paraId="1060F2F6" w14:textId="67D991F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97" w:type="dxa"/>
          </w:tcPr>
          <w:p w14:paraId="54004240" w14:textId="20C1B41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18.3%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</w:tcPr>
          <w:p w14:paraId="28FA8098" w14:textId="4226588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</w:tcPr>
          <w:p w14:paraId="3DE0A009" w14:textId="541F172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6E629EE9" w14:textId="47C7DA0E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1E3DFA5" w14:textId="59052F5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13FEEEA" w14:textId="36F5F7C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65DC4EAF" w14:textId="153002C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7CD5BDFC" w14:textId="6DE6A86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32DD9CF3" w14:textId="44D7BF7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</w:tcPr>
          <w:p w14:paraId="1E19DD0A" w14:textId="23D9849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</w:tcPr>
          <w:p w14:paraId="30B59AC3" w14:textId="6ABF489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</w:tcPr>
          <w:p w14:paraId="2D241DEA" w14:textId="47510FF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37EC50C4" w14:textId="733240B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1DA1835A" w14:textId="1D153BB9" w:rsidTr="00334DB1">
        <w:tc>
          <w:tcPr>
            <w:tcW w:w="829" w:type="dxa"/>
            <w:vAlign w:val="center"/>
          </w:tcPr>
          <w:p w14:paraId="513E353E" w14:textId="7777777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168099D3" w14:textId="7777777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23.6%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5E99EC39" w14:textId="711978B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6FB62D3" w14:textId="06CC6D4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7317F594" w14:textId="09F8DFB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4F3BF8A" w14:textId="4C629FBC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AFC56B1" w14:textId="77FD08E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9AF56A7" w14:textId="161B129D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64911B4" w14:textId="20B521A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7C833C9" w14:textId="79A8952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97981E1" w14:textId="6E6B243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D6F2F62" w14:textId="2E0C1DB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520825DD" w14:textId="2246018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49798A94" w14:textId="018ECCB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670D181D" w14:textId="02BC1BDC" w:rsidTr="00334DB1">
        <w:tc>
          <w:tcPr>
            <w:tcW w:w="829" w:type="dxa"/>
            <w:vAlign w:val="center"/>
          </w:tcPr>
          <w:p w14:paraId="5838D508" w14:textId="4300D12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64D74FA" w14:textId="116482E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48,9%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648D40E2" w14:textId="57FEF1E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16B427B9" w14:textId="6A92C27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6386A5D" w14:textId="1B3A6A9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41427B09" w14:textId="2B1871F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13B9B9B9" w14:textId="63D89FF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A4EC0CF" w14:textId="087CB58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43FB2FE3" w14:textId="334C8868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7EBF0BA1" w14:textId="1A19D680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4B05E0B" w14:textId="6C46A25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215BBFCB" w14:textId="6CD0075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19FF026F" w14:textId="03B6F6D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BEEE8B5" w14:textId="46B0E59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2080C6A2" w14:textId="6B3CDDAB" w:rsidTr="00334DB1">
        <w:tc>
          <w:tcPr>
            <w:tcW w:w="829" w:type="dxa"/>
            <w:vAlign w:val="center"/>
          </w:tcPr>
          <w:p w14:paraId="7C630EC9" w14:textId="1D2771CA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7B371217" w14:textId="0D451F4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54.5%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0ABE0447" w14:textId="2FCD0EC1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5C5AA20" w14:textId="68BBCB8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48963C7" w14:textId="077C6DA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2CFD235" w14:textId="4B86CD65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A9604A1" w14:textId="0D828AF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49650C07" w14:textId="6419CF1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33A6C4B" w14:textId="4D2A896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D2F6A4F" w14:textId="73E5613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04CA4D4" w14:textId="41D09643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2EC0242" w14:textId="7A21633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36B6DE74" w14:textId="6DE88E9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3A62309B" w14:textId="692B051A" w:rsidR="00334DB1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320074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51F272D8" w14:textId="36DF6164" w:rsidTr="00334DB1">
        <w:tc>
          <w:tcPr>
            <w:tcW w:w="829" w:type="dxa"/>
            <w:vAlign w:val="center"/>
          </w:tcPr>
          <w:p w14:paraId="0750FB10" w14:textId="7710713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5605B7EE" w14:textId="4CD42D8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63.5%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346E19AD" w14:textId="02E2CF0A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CF083F0" w14:textId="522D5AF2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23B52A39" w14:textId="3106C51E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750DB865" w14:textId="6BC4DA2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B84E1B3" w14:textId="79F1E43B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2E2533C6" w14:textId="4FCD9229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34B7662" w14:textId="1C6D09EF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DD2AB06" w14:textId="1E22E3E7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E38F366" w14:textId="3B8DD2BC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2D46906E" w14:textId="4ADA4A84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7EDBD11E" w14:textId="33698A16" w:rsidR="00334DB1" w:rsidRPr="00320074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75490783" w14:textId="27284AE2" w:rsidR="00334DB1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77C69CC5" w14:textId="73D79718" w:rsidTr="00334DB1">
        <w:tc>
          <w:tcPr>
            <w:tcW w:w="829" w:type="dxa"/>
            <w:vAlign w:val="center"/>
          </w:tcPr>
          <w:p w14:paraId="5D2CA78D" w14:textId="02727B2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68D50D56" w14:textId="7CEA89A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70.9%</m:t>
                </m:r>
              </m:oMath>
            </m:oMathPara>
          </w:p>
        </w:tc>
        <w:tc>
          <w:tcPr>
            <w:tcW w:w="697" w:type="dxa"/>
            <w:shd w:val="clear" w:color="auto" w:fill="FFA194" w:themeFill="accent5" w:themeFillTint="99"/>
            <w:vAlign w:val="center"/>
          </w:tcPr>
          <w:p w14:paraId="506D7E06" w14:textId="4CB00F1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5DDCCE90" w14:textId="193F7EC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3CC8A880" w14:textId="33EEA20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E735E94" w14:textId="64CBDB29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5B2D7965" w14:textId="7BA3993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06D24347" w14:textId="4E39032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F201F40" w14:textId="7C3BEAD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229244B6" w14:textId="21ACAF2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5DE00E9" w14:textId="78C8CAAD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214B311" w14:textId="4A1448A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BFEFAE" w:themeFill="accent3" w:themeFillTint="66"/>
            <w:vAlign w:val="center"/>
          </w:tcPr>
          <w:p w14:paraId="13888798" w14:textId="0735228A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373A747" w14:textId="238B95C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</w:tr>
      <w:tr w:rsidR="00334DB1" w:rsidRPr="00320074" w14:paraId="2B23A523" w14:textId="2C5D2F84" w:rsidTr="00334DB1">
        <w:tc>
          <w:tcPr>
            <w:tcW w:w="829" w:type="dxa"/>
            <w:vAlign w:val="center"/>
          </w:tcPr>
          <w:p w14:paraId="19792782" w14:textId="50F2C0B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5E820473" w14:textId="0BD94C4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84.3%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3CF19262" w14:textId="2A4F56E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E47BC36" w14:textId="40C55DA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6A2AC62D" w14:textId="6EA63D3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54092AC" w14:textId="7A880CC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0EE75B9D" w14:textId="505EEA0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ECF8A4D" w14:textId="6444461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604C3A56" w14:textId="2A41A16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49BDB76F" w14:textId="32D96CA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FFA194" w:themeFill="accent5" w:themeFillTint="99"/>
            <w:vAlign w:val="center"/>
          </w:tcPr>
          <w:p w14:paraId="67521303" w14:textId="5A29BE5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1524AB18" w14:textId="0E773B7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1A8994F1" w14:textId="0F30F86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1BB735AE" w14:textId="4A46CB6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0B82CA73" w14:textId="00443BDC" w:rsidTr="00334DB1">
        <w:tc>
          <w:tcPr>
            <w:tcW w:w="829" w:type="dxa"/>
            <w:vAlign w:val="center"/>
          </w:tcPr>
          <w:p w14:paraId="1183036A" w14:textId="027CC6C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6CBAAC0" w14:textId="07E2449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89.3%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4E62415F" w14:textId="0E6D2FB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3BA3CE5" w14:textId="0DCC636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05741ADF" w14:textId="750F230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E861682" w14:textId="60BF9E3E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CFA8C70" w14:textId="322698E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7660B0F" w14:textId="0DC48A5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3111186" w14:textId="47FD17A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56BEFB38" w14:textId="53825EC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2932045" w14:textId="4B79E53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FFA194" w:themeFill="accent5" w:themeFillTint="99"/>
            <w:vAlign w:val="center"/>
          </w:tcPr>
          <w:p w14:paraId="1FDAA61A" w14:textId="1E5B0CF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2A72A724" w14:textId="260CB94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4A66D36D" w14:textId="18F6A89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320074" w14:paraId="24A52EFB" w14:textId="5E55D449" w:rsidTr="00334DB1">
        <w:tc>
          <w:tcPr>
            <w:tcW w:w="829" w:type="dxa"/>
            <w:vAlign w:val="center"/>
          </w:tcPr>
          <w:p w14:paraId="339D645C" w14:textId="192363F7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97" w:type="dxa"/>
            <w:vAlign w:val="center"/>
          </w:tcPr>
          <w:p w14:paraId="0D517D94" w14:textId="7DBEC056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93.5%</m:t>
                </m:r>
              </m:oMath>
            </m:oMathPara>
          </w:p>
        </w:tc>
        <w:tc>
          <w:tcPr>
            <w:tcW w:w="697" w:type="dxa"/>
            <w:shd w:val="clear" w:color="auto" w:fill="BFEFAE" w:themeFill="accent3" w:themeFillTint="66"/>
            <w:vAlign w:val="center"/>
          </w:tcPr>
          <w:p w14:paraId="0A4B52DD" w14:textId="19E599A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1F4DAF3C" w14:textId="18438F0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5E03D6A" w14:textId="72D2DBB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1BC1AC1C" w14:textId="1E43724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278F2387" w14:textId="1C836782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59538BDC" w14:textId="7826A0A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7F243805" w14:textId="7CEEB40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7A106C6E" w14:textId="6C7D971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11" w:type="dxa"/>
            <w:shd w:val="clear" w:color="auto" w:fill="BFEFAE" w:themeFill="accent3" w:themeFillTint="66"/>
            <w:vAlign w:val="center"/>
          </w:tcPr>
          <w:p w14:paraId="3A782814" w14:textId="291ADEE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28" w:type="dxa"/>
            <w:shd w:val="clear" w:color="auto" w:fill="BFEFAE" w:themeFill="accent3" w:themeFillTint="66"/>
            <w:vAlign w:val="center"/>
          </w:tcPr>
          <w:p w14:paraId="30DF1373" w14:textId="06E6BDCF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  <w:tc>
          <w:tcPr>
            <w:tcW w:w="588" w:type="dxa"/>
            <w:shd w:val="clear" w:color="auto" w:fill="FFA194" w:themeFill="accent5" w:themeFillTint="99"/>
            <w:vAlign w:val="center"/>
          </w:tcPr>
          <w:p w14:paraId="06B68F54" w14:textId="5D0C58E8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N</w:t>
            </w:r>
          </w:p>
        </w:tc>
        <w:tc>
          <w:tcPr>
            <w:tcW w:w="872" w:type="dxa"/>
            <w:vAlign w:val="center"/>
          </w:tcPr>
          <w:p w14:paraId="0D482070" w14:textId="49AF08E4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1612A6">
              <w:rPr>
                <w:rFonts w:ascii="Cambria Math" w:hAnsi="Cambria Math"/>
                <w:sz w:val="20"/>
                <w:lang w:val="pt-PT"/>
              </w:rPr>
              <w:t>P</w:t>
            </w:r>
          </w:p>
        </w:tc>
      </w:tr>
      <w:tr w:rsidR="00334DB1" w:rsidRPr="001612A6" w14:paraId="7320A66C" w14:textId="77777777" w:rsidTr="00334DB1">
        <w:tc>
          <w:tcPr>
            <w:tcW w:w="2126" w:type="dxa"/>
            <w:gridSpan w:val="2"/>
          </w:tcPr>
          <w:p w14:paraId="7A333B80" w14:textId="3CDC8A45" w:rsidR="00334DB1" w:rsidRPr="001612A6" w:rsidRDefault="00FB0BEB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Eficácia</w:t>
            </w:r>
            <w:r w:rsidR="00334DB1">
              <w:rPr>
                <w:rFonts w:ascii="Cambria Math" w:hAnsi="Cambria Math"/>
                <w:i/>
                <w:sz w:val="20"/>
                <w:lang w:val="pt-PT"/>
              </w:rPr>
              <w:t xml:space="preserve"> </w:t>
            </w:r>
            <w:r w:rsidR="00334DB1" w:rsidRPr="00334DB1">
              <w:rPr>
                <w:rFonts w:ascii="Cambria Math" w:hAnsi="Cambria Math"/>
                <w:sz w:val="20"/>
                <w:lang w:val="pt-PT"/>
              </w:rPr>
              <w:t>(%)</w:t>
            </w:r>
          </w:p>
        </w:tc>
        <w:tc>
          <w:tcPr>
            <w:tcW w:w="697" w:type="dxa"/>
          </w:tcPr>
          <w:p w14:paraId="1A7EA08D" w14:textId="4DF3D22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28" w:type="dxa"/>
          </w:tcPr>
          <w:p w14:paraId="06E20F3A" w14:textId="7AB20700" w:rsidR="00334DB1" w:rsidRPr="001612A6" w:rsidRDefault="00334DB1" w:rsidP="00334DB1">
            <w:pPr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28" w:type="dxa"/>
          </w:tcPr>
          <w:p w14:paraId="296EDAEB" w14:textId="4A2BDE5B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 xml:space="preserve">60 </w:t>
            </w:r>
          </w:p>
        </w:tc>
        <w:tc>
          <w:tcPr>
            <w:tcW w:w="511" w:type="dxa"/>
          </w:tcPr>
          <w:p w14:paraId="1CD141B7" w14:textId="552AD521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11" w:type="dxa"/>
          </w:tcPr>
          <w:p w14:paraId="22D2C2E1" w14:textId="00A71E8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11" w:type="dxa"/>
          </w:tcPr>
          <w:p w14:paraId="0A8AEA76" w14:textId="20DEB040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50</w:t>
            </w:r>
          </w:p>
        </w:tc>
        <w:tc>
          <w:tcPr>
            <w:tcW w:w="511" w:type="dxa"/>
          </w:tcPr>
          <w:p w14:paraId="0E51779A" w14:textId="4AFCA11A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60</w:t>
            </w:r>
          </w:p>
        </w:tc>
        <w:tc>
          <w:tcPr>
            <w:tcW w:w="528" w:type="dxa"/>
          </w:tcPr>
          <w:p w14:paraId="66661467" w14:textId="6C9C66C3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70</w:t>
            </w:r>
          </w:p>
        </w:tc>
        <w:tc>
          <w:tcPr>
            <w:tcW w:w="511" w:type="dxa"/>
          </w:tcPr>
          <w:p w14:paraId="75299BDD" w14:textId="30BEDBF3" w:rsidR="00334DB1" w:rsidRPr="001612A6" w:rsidRDefault="0048086E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6</w:t>
            </w:r>
            <w:r w:rsidR="00334DB1">
              <w:rPr>
                <w:rFonts w:ascii="Cambria Math" w:hAnsi="Cambria Math"/>
                <w:sz w:val="20"/>
                <w:lang w:val="pt-PT"/>
              </w:rPr>
              <w:t>0</w:t>
            </w:r>
          </w:p>
        </w:tc>
        <w:tc>
          <w:tcPr>
            <w:tcW w:w="528" w:type="dxa"/>
          </w:tcPr>
          <w:p w14:paraId="584D756E" w14:textId="0371E785" w:rsidR="00334DB1" w:rsidRPr="001612A6" w:rsidRDefault="0048086E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</w:t>
            </w:r>
            <w:r w:rsidR="00334DB1">
              <w:rPr>
                <w:rFonts w:ascii="Cambria Math" w:hAnsi="Cambria Math"/>
                <w:sz w:val="20"/>
                <w:lang w:val="pt-PT"/>
              </w:rPr>
              <w:t>0</w:t>
            </w:r>
          </w:p>
        </w:tc>
        <w:tc>
          <w:tcPr>
            <w:tcW w:w="588" w:type="dxa"/>
          </w:tcPr>
          <w:p w14:paraId="2E9ED873" w14:textId="4B261A25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40</w:t>
            </w:r>
          </w:p>
        </w:tc>
        <w:tc>
          <w:tcPr>
            <w:tcW w:w="872" w:type="dxa"/>
            <w:tcBorders>
              <w:bottom w:val="nil"/>
              <w:right w:val="nil"/>
            </w:tcBorders>
          </w:tcPr>
          <w:p w14:paraId="1EE2854D" w14:textId="3191F20C" w:rsidR="00334DB1" w:rsidRPr="001612A6" w:rsidRDefault="00334DB1" w:rsidP="00334DB1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</w:p>
        </w:tc>
      </w:tr>
    </w:tbl>
    <w:p w14:paraId="21125B49" w14:textId="0863BFEA" w:rsidR="00FB0BEB" w:rsidRDefault="00FB0BEB" w:rsidP="001612A6">
      <w:pPr>
        <w:pStyle w:val="Body"/>
        <w:spacing w:before="120" w:after="120"/>
      </w:pPr>
      <w:r>
        <w:t>Assim podemos concluir que a eficácia é maximizada em</w:t>
      </w:r>
    </w:p>
    <w:p w14:paraId="37E8E82A" w14:textId="39E1A8B8" w:rsidR="00F13B40" w:rsidRPr="00320074" w:rsidRDefault="00FB0BEB" w:rsidP="00FB0BEB">
      <w:pPr>
        <w:pStyle w:val="Body"/>
        <w:spacing w:before="120" w:after="120"/>
        <w:ind w:firstLine="720"/>
      </w:pPr>
      <w:r>
        <w:t xml:space="preserve"> </w:t>
      </w:r>
      <m:oMath>
        <m:r>
          <w:rPr>
            <w:rFonts w:ascii="Cambria Math" w:hAnsi="Cambria Math"/>
          </w:rPr>
          <m:t>14%≤x≤18% ∨ 24%≤</m:t>
        </m:r>
        <m:r>
          <w:rPr>
            <w:rFonts w:ascii="Cambria Math" w:hAnsi="Cambria Math"/>
          </w:rPr>
          <m:t>x≤</m:t>
        </m:r>
        <m:r>
          <w:rPr>
            <w:rFonts w:ascii="Cambria Math" w:hAnsi="Cambria Math"/>
          </w:rPr>
          <m:t>48% ∨71%</m:t>
        </m:r>
        <m:r>
          <w:rPr>
            <w:rFonts w:ascii="Cambria Math" w:hAnsi="Cambria Math"/>
          </w:rPr>
          <m:t>≤x≤</m:t>
        </m:r>
        <m:r>
          <w:rPr>
            <w:rFonts w:ascii="Cambria Math" w:hAnsi="Cambria Math"/>
          </w:rPr>
          <m:t xml:space="preserve">84% </m:t>
        </m:r>
      </m:oMath>
    </w:p>
    <w:p w14:paraId="509741EA" w14:textId="04CB1FB4" w:rsidR="003F1A96" w:rsidRDefault="00FB0BEB" w:rsidP="004F1BF6">
      <w:pPr>
        <w:pStyle w:val="Body"/>
      </w:pPr>
      <w:r>
        <w:t>onde toma o valor de 70%</w:t>
      </w:r>
    </w:p>
    <w:p w14:paraId="7F8BE29A" w14:textId="30A9100F" w:rsidR="00877814" w:rsidRPr="00877814" w:rsidRDefault="00877814" w:rsidP="004F1BF6">
      <w:pPr>
        <w:pStyle w:val="Body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Assim,</w:t>
      </w:r>
      <w:r w:rsidRPr="0087781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o </w:t>
      </w:r>
      <w:r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treshold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normalmente utilizado de 50% não se encontra dentro dos intervalos de maximização pelo que, neste caso</w:t>
      </w:r>
      <w:r w:rsidR="0099453F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não deve ser utilizado para obter os melhores resultados possíveis.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 </w:t>
      </w:r>
    </w:p>
    <w:p w14:paraId="06DC8948" w14:textId="77777777" w:rsidR="00877814" w:rsidRPr="00320074" w:rsidRDefault="00877814" w:rsidP="004F1BF6">
      <w:pPr>
        <w:pStyle w:val="Body"/>
      </w:pPr>
    </w:p>
    <w:p w14:paraId="5C59E1EF" w14:textId="17A6B430" w:rsidR="00510A07" w:rsidRPr="00320074" w:rsidRDefault="00510A07" w:rsidP="00510A07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 xml:space="preserve">II. </w:t>
      </w:r>
      <w:proofErr w:type="spellStart"/>
      <w:r w:rsidRPr="00320074">
        <w:rPr>
          <w:b/>
          <w:bCs/>
          <w:sz w:val="26"/>
          <w:szCs w:val="26"/>
        </w:rPr>
        <w:t>Programming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and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critical</w:t>
      </w:r>
      <w:proofErr w:type="spellEnd"/>
      <w:r w:rsidRPr="00320074">
        <w:rPr>
          <w:b/>
          <w:bCs/>
          <w:sz w:val="26"/>
          <w:szCs w:val="26"/>
        </w:rPr>
        <w:t xml:space="preserve"> </w:t>
      </w:r>
      <w:proofErr w:type="spellStart"/>
      <w:r w:rsidRPr="00320074">
        <w:rPr>
          <w:b/>
          <w:bCs/>
          <w:sz w:val="26"/>
          <w:szCs w:val="26"/>
        </w:rPr>
        <w:t>analysis</w:t>
      </w:r>
      <w:proofErr w:type="spellEnd"/>
    </w:p>
    <w:p w14:paraId="1C0C001C" w14:textId="2B0109F8" w:rsidR="00510A07" w:rsidRPr="00320074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</w:rPr>
      </w:pPr>
    </w:p>
    <w:p w14:paraId="4947D851" w14:textId="019126FD" w:rsidR="00E3787A" w:rsidRPr="00320074" w:rsidRDefault="00E3787A" w:rsidP="007F2FCB">
      <w:pPr>
        <w:pStyle w:val="Body"/>
        <w:numPr>
          <w:ilvl w:val="0"/>
          <w:numId w:val="9"/>
        </w:numPr>
        <w:spacing w:before="120" w:after="120"/>
        <w:ind w:left="0"/>
      </w:pPr>
    </w:p>
    <w:p w14:paraId="164B9404" w14:textId="5F0445F6" w:rsidR="00F13B40" w:rsidRDefault="00877814" w:rsidP="007F2FCB">
      <w:pPr>
        <w:pStyle w:val="Body"/>
        <w:spacing w:before="120" w:after="120"/>
        <w:rPr>
          <w:sz w:val="8"/>
          <w:szCs w:val="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29AA6A8" wp14:editId="589FC811">
            <wp:simplePos x="0" y="0"/>
            <wp:positionH relativeFrom="page">
              <wp:posOffset>1186180</wp:posOffset>
            </wp:positionH>
            <wp:positionV relativeFrom="paragraph">
              <wp:posOffset>5080</wp:posOffset>
            </wp:positionV>
            <wp:extent cx="5422900" cy="4067175"/>
            <wp:effectExtent l="0" t="0" r="635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797E5" w14:textId="7CFBB2B8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0A793E3" w14:textId="67E14E71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98B434E" w14:textId="7EA1E3A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3A728C1" w14:textId="5ED338AC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6832000A" w14:textId="61386C80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CA767C8" w14:textId="4D45321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2A01677" w14:textId="028AB93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1EF00856" w14:textId="797C9C2A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C7FEEB2" w14:textId="12F4EAD3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58E1510E" w14:textId="56EF6CF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A340244" w14:textId="7847CFEE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600C682" w14:textId="16CC5C8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90708F4" w14:textId="5DEF44EB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3F33C1C4" w14:textId="3F9D403D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0EB63B4E" w14:textId="000DDC5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ECA56D0" w14:textId="23712A4E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770B10D" w14:textId="49451AD6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B2358C8" w14:textId="1611F71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A408F02" w14:textId="29BB2A4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0C51A483" w14:textId="3320EA5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10CAE0A7" w14:textId="5219205D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8FB6462" w14:textId="4F46B9D9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6754A726" w14:textId="359D5D88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11A067E" w14:textId="0E77F2AF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AA5CE0F" w14:textId="35DEEEEA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44805C34" w14:textId="0B5DFE87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2FFA2708" w14:textId="2AB83B45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78C685FA" w14:textId="730EC5B2" w:rsidR="0087781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18C343DD" w14:textId="77777777" w:rsidR="00877814" w:rsidRPr="00320074" w:rsidRDefault="00877814" w:rsidP="007F2FCB">
      <w:pPr>
        <w:pStyle w:val="Body"/>
        <w:spacing w:before="120" w:after="120"/>
        <w:rPr>
          <w:sz w:val="8"/>
          <w:szCs w:val="8"/>
        </w:rPr>
      </w:pPr>
    </w:p>
    <w:p w14:paraId="6545FB9D" w14:textId="2D4CC9EB" w:rsidR="00E3787A" w:rsidRPr="00320074" w:rsidRDefault="00F13B40" w:rsidP="007F2FCB">
      <w:pPr>
        <w:pStyle w:val="Body"/>
        <w:numPr>
          <w:ilvl w:val="0"/>
          <w:numId w:val="9"/>
        </w:numPr>
        <w:spacing w:before="120" w:after="120"/>
        <w:ind w:left="0"/>
      </w:pPr>
      <w:proofErr w:type="spellStart"/>
      <w:r w:rsidRPr="00320074">
        <w:t>Answer</w:t>
      </w:r>
      <w:proofErr w:type="spellEnd"/>
      <w:r w:rsidRPr="00320074">
        <w:t xml:space="preserve"> 6</w:t>
      </w:r>
    </w:p>
    <w:p w14:paraId="5572764A" w14:textId="77777777" w:rsidR="00F13B40" w:rsidRPr="00320074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75EB0D84" w14:textId="17AA1FDF" w:rsidR="00F13B40" w:rsidRPr="00320074" w:rsidRDefault="00F13B40" w:rsidP="007F2FCB">
      <w:pPr>
        <w:pStyle w:val="Body"/>
        <w:numPr>
          <w:ilvl w:val="0"/>
          <w:numId w:val="9"/>
        </w:numPr>
        <w:spacing w:before="120" w:after="120"/>
        <w:ind w:left="0"/>
      </w:pPr>
      <w:proofErr w:type="spellStart"/>
      <w:r w:rsidRPr="00320074">
        <w:t>Answer</w:t>
      </w:r>
      <w:proofErr w:type="spellEnd"/>
      <w:r w:rsidRPr="00320074">
        <w:t xml:space="preserve"> 7</w:t>
      </w:r>
    </w:p>
    <w:p w14:paraId="23425924" w14:textId="77777777" w:rsidR="00F13B40" w:rsidRPr="00320074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74956B4D" w14:textId="2A22F55C" w:rsidR="00F13B40" w:rsidRPr="00320074" w:rsidRDefault="00F13B40" w:rsidP="007F2FCB">
      <w:pPr>
        <w:pStyle w:val="Body"/>
        <w:numPr>
          <w:ilvl w:val="0"/>
          <w:numId w:val="9"/>
        </w:numPr>
        <w:spacing w:before="120" w:after="120"/>
        <w:ind w:left="0"/>
      </w:pPr>
      <w:proofErr w:type="spellStart"/>
      <w:r w:rsidRPr="00320074">
        <w:t>Answer</w:t>
      </w:r>
      <w:proofErr w:type="spellEnd"/>
      <w:r w:rsidRPr="00320074">
        <w:t xml:space="preserve"> 8</w:t>
      </w:r>
    </w:p>
    <w:p w14:paraId="49DE7C0C" w14:textId="657344F5" w:rsidR="0024611A" w:rsidRPr="00320074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55A7541A" w14:textId="73091BCC" w:rsidR="00F13B40" w:rsidRPr="00320074" w:rsidRDefault="00F13B40" w:rsidP="00F13B40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>III. APPENDIX</w:t>
      </w:r>
    </w:p>
    <w:p w14:paraId="446D6DD3" w14:textId="77777777" w:rsidR="00F13B40" w:rsidRPr="00320074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</w:rPr>
      </w:pPr>
    </w:p>
    <w:p w14:paraId="036080EE" w14:textId="029FDD13" w:rsidR="00F13B40" w:rsidRPr="00320074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</w:rPr>
      </w:pPr>
      <w:r w:rsidRPr="00320074">
        <w:rPr>
          <w:rFonts w:ascii="Consolas" w:hAnsi="Consolas"/>
          <w:sz w:val="18"/>
          <w:szCs w:val="18"/>
        </w:rPr>
        <w:t xml:space="preserve">Paste your </w:t>
      </w:r>
      <w:proofErr w:type="spellStart"/>
      <w:r w:rsidRPr="00320074">
        <w:rPr>
          <w:rFonts w:ascii="Consolas" w:hAnsi="Consolas"/>
          <w:sz w:val="18"/>
          <w:szCs w:val="18"/>
        </w:rPr>
        <w:t>programming</w:t>
      </w:r>
      <w:proofErr w:type="spellEnd"/>
      <w:r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sz w:val="18"/>
          <w:szCs w:val="18"/>
        </w:rPr>
        <w:t>code</w:t>
      </w:r>
      <w:proofErr w:type="spellEnd"/>
      <w:r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sz w:val="18"/>
          <w:szCs w:val="18"/>
        </w:rPr>
        <w:t>here</w:t>
      </w:r>
      <w:proofErr w:type="spellEnd"/>
      <w:r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sz w:val="18"/>
          <w:szCs w:val="18"/>
        </w:rPr>
        <w:t>using</w:t>
      </w:r>
      <w:proofErr w:type="spellEnd"/>
      <w:r w:rsidRPr="00320074">
        <w:rPr>
          <w:rFonts w:ascii="Consolas" w:hAnsi="Consolas"/>
          <w:sz w:val="18"/>
          <w:szCs w:val="18"/>
        </w:rPr>
        <w:t xml:space="preserve"> Consolas 9pt</w:t>
      </w:r>
      <w:r w:rsidR="006832E4"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="006832E4" w:rsidRPr="00320074">
        <w:rPr>
          <w:rFonts w:ascii="Consolas" w:hAnsi="Consolas"/>
          <w:sz w:val="18"/>
          <w:szCs w:val="18"/>
        </w:rPr>
        <w:t>or</w:t>
      </w:r>
      <w:proofErr w:type="spellEnd"/>
      <w:r w:rsidR="006832E4" w:rsidRPr="00320074">
        <w:rPr>
          <w:rFonts w:ascii="Consolas" w:hAnsi="Consolas"/>
          <w:sz w:val="18"/>
          <w:szCs w:val="18"/>
        </w:rPr>
        <w:t xml:space="preserve"> 10pt</w:t>
      </w:r>
      <w:r w:rsidRPr="00320074">
        <w:rPr>
          <w:rFonts w:ascii="Consolas" w:hAnsi="Consolas"/>
          <w:sz w:val="18"/>
          <w:szCs w:val="18"/>
        </w:rPr>
        <w:t xml:space="preserve">. </w:t>
      </w:r>
    </w:p>
    <w:p w14:paraId="12294E23" w14:textId="4B8F0747" w:rsidR="00F13B40" w:rsidRPr="00320074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</w:rPr>
      </w:pPr>
      <w:r w:rsidRPr="00320074">
        <w:rPr>
          <w:rFonts w:ascii="Consolas" w:hAnsi="Consolas"/>
          <w:sz w:val="18"/>
          <w:szCs w:val="18"/>
        </w:rPr>
        <w:t xml:space="preserve">Use </w:t>
      </w:r>
      <w:proofErr w:type="spellStart"/>
      <w:r w:rsidRPr="00320074">
        <w:rPr>
          <w:rFonts w:ascii="Consolas" w:hAnsi="Consolas"/>
          <w:b/>
          <w:bCs/>
          <w:sz w:val="18"/>
          <w:szCs w:val="18"/>
        </w:rPr>
        <w:t>highlighting</w:t>
      </w:r>
      <w:proofErr w:type="spellEnd"/>
      <w:r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sz w:val="18"/>
          <w:szCs w:val="18"/>
        </w:rPr>
        <w:t>or</w:t>
      </w:r>
      <w:proofErr w:type="spellEnd"/>
      <w:r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color w:val="00B050"/>
          <w:sz w:val="18"/>
          <w:szCs w:val="18"/>
        </w:rPr>
        <w:t>colored</w:t>
      </w:r>
      <w:proofErr w:type="spellEnd"/>
      <w:r w:rsidRPr="00320074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sz w:val="18"/>
          <w:szCs w:val="18"/>
        </w:rPr>
        <w:t>text</w:t>
      </w:r>
      <w:proofErr w:type="spellEnd"/>
      <w:r w:rsidRPr="00320074">
        <w:rPr>
          <w:rFonts w:ascii="Consolas" w:hAnsi="Consolas"/>
          <w:sz w:val="18"/>
          <w:szCs w:val="18"/>
        </w:rPr>
        <w:t xml:space="preserve"> to </w:t>
      </w:r>
      <w:proofErr w:type="spellStart"/>
      <w:r w:rsidRPr="00320074">
        <w:rPr>
          <w:rFonts w:ascii="Consolas" w:hAnsi="Consolas"/>
          <w:sz w:val="18"/>
          <w:szCs w:val="18"/>
        </w:rPr>
        <w:t>facilitate</w:t>
      </w:r>
      <w:proofErr w:type="spellEnd"/>
      <w:r w:rsidRPr="00320074">
        <w:rPr>
          <w:rFonts w:ascii="Consolas" w:hAnsi="Consolas"/>
          <w:sz w:val="18"/>
          <w:szCs w:val="18"/>
        </w:rPr>
        <w:t xml:space="preserve"> the </w:t>
      </w:r>
      <w:proofErr w:type="spellStart"/>
      <w:r w:rsidRPr="00320074">
        <w:rPr>
          <w:rFonts w:ascii="Consolas" w:hAnsi="Consolas"/>
          <w:sz w:val="18"/>
          <w:szCs w:val="18"/>
        </w:rPr>
        <w:t>analysis</w:t>
      </w:r>
      <w:proofErr w:type="spellEnd"/>
      <w:r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sz w:val="18"/>
          <w:szCs w:val="18"/>
        </w:rPr>
        <w:t>by</w:t>
      </w:r>
      <w:proofErr w:type="spellEnd"/>
      <w:r w:rsidRPr="00320074">
        <w:rPr>
          <w:rFonts w:ascii="Consolas" w:hAnsi="Consolas"/>
          <w:sz w:val="18"/>
          <w:szCs w:val="18"/>
        </w:rPr>
        <w:t xml:space="preserve"> your </w:t>
      </w:r>
      <w:proofErr w:type="spellStart"/>
      <w:r w:rsidRPr="00320074">
        <w:rPr>
          <w:rFonts w:ascii="Consolas" w:hAnsi="Consolas"/>
          <w:sz w:val="18"/>
          <w:szCs w:val="18"/>
        </w:rPr>
        <w:t>faculty</w:t>
      </w:r>
      <w:proofErr w:type="spellEnd"/>
      <w:r w:rsidRPr="00320074">
        <w:rPr>
          <w:rFonts w:ascii="Consolas" w:hAnsi="Consolas"/>
          <w:sz w:val="18"/>
          <w:szCs w:val="18"/>
        </w:rPr>
        <w:t xml:space="preserve"> </w:t>
      </w:r>
      <w:proofErr w:type="spellStart"/>
      <w:r w:rsidRPr="00320074">
        <w:rPr>
          <w:rFonts w:ascii="Consolas" w:hAnsi="Consolas"/>
          <w:sz w:val="18"/>
          <w:szCs w:val="18"/>
        </w:rPr>
        <w:t>hosts</w:t>
      </w:r>
      <w:proofErr w:type="spellEnd"/>
      <w:r w:rsidRPr="00320074">
        <w:rPr>
          <w:rFonts w:ascii="Consolas" w:hAnsi="Consolas"/>
          <w:sz w:val="18"/>
          <w:szCs w:val="18"/>
        </w:rPr>
        <w:t>.</w:t>
      </w:r>
    </w:p>
    <w:p w14:paraId="258E1A9F" w14:textId="4916FF31" w:rsidR="00436861" w:rsidRPr="00320074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1248D0D2" w14:textId="77777777" w:rsidR="00F13B40" w:rsidRPr="00320074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2E41F742" w14:textId="791EC574" w:rsidR="00694EDB" w:rsidRDefault="003F1A96" w:rsidP="002378FD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>END</w:t>
      </w:r>
    </w:p>
    <w:p w14:paraId="2C89DBF8" w14:textId="3FC87111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07A666F5" w14:textId="15C866F3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4422369E" w14:textId="6F962A08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6ED75E8D" w14:textId="57534BEB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1946A96" w14:textId="25C9CBC5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499AFEC9" w14:textId="5A2D4407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597A6AC" w14:textId="75E1DE10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7510F3E3" w14:textId="266930D8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2C839F2B" w14:textId="507E0026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0CD88F3E" w14:textId="6AFC0467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6141DD2D" w14:textId="36CEE7A2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A98F4FD" w14:textId="18FB5E29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7E5812F9" w14:textId="13DCD09F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93C2879" w14:textId="33E97317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DF0F7A0" w14:textId="4058666E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1A5E515F" w14:textId="2F6460F6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8E880BA" w14:textId="4A9F44B9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5B1C4F49" w14:textId="681A9ACE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5FB1B144" w14:textId="3EEA7524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439CAE16" w14:textId="6CCF4AD2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67764968" w14:textId="3FEB0302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5DF309B" w14:textId="4E586BB8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312961A3" w14:textId="1B93845B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05495E3F" w14:textId="6AB1396D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2BF500B0" w14:textId="71281D9A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2B048998" w14:textId="681F4E61" w:rsidR="0099453F" w:rsidRDefault="0099453F" w:rsidP="002378FD">
      <w:pPr>
        <w:pStyle w:val="Body"/>
        <w:jc w:val="center"/>
        <w:rPr>
          <w:b/>
          <w:bCs/>
          <w:sz w:val="26"/>
          <w:szCs w:val="26"/>
        </w:rPr>
      </w:pPr>
    </w:p>
    <w:p w14:paraId="7BCA340C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lastRenderedPageBreak/>
        <w:t>import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pandas </w:t>
      </w:r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as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</w:t>
      </w:r>
      <w:proofErr w:type="spellEnd"/>
    </w:p>
    <w:p w14:paraId="173BB669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from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scipy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io </w:t>
      </w:r>
      <w:proofErr w:type="spellStart"/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</w:t>
      </w:r>
      <w:proofErr w:type="spellEnd"/>
    </w:p>
    <w:p w14:paraId="68D18BF8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from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plotly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subplots</w:t>
      </w:r>
      <w:proofErr w:type="spellEnd"/>
      <w:proofErr w:type="gram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make_subplots</w:t>
      </w:r>
      <w:proofErr w:type="spellEnd"/>
    </w:p>
    <w:p w14:paraId="49F3A147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plotly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graph</w:t>
      </w:r>
      <w:proofErr w:type="gram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_objects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as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go</w:t>
      </w:r>
      <w:proofErr w:type="spellEnd"/>
    </w:p>
    <w:p w14:paraId="549A29B5" w14:textId="62CD2612" w:rsidR="00BB5F37" w:rsidRPr="0099453F" w:rsidRDefault="00BB5F37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7E67533E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loadarff</w:t>
      </w:r>
      <w:proofErr w:type="spellEnd"/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breast.w.arff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'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  <w:bookmarkStart w:id="0" w:name="_GoBack"/>
      <w:bookmarkEnd w:id="0"/>
    </w:p>
    <w:p w14:paraId="5CF16463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DataFrame</w:t>
      </w:r>
      <w:proofErr w:type="spellEnd"/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0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])</w:t>
      </w:r>
    </w:p>
    <w:p w14:paraId="33A51557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dropna</w:t>
      </w:r>
      <w:proofErr w:type="spellEnd"/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99453F">
        <w:rPr>
          <w:rFonts w:ascii="Consolas" w:eastAsia="Times New Roman" w:hAnsi="Consolas" w:cs="Courier New"/>
          <w:color w:val="074726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5F30693E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5F426A08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replace</w:t>
      </w:r>
      <w:proofErr w:type="spellEnd"/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'benign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'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0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99453F">
        <w:rPr>
          <w:rFonts w:ascii="Consolas" w:eastAsia="Times New Roman" w:hAnsi="Consolas" w:cs="Courier New"/>
          <w:color w:val="074726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11EA8E13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replace</w:t>
      </w:r>
      <w:proofErr w:type="spellEnd"/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'malignant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'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99453F">
        <w:rPr>
          <w:rFonts w:ascii="Consolas" w:eastAsia="Times New Roman" w:hAnsi="Consolas" w:cs="Courier New"/>
          <w:color w:val="074726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6E592838" w14:textId="6AAA409F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b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==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0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</w:t>
      </w:r>
    </w:p>
    <w:p w14:paraId="6D68EAD2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m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==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</w:t>
      </w:r>
    </w:p>
    <w:p w14:paraId="6D056B81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03FA1F64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grid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make_</w:t>
      </w:r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subplots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rows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3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cols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3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2D92E59E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i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0</w:t>
      </w:r>
    </w:p>
    <w:p w14:paraId="777FB144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for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col </w:t>
      </w:r>
      <w:r w:rsidRPr="0099453F">
        <w:rPr>
          <w:rFonts w:ascii="Consolas" w:eastAsia="Times New Roman" w:hAnsi="Consolas" w:cs="Courier New"/>
          <w:b/>
          <w:bCs/>
          <w:color w:val="800000"/>
          <w:sz w:val="18"/>
          <w:szCs w:val="18"/>
          <w:bdr w:val="none" w:sz="0" w:space="0" w:color="auto"/>
          <w:lang w:val="pt-PT" w:eastAsia="pt-PT"/>
        </w:rPr>
        <w:t>in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"Clump_Thickness"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"Cell_Size_Uniformity"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"Cell_Shape_Uniformity"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"Marginal_Adhesion"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"Single_Epi_Cell_Size"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"Bare_Nuclei"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"Bland_Chromatin"</w:t>
      </w:r>
    </w:p>
    <w:p w14:paraId="78C079DB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"Normal_</w:t>
      </w:r>
      <w:proofErr w:type="spellStart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Nucleoli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"Mitoses"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]:</w:t>
      </w:r>
    </w:p>
    <w:p w14:paraId="0B0FC604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fig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go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Histogram</w:t>
      </w:r>
      <w:proofErr w:type="spellEnd"/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x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col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],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nbinsx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10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opacity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/>
          <w:lang w:val="pt-PT" w:eastAsia="pt-PT"/>
        </w:rPr>
        <w:t>0.5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name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col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+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"|</w:t>
      </w:r>
      <w:proofErr w:type="spellStart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benign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772C39E0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grid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append</w:t>
      </w:r>
      <w:proofErr w:type="gram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_trace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fig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i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//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3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+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%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3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+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76B54FF1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fig</w:t>
      </w:r>
      <w:proofErr w:type="spell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go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Histogram</w:t>
      </w:r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x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m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[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col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],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nbinsx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10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opacity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/>
          <w:lang w:val="pt-PT" w:eastAsia="pt-PT"/>
        </w:rPr>
        <w:t>0.5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name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col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+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"|malignant"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24C8BD46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grid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append</w:t>
      </w:r>
      <w:proofErr w:type="gram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_trace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fig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i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//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3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+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%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3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+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4411EF7C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i </w:t>
      </w:r>
      <w:r w:rsidRPr="0099453F">
        <w:rPr>
          <w:rFonts w:ascii="Consolas" w:eastAsia="Times New Roman" w:hAnsi="Consolas" w:cs="Courier New"/>
          <w:color w:val="44AADD"/>
          <w:sz w:val="18"/>
          <w:szCs w:val="18"/>
          <w:bdr w:val="none" w:sz="0" w:space="0" w:color="auto"/>
          <w:lang w:val="pt-PT" w:eastAsia="pt-PT"/>
        </w:rPr>
        <w:t>+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1</w:t>
      </w:r>
    </w:p>
    <w:p w14:paraId="7F1D45B4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21080C8B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grid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update</w:t>
      </w:r>
      <w:proofErr w:type="gramEnd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_layout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height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600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width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8C00"/>
          <w:sz w:val="18"/>
          <w:szCs w:val="18"/>
          <w:bdr w:val="none" w:sz="0" w:space="0" w:color="auto"/>
          <w:lang w:val="pt-PT" w:eastAsia="pt-PT"/>
        </w:rPr>
        <w:t>800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title_text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"Distribuições condicionadas às classes"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barmode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overlay</w:t>
      </w:r>
      <w:proofErr w:type="spellEnd"/>
      <w:r w:rsidRPr="0099453F">
        <w:rPr>
          <w:rFonts w:ascii="Consolas" w:eastAsia="Times New Roman" w:hAnsi="Consolas" w:cs="Courier New"/>
          <w:color w:val="0000E6"/>
          <w:sz w:val="18"/>
          <w:szCs w:val="18"/>
          <w:bdr w:val="none" w:sz="0" w:space="0" w:color="auto"/>
          <w:lang w:val="pt-PT" w:eastAsia="pt-PT"/>
        </w:rPr>
        <w:t>"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,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showlegend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99453F">
        <w:rPr>
          <w:rFonts w:ascii="Consolas" w:eastAsia="Times New Roman" w:hAnsi="Consolas" w:cs="Courier New"/>
          <w:color w:val="074726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)</w:t>
      </w:r>
    </w:p>
    <w:p w14:paraId="4CD5F79A" w14:textId="77777777" w:rsidR="0099453F" w:rsidRPr="0099453F" w:rsidRDefault="0099453F" w:rsidP="0099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grid</w:t>
      </w:r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.</w:t>
      </w:r>
      <w:r w:rsidRPr="0099453F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show</w:t>
      </w:r>
      <w:proofErr w:type="spellEnd"/>
      <w:proofErr w:type="gramEnd"/>
      <w:r w:rsidRPr="0099453F">
        <w:rPr>
          <w:rFonts w:ascii="Consolas" w:eastAsia="Times New Roman" w:hAnsi="Consolas" w:cs="Courier New"/>
          <w:color w:val="808030"/>
          <w:sz w:val="18"/>
          <w:szCs w:val="18"/>
          <w:bdr w:val="none" w:sz="0" w:space="0" w:color="auto"/>
          <w:lang w:val="pt-PT" w:eastAsia="pt-PT"/>
        </w:rPr>
        <w:t>()</w:t>
      </w:r>
    </w:p>
    <w:p w14:paraId="79EA4D4D" w14:textId="0730F240" w:rsidR="0099453F" w:rsidRPr="0099453F" w:rsidRDefault="0099453F" w:rsidP="0099453F">
      <w:pPr>
        <w:pStyle w:val="Body"/>
        <w:rPr>
          <w:rFonts w:ascii="Consolas" w:hAnsi="Consolas"/>
          <w:sz w:val="18"/>
        </w:rPr>
      </w:pPr>
    </w:p>
    <w:sectPr w:rsidR="0099453F" w:rsidRPr="0099453F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DD1D4" w14:textId="77777777" w:rsidR="00251F7B" w:rsidRDefault="00251F7B" w:rsidP="00F13B40">
      <w:r>
        <w:separator/>
      </w:r>
    </w:p>
  </w:endnote>
  <w:endnote w:type="continuationSeparator" w:id="0">
    <w:p w14:paraId="0F691818" w14:textId="77777777" w:rsidR="00251F7B" w:rsidRDefault="00251F7B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A5E54" w14:textId="77777777" w:rsidR="00251F7B" w:rsidRDefault="00251F7B" w:rsidP="00F13B40">
      <w:r>
        <w:separator/>
      </w:r>
    </w:p>
  </w:footnote>
  <w:footnote w:type="continuationSeparator" w:id="0">
    <w:p w14:paraId="02383B28" w14:textId="77777777" w:rsidR="00251F7B" w:rsidRDefault="00251F7B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251F7B" w:rsidRPr="00683FA3" w:rsidRDefault="00251F7B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198CB8F0" w14:textId="498364A2" w:rsidR="00251F7B" w:rsidRPr="00A43C42" w:rsidRDefault="00251F7B" w:rsidP="000317C0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5FB891E0"/>
    <w:lvl w:ilvl="0" w:tplc="E0D27176">
      <w:start w:val="1"/>
      <w:numFmt w:val="decimal"/>
      <w:lvlText w:val="%1)"/>
      <w:lvlJc w:val="left"/>
      <w:pPr>
        <w:ind w:left="720" w:hanging="360"/>
      </w:pPr>
      <w:rPr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12AFD"/>
    <w:rsid w:val="000317C0"/>
    <w:rsid w:val="00035826"/>
    <w:rsid w:val="00047396"/>
    <w:rsid w:val="000D49C1"/>
    <w:rsid w:val="00124728"/>
    <w:rsid w:val="00125847"/>
    <w:rsid w:val="0015030F"/>
    <w:rsid w:val="00156101"/>
    <w:rsid w:val="00157F0C"/>
    <w:rsid w:val="0016015F"/>
    <w:rsid w:val="001612A6"/>
    <w:rsid w:val="001C60ED"/>
    <w:rsid w:val="001C782B"/>
    <w:rsid w:val="001E03B0"/>
    <w:rsid w:val="00225E3E"/>
    <w:rsid w:val="002378FD"/>
    <w:rsid w:val="0024611A"/>
    <w:rsid w:val="00251F7B"/>
    <w:rsid w:val="00284B14"/>
    <w:rsid w:val="002D1E75"/>
    <w:rsid w:val="00316AE3"/>
    <w:rsid w:val="00316E0C"/>
    <w:rsid w:val="00320074"/>
    <w:rsid w:val="0033136A"/>
    <w:rsid w:val="00334DB1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8086E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6E3E12"/>
    <w:rsid w:val="00737EB0"/>
    <w:rsid w:val="0074437E"/>
    <w:rsid w:val="007B1F1D"/>
    <w:rsid w:val="007C5B0D"/>
    <w:rsid w:val="007C5BC7"/>
    <w:rsid w:val="007D63CC"/>
    <w:rsid w:val="007E0020"/>
    <w:rsid w:val="007F2FCB"/>
    <w:rsid w:val="007F714E"/>
    <w:rsid w:val="00823284"/>
    <w:rsid w:val="00877814"/>
    <w:rsid w:val="00882CB0"/>
    <w:rsid w:val="00887F6F"/>
    <w:rsid w:val="008910AC"/>
    <w:rsid w:val="008E7902"/>
    <w:rsid w:val="009377E1"/>
    <w:rsid w:val="00983FC0"/>
    <w:rsid w:val="009936AE"/>
    <w:rsid w:val="0099453F"/>
    <w:rsid w:val="0099616D"/>
    <w:rsid w:val="0099639C"/>
    <w:rsid w:val="009A55E3"/>
    <w:rsid w:val="009C1F7B"/>
    <w:rsid w:val="009F6A67"/>
    <w:rsid w:val="00A02F84"/>
    <w:rsid w:val="00A31F01"/>
    <w:rsid w:val="00A43C42"/>
    <w:rsid w:val="00A752CB"/>
    <w:rsid w:val="00A77F51"/>
    <w:rsid w:val="00AD7372"/>
    <w:rsid w:val="00B3652D"/>
    <w:rsid w:val="00B53FBD"/>
    <w:rsid w:val="00B54256"/>
    <w:rsid w:val="00B55C5C"/>
    <w:rsid w:val="00B62948"/>
    <w:rsid w:val="00BA5EED"/>
    <w:rsid w:val="00BB5F37"/>
    <w:rsid w:val="00BD6DDE"/>
    <w:rsid w:val="00BF417B"/>
    <w:rsid w:val="00C06FE5"/>
    <w:rsid w:val="00C336ED"/>
    <w:rsid w:val="00C44FB1"/>
    <w:rsid w:val="00C750C6"/>
    <w:rsid w:val="00CA35B7"/>
    <w:rsid w:val="00CF20F8"/>
    <w:rsid w:val="00CF546E"/>
    <w:rsid w:val="00CF5F08"/>
    <w:rsid w:val="00D513E2"/>
    <w:rsid w:val="00D7540E"/>
    <w:rsid w:val="00D77BC4"/>
    <w:rsid w:val="00E02052"/>
    <w:rsid w:val="00E05A7D"/>
    <w:rsid w:val="00E12EC6"/>
    <w:rsid w:val="00E30179"/>
    <w:rsid w:val="00E3787A"/>
    <w:rsid w:val="00E514BC"/>
    <w:rsid w:val="00E73C71"/>
    <w:rsid w:val="00E8041A"/>
    <w:rsid w:val="00E92C0E"/>
    <w:rsid w:val="00E9569F"/>
    <w:rsid w:val="00EA6A30"/>
    <w:rsid w:val="00EB10DE"/>
    <w:rsid w:val="00EC446F"/>
    <w:rsid w:val="00EC4B84"/>
    <w:rsid w:val="00EE2741"/>
    <w:rsid w:val="00F13B40"/>
    <w:rsid w:val="00F74D5F"/>
    <w:rsid w:val="00F9609F"/>
    <w:rsid w:val="00FB0BEB"/>
    <w:rsid w:val="00FB5950"/>
    <w:rsid w:val="00FC7CC1"/>
    <w:rsid w:val="00FD6F4E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7EFAA646"/>
  <w15:docId w15:val="{08F8F5CF-DDE4-42CC-A5FB-7E9D3B26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45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453F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1062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Guilherme Salvador</cp:lastModifiedBy>
  <cp:revision>5</cp:revision>
  <dcterms:created xsi:type="dcterms:W3CDTF">2021-09-30T20:56:00Z</dcterms:created>
  <dcterms:modified xsi:type="dcterms:W3CDTF">2021-10-16T19:30:00Z</dcterms:modified>
</cp:coreProperties>
</file>