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Máquina virtual para prácticas de comandos en Ubuntu trasgu16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Sistema Operativo: Ubuntu Server 16.04 LTS. 64 bits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MC: 1 GB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HD: 32 GB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Particiones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 GB /dev/sda1 Linux. Sistema de ficheros. Tipo ext4. Montada en /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GB /dev/sda2 Datos Linux. Tipo ext4. Montada en /datos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GB /dev/sda3 swap de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Adaptador Puente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Configuración IP: 192.168.0.44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máscara: 255.255.0.0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Puerta enlace: 192.168.0.13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DNS: 192.168.0.25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Instalado ssh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Instalados usuarios, grupos y directorios necesarios (Se puede consultar en </w:t>
      </w:r>
      <w:r w:rsidDel="00000000" w:rsidR="00000000" w:rsidRPr="00000000">
        <w:rPr>
          <w:b w:val="1"/>
          <w:i w:val="1"/>
          <w:rtl w:val="0"/>
        </w:rPr>
        <w:t xml:space="preserve">/home/administrador/GestionUsuarios/initrasgu.sh</w:t>
      </w:r>
      <w:r w:rsidDel="00000000" w:rsidR="00000000" w:rsidRPr="00000000">
        <w:rPr>
          <w:rtl w:val="0"/>
        </w:rPr>
        <w:t xml:space="preserve"> para crear usuarios, grupos y directorios)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administrador ----- clave: palomeras --- permisos para sudo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susana --- clave: palomeras --- permisos para sudo. Ejemplo de profesora.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aluaso --- clave: alumno --- usuario para pruebas. grupo principal: aso, secund:alumno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 --- clave: profe --- usuario para pruebas. grupo principal: profe, secund: aso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: sinf, aso, iso, alumno, profes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DIRECTORIOS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/usr/ASIR/ISO existen los directorios: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FICHEROS-UNIX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FICHEROS-DATOS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 contienen los ficheros que utilizaremos en las prácticas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Estas carpetas, subcarpetas y ficheros tendrán como propietario: susana y grupo:alumno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LOS SCRIPTS DE GestionUsuarios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borrarAluPorGrupo.sh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#borra los usuarios que pertenecen al grupo principal elegido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#proceso a realizar antes de empezar las clases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borrarusu.sh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#Borra usuarios a partir del fichero que se introduzca por teclado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 fichero contiene el login de los usuarios a borrar que será el mismo que en dominio (antares)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cambiarAludeGrupo.sh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#proceso que cambia el grupo principal de los usuarios (cambia el grupo completo). Ej: Paso de ISO a ASO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crearlistalu.sh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Crea un fichero con el login de los alumnos que pertenecen a un grupo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 utilizará para restablecer claves o cambiar de grupo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crearusu.sh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#Crea los usuarios de alumnos a partir del fichero que se introduzca por teclado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 fichero contiene el login de los usuarios a crear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 login de los usuarios será el mismo que en el dominio (antares)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#Se pedirá el grupo principal por pantalla.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#Los grupos principales creados son aso, iso, sinf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#todos los usuarios pertenecen al grupo secundario alumno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#La password de todos los usuarios es alumno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Restabpwd.sh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#Restablece la clave de los usuario a partir del fichero que introduzca por teclado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 fichero debe contener el login de los usuarios a cambiar la clave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 login de los usuarios será el mismo que en el dominio (antares)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#La password de todos los usuarios es alumno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