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Smart Recipe Ontology (SRO)</w:t>
      </w:r>
    </w:p>
    <w:p>
      <w:pPr>
        <w:jc w:val="center"/>
      </w:pPr>
      <w:r>
        <w:rPr>
          <w:sz w:val="24"/>
        </w:rPr>
        <w:t>Ontology Requirements Specification Document - Version 2</w:t>
      </w:r>
    </w:p>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2592"/>
            <w:shd w:fill="ECEFF1"/>
            <w:vAlign w:val="center"/>
          </w:tcPr>
          <w:p>
            <w:r/>
            <w:r>
              <w:rPr>
                <w:b/>
                <w:sz w:val="18"/>
              </w:rPr>
              <w:t>Field</w:t>
            </w:r>
          </w:p>
        </w:tc>
        <w:tc>
          <w:tcPr>
            <w:tcW w:type="dxa" w:w="7920"/>
            <w:shd w:fill="ECEFF1"/>
            <w:vAlign w:val="center"/>
          </w:tcPr>
          <w:p>
            <w:r/>
            <w:r>
              <w:rPr>
                <w:b/>
                <w:sz w:val="18"/>
              </w:rPr>
              <w:t>Value</w:t>
            </w:r>
          </w:p>
        </w:tc>
      </w:tr>
      <w:tr>
        <w:trPr>
          <w:cantSplit/>
        </w:trPr>
        <w:tc>
          <w:tcPr>
            <w:tcW w:type="dxa" w:w="2592"/>
            <w:vAlign w:val="top"/>
          </w:tcPr>
          <w:p>
            <w:r/>
            <w:r>
              <w:rPr>
                <w:b w:val="0"/>
                <w:sz w:val="18"/>
              </w:rPr>
              <w:t>Project</w:t>
            </w:r>
          </w:p>
        </w:tc>
        <w:tc>
          <w:tcPr>
            <w:tcW w:type="dxa" w:w="7920"/>
            <w:vAlign w:val="top"/>
          </w:tcPr>
          <w:p>
            <w:r/>
            <w:r>
              <w:rPr>
                <w:b w:val="0"/>
                <w:sz w:val="18"/>
              </w:rPr>
              <w:t>Smart Recipe Ontology (SRO)</w:t>
            </w:r>
          </w:p>
        </w:tc>
      </w:tr>
      <w:tr>
        <w:trPr>
          <w:cantSplit/>
        </w:trPr>
        <w:tc>
          <w:tcPr>
            <w:tcW w:type="dxa" w:w="2592"/>
            <w:vAlign w:val="top"/>
          </w:tcPr>
          <w:p>
            <w:r/>
            <w:r>
              <w:rPr>
                <w:b w:val="0"/>
                <w:sz w:val="18"/>
              </w:rPr>
              <w:t>Authors</w:t>
            </w:r>
          </w:p>
        </w:tc>
        <w:tc>
          <w:tcPr>
            <w:tcW w:type="dxa" w:w="7920"/>
            <w:vAlign w:val="top"/>
          </w:tcPr>
          <w:p>
            <w:r/>
            <w:r>
              <w:rPr>
                <w:b w:val="0"/>
                <w:sz w:val="18"/>
              </w:rPr>
              <w:t>Aleyna Gultekin 220315013, Esra Sepik 220315015, Sinem Tanriver 220315073</w:t>
            </w:r>
          </w:p>
        </w:tc>
      </w:tr>
      <w:tr>
        <w:trPr>
          <w:cantSplit/>
        </w:trPr>
        <w:tc>
          <w:tcPr>
            <w:tcW w:type="dxa" w:w="2592"/>
            <w:vAlign w:val="top"/>
          </w:tcPr>
          <w:p>
            <w:r/>
            <w:r>
              <w:rPr>
                <w:b w:val="0"/>
                <w:sz w:val="18"/>
              </w:rPr>
              <w:t>Course deliverable</w:t>
            </w:r>
          </w:p>
        </w:tc>
        <w:tc>
          <w:tcPr>
            <w:tcW w:type="dxa" w:w="7920"/>
            <w:vAlign w:val="top"/>
          </w:tcPr>
          <w:p>
            <w:r/>
            <w:r>
              <w:rPr>
                <w:b w:val="0"/>
                <w:sz w:val="18"/>
              </w:rPr>
              <w:t>Ontology Development Project - Phase 2</w:t>
            </w:r>
          </w:p>
        </w:tc>
      </w:tr>
      <w:tr>
        <w:trPr>
          <w:cantSplit/>
        </w:trPr>
        <w:tc>
          <w:tcPr>
            <w:tcW w:type="dxa" w:w="2592"/>
            <w:vAlign w:val="top"/>
          </w:tcPr>
          <w:p>
            <w:r/>
            <w:r>
              <w:rPr>
                <w:b w:val="0"/>
                <w:sz w:val="18"/>
              </w:rPr>
              <w:t>Ontology version</w:t>
            </w:r>
          </w:p>
        </w:tc>
        <w:tc>
          <w:tcPr>
            <w:tcW w:type="dxa" w:w="7920"/>
            <w:vAlign w:val="top"/>
          </w:tcPr>
          <w:p>
            <w:r/>
            <w:r>
              <w:rPr>
                <w:b w:val="0"/>
                <w:sz w:val="18"/>
              </w:rPr>
              <w:t>2.0</w:t>
            </w:r>
          </w:p>
        </w:tc>
      </w:tr>
      <w:tr>
        <w:trPr>
          <w:cantSplit/>
        </w:trPr>
        <w:tc>
          <w:tcPr>
            <w:tcW w:type="dxa" w:w="2592"/>
            <w:vAlign w:val="top"/>
          </w:tcPr>
          <w:p>
            <w:r/>
            <w:r>
              <w:rPr>
                <w:b w:val="0"/>
                <w:sz w:val="18"/>
              </w:rPr>
              <w:t>Specification version</w:t>
            </w:r>
          </w:p>
        </w:tc>
        <w:tc>
          <w:tcPr>
            <w:tcW w:type="dxa" w:w="7920"/>
            <w:vAlign w:val="top"/>
          </w:tcPr>
          <w:p>
            <w:r/>
            <w:r>
              <w:rPr>
                <w:b w:val="0"/>
                <w:sz w:val="18"/>
              </w:rPr>
              <w:t>2.0</w:t>
            </w:r>
          </w:p>
        </w:tc>
      </w:tr>
      <w:tr>
        <w:trPr>
          <w:cantSplit/>
        </w:trPr>
        <w:tc>
          <w:tcPr>
            <w:tcW w:type="dxa" w:w="2592"/>
            <w:vAlign w:val="top"/>
          </w:tcPr>
          <w:p>
            <w:r/>
            <w:r>
              <w:rPr>
                <w:b w:val="0"/>
                <w:sz w:val="18"/>
              </w:rPr>
              <w:t>Prepared date</w:t>
            </w:r>
          </w:p>
        </w:tc>
        <w:tc>
          <w:tcPr>
            <w:tcW w:type="dxa" w:w="7920"/>
            <w:vAlign w:val="top"/>
          </w:tcPr>
          <w:p>
            <w:r/>
            <w:r>
              <w:rPr>
                <w:b w:val="0"/>
                <w:sz w:val="18"/>
              </w:rPr>
              <w:t>08.05.2026</w:t>
            </w:r>
          </w:p>
        </w:tc>
      </w:tr>
      <w:tr>
        <w:trPr>
          <w:cantSplit/>
        </w:trPr>
        <w:tc>
          <w:tcPr>
            <w:tcW w:type="dxa" w:w="2592"/>
            <w:vAlign w:val="top"/>
          </w:tcPr>
          <w:p>
            <w:r/>
            <w:r>
              <w:rPr>
                <w:b w:val="0"/>
                <w:sz w:val="18"/>
              </w:rPr>
              <w:t>GitHub repository</w:t>
            </w:r>
          </w:p>
        </w:tc>
        <w:tc>
          <w:tcPr>
            <w:tcW w:type="dxa" w:w="7920"/>
            <w:vAlign w:val="top"/>
          </w:tcPr>
          <w:p>
            <w:r/>
            <w:r>
              <w:rPr>
                <w:b w:val="0"/>
                <w:sz w:val="18"/>
              </w:rPr>
              <w:t>&lt;GITHUB_REPOSITORY_URL&gt;</w:t>
            </w:r>
          </w:p>
        </w:tc>
      </w:tr>
      <w:tr>
        <w:trPr>
          <w:cantSplit/>
        </w:trPr>
        <w:tc>
          <w:tcPr>
            <w:tcW w:type="dxa" w:w="2592"/>
            <w:vAlign w:val="top"/>
          </w:tcPr>
          <w:p>
            <w:r/>
            <w:r>
              <w:rPr>
                <w:b w:val="0"/>
                <w:sz w:val="18"/>
              </w:rPr>
              <w:t>Widoco documentation</w:t>
            </w:r>
          </w:p>
        </w:tc>
        <w:tc>
          <w:tcPr>
            <w:tcW w:type="dxa" w:w="7920"/>
            <w:vAlign w:val="top"/>
          </w:tcPr>
          <w:p>
            <w:r/>
            <w:r>
              <w:rPr>
                <w:b w:val="0"/>
                <w:sz w:val="18"/>
              </w:rPr>
              <w:t>&lt;WIDOCO_DOCUMENTATION_URL&gt;</w:t>
            </w:r>
          </w:p>
        </w:tc>
      </w:tr>
    </w:tbl>
    <w:p/>
    <w:p>
      <w:pPr>
        <w:pStyle w:val="Heading1"/>
      </w:pPr>
      <w:r>
        <w:t>1. Purpose</w:t>
      </w:r>
    </w:p>
    <w:p>
      <w:r>
        <w:t>The purpose of the Smart Recipe Ontology (SRO) is to provide a structured, machine-readable knowledge model for cooking recipes. Version 2 represents recipes, ingredients, ingredient quantities, preparation steps, nutrition information, dietary suitability, allergens, cuisine, kitchen utilities, provenance, and data acquisition metadata. It supports semantic search and future recommendation systems based on ingredients, diet, calorie values, cooking time, preparation workflow, and user preferences.</w:t>
      </w:r>
    </w:p>
    <w:p>
      <w:pPr>
        <w:pStyle w:val="Heading1"/>
      </w:pPr>
      <w:r>
        <w:t>2. Scope</w:t>
      </w:r>
    </w:p>
    <w:p>
      <w:r>
        <w:t>The ontology focuses on recipe structure and recipe-oriented querying. It references ingredients, utilities, diet categories, units, and nutrition values only as needed to answer recipe competency questions. It is not intended to be a complete food science ontology, medical nutrition ontology, or full kitchen-equipment ontology. Version 2 adds ontology population and data provenance support so that recipe records can be acquired from datasets, APIs, or documents and mapped into RDF/OWL.</w:t>
      </w:r>
    </w:p>
    <w:p>
      <w:pPr>
        <w:pStyle w:val="Heading1"/>
      </w:pPr>
      <w:r>
        <w:t>3. Implementation Language</w:t>
      </w:r>
    </w:p>
    <w:p>
      <w:r>
        <w:t>OWL 2 / RDF, implemented in Turtle and RDF/XML serializations. Main file: ontology/smart-recipe-ontology-v2.ttl. Protege-compatible RDF/XML file: ontology/smart-recipe-ontology-v2.owl.</w:t>
      </w:r>
    </w:p>
    <w:p>
      <w:pPr>
        <w:pStyle w:val="Heading1"/>
      </w:pPr>
      <w:r>
        <w:t>4. Intended End-Users</w:t>
      </w:r>
    </w:p>
    <w:p>
      <w:pPr>
        <w:pStyle w:val="ListBullet"/>
      </w:pPr>
      <w:r>
        <w:t>Home cooks searching recipes by ingredients, time, cuisine, or diet.</w:t>
      </w:r>
    </w:p>
    <w:p>
      <w:pPr>
        <w:pStyle w:val="ListBullet"/>
      </w:pPr>
      <w:r>
        <w:t>Diet planners and users checking calorie or allergen-related constraints.</w:t>
      </w:r>
    </w:p>
    <w:p>
      <w:pPr>
        <w:pStyle w:val="ListBullet"/>
      </w:pPr>
      <w:r>
        <w:t>Recipe recommendation systems and chatbot/QA systems.</w:t>
      </w:r>
    </w:p>
    <w:p>
      <w:pPr>
        <w:pStyle w:val="ListBullet"/>
      </w:pPr>
      <w:r>
        <w:t>Developers building recipe knowledge graphs or semantic applications.</w:t>
      </w:r>
    </w:p>
    <w:p>
      <w:pPr>
        <w:pStyle w:val="ListBullet"/>
      </w:pPr>
      <w:r>
        <w:t>Students and ontology engineers validating competency questions with SPARQL.</w:t>
      </w:r>
    </w:p>
    <w:p>
      <w:pPr>
        <w:pStyle w:val="Heading1"/>
      </w:pPr>
      <w:r>
        <w:t>5. Intended Uses</w:t>
      </w:r>
    </w:p>
    <w:p>
      <w:pPr>
        <w:pStyle w:val="ListBullet"/>
      </w:pPr>
      <w:r>
        <w:t>Search recipes based on available ingredients.</w:t>
      </w:r>
    </w:p>
    <w:p>
      <w:pPr>
        <w:pStyle w:val="ListBullet"/>
      </w:pPr>
      <w:r>
        <w:t>Filter recipes by dietary preference such as vegan, vegetarian, gluten-free, or high-protein.</w:t>
      </w:r>
    </w:p>
    <w:p>
      <w:pPr>
        <w:pStyle w:val="ListBullet"/>
      </w:pPr>
      <w:r>
        <w:t>Retrieve ingredient quantities, units, and preparation states for a recipe.</w:t>
      </w:r>
    </w:p>
    <w:p>
      <w:pPr>
        <w:pStyle w:val="ListBullet"/>
      </w:pPr>
      <w:r>
        <w:t>Retrieve ordered preparation steps and required kitchen utilities.</w:t>
      </w:r>
    </w:p>
    <w:p>
      <w:pPr>
        <w:pStyle w:val="ListBullet"/>
      </w:pPr>
      <w:r>
        <w:t>Analyze calories, macro-nutrients, servings, cooking time, and preparation time.</w:t>
      </w:r>
    </w:p>
    <w:p>
      <w:pPr>
        <w:pStyle w:val="ListBullet"/>
      </w:pPr>
      <w:r>
        <w:t>Populate a recipe knowledge graph from recipe datasets, APIs, or text documents.</w:t>
      </w:r>
    </w:p>
    <w:p>
      <w:pPr>
        <w:pStyle w:val="ListBullet"/>
      </w:pPr>
      <w:r>
        <w:t>Support future personalization by matching recipes with user preferences.</w:t>
      </w:r>
    </w:p>
    <w:p>
      <w:pPr>
        <w:pStyle w:val="Heading1"/>
      </w:pPr>
      <w:r>
        <w:t>6. Ontology Requirements</w:t>
      </w:r>
    </w:p>
    <w:p>
      <w:pPr>
        <w:pStyle w:val="Heading2"/>
      </w:pPr>
      <w:r>
        <w:t>6.1 Non-functional requirements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1152"/>
            <w:shd w:fill="ECEFF1"/>
            <w:vAlign w:val="center"/>
          </w:tcPr>
          <w:p>
            <w:r/>
            <w:r>
              <w:rPr>
                <w:b/>
                <w:sz w:val="18"/>
              </w:rPr>
              <w:t>ID</w:t>
            </w:r>
          </w:p>
        </w:tc>
        <w:tc>
          <w:tcPr>
            <w:tcW w:type="dxa" w:w="9360"/>
            <w:shd w:fill="ECEFF1"/>
            <w:vAlign w:val="center"/>
          </w:tcPr>
          <w:p>
            <w:r/>
            <w:r>
              <w:rPr>
                <w:b/>
                <w:sz w:val="18"/>
              </w:rPr>
              <w:t>Requirement</w:t>
            </w:r>
          </w:p>
        </w:tc>
      </w:tr>
      <w:tr>
        <w:trPr>
          <w:cantSplit/>
        </w:trPr>
        <w:tc>
          <w:tcPr>
            <w:tcW w:type="dxa" w:w="1152"/>
            <w:vAlign w:val="top"/>
          </w:tcPr>
          <w:p>
            <w:r/>
            <w:r>
              <w:rPr>
                <w:b w:val="0"/>
                <w:sz w:val="18"/>
              </w:rPr>
              <w:t>NFR1</w:t>
            </w:r>
          </w:p>
        </w:tc>
        <w:tc>
          <w:tcPr>
            <w:tcW w:type="dxa" w:w="9360"/>
            <w:vAlign w:val="top"/>
          </w:tcPr>
          <w:p>
            <w:r/>
            <w:r>
              <w:rPr>
                <w:b w:val="0"/>
                <w:sz w:val="18"/>
              </w:rPr>
              <w:t>The ontology shall support English labels and comments.</w:t>
            </w:r>
          </w:p>
        </w:tc>
      </w:tr>
      <w:tr>
        <w:trPr>
          <w:cantSplit/>
        </w:trPr>
        <w:tc>
          <w:tcPr>
            <w:tcW w:type="dxa" w:w="1152"/>
            <w:vAlign w:val="top"/>
          </w:tcPr>
          <w:p>
            <w:r/>
            <w:r>
              <w:rPr>
                <w:b w:val="0"/>
                <w:sz w:val="18"/>
              </w:rPr>
              <w:t>NFR2</w:t>
            </w:r>
          </w:p>
        </w:tc>
        <w:tc>
          <w:tcPr>
            <w:tcW w:type="dxa" w:w="9360"/>
            <w:vAlign w:val="top"/>
          </w:tcPr>
          <w:p>
            <w:r/>
            <w:r>
              <w:rPr>
                <w:b w:val="0"/>
                <w:sz w:val="18"/>
              </w:rPr>
              <w:t>The ontology shall follow OWL/RDF standards and be editable in Protege.</w:t>
            </w:r>
          </w:p>
        </w:tc>
      </w:tr>
      <w:tr>
        <w:trPr>
          <w:cantSplit/>
        </w:trPr>
        <w:tc>
          <w:tcPr>
            <w:tcW w:type="dxa" w:w="1152"/>
            <w:vAlign w:val="top"/>
          </w:tcPr>
          <w:p>
            <w:r/>
            <w:r>
              <w:rPr>
                <w:b w:val="0"/>
                <w:sz w:val="18"/>
              </w:rPr>
              <w:t>NFR3</w:t>
            </w:r>
          </w:p>
        </w:tc>
        <w:tc>
          <w:tcPr>
            <w:tcW w:type="dxa" w:w="9360"/>
            <w:vAlign w:val="top"/>
          </w:tcPr>
          <w:p>
            <w:r/>
            <w:r>
              <w:rPr>
                <w:b w:val="0"/>
                <w:sz w:val="18"/>
              </w:rPr>
              <w:t>The ontology shall be reusable and extendable through modular classes and properties.</w:t>
            </w:r>
          </w:p>
        </w:tc>
      </w:tr>
      <w:tr>
        <w:trPr>
          <w:cantSplit/>
        </w:trPr>
        <w:tc>
          <w:tcPr>
            <w:tcW w:type="dxa" w:w="1152"/>
            <w:vAlign w:val="top"/>
          </w:tcPr>
          <w:p>
            <w:r/>
            <w:r>
              <w:rPr>
                <w:b w:val="0"/>
                <w:sz w:val="18"/>
              </w:rPr>
              <w:t>NFR4</w:t>
            </w:r>
          </w:p>
        </w:tc>
        <w:tc>
          <w:tcPr>
            <w:tcW w:type="dxa" w:w="9360"/>
            <w:vAlign w:val="top"/>
          </w:tcPr>
          <w:p>
            <w:r/>
            <w:r>
              <w:rPr>
                <w:b w:val="0"/>
                <w:sz w:val="18"/>
              </w:rPr>
              <w:t>The ontology shall include provenance for acquired recipe records.</w:t>
            </w:r>
          </w:p>
        </w:tc>
      </w:tr>
      <w:tr>
        <w:trPr>
          <w:cantSplit/>
        </w:trPr>
        <w:tc>
          <w:tcPr>
            <w:tcW w:type="dxa" w:w="1152"/>
            <w:vAlign w:val="top"/>
          </w:tcPr>
          <w:p>
            <w:r/>
            <w:r>
              <w:rPr>
                <w:b w:val="0"/>
                <w:sz w:val="18"/>
              </w:rPr>
              <w:t>NFR5</w:t>
            </w:r>
          </w:p>
        </w:tc>
        <w:tc>
          <w:tcPr>
            <w:tcW w:type="dxa" w:w="9360"/>
            <w:vAlign w:val="top"/>
          </w:tcPr>
          <w:p>
            <w:r/>
            <w:r>
              <w:rPr>
                <w:b w:val="0"/>
                <w:sz w:val="18"/>
              </w:rPr>
              <w:t>The ontology shall avoid inventing missing nutrition or ingredient values during automatic extraction.</w:t>
            </w:r>
          </w:p>
        </w:tc>
      </w:tr>
      <w:tr>
        <w:trPr>
          <w:cantSplit/>
        </w:trPr>
        <w:tc>
          <w:tcPr>
            <w:tcW w:type="dxa" w:w="1152"/>
            <w:vAlign w:val="top"/>
          </w:tcPr>
          <w:p>
            <w:r/>
            <w:r>
              <w:rPr>
                <w:b w:val="0"/>
                <w:sz w:val="18"/>
              </w:rPr>
              <w:t>NFR6</w:t>
            </w:r>
          </w:p>
        </w:tc>
        <w:tc>
          <w:tcPr>
            <w:tcW w:type="dxa" w:w="9360"/>
            <w:vAlign w:val="top"/>
          </w:tcPr>
          <w:p>
            <w:r/>
            <w:r>
              <w:rPr>
                <w:b w:val="0"/>
                <w:sz w:val="18"/>
              </w:rPr>
              <w:t>The ontology shall be documented through Widoco or a Widoco-ready documentation workflow.</w:t>
            </w:r>
          </w:p>
        </w:tc>
      </w:tr>
      <w:tr>
        <w:trPr>
          <w:cantSplit/>
        </w:trPr>
        <w:tc>
          <w:tcPr>
            <w:tcW w:type="dxa" w:w="1152"/>
            <w:vAlign w:val="top"/>
          </w:tcPr>
          <w:p>
            <w:r/>
            <w:r>
              <w:rPr>
                <w:b w:val="0"/>
                <w:sz w:val="18"/>
              </w:rPr>
              <w:t>NFR7</w:t>
            </w:r>
          </w:p>
        </w:tc>
        <w:tc>
          <w:tcPr>
            <w:tcW w:type="dxa" w:w="9360"/>
            <w:vAlign w:val="top"/>
          </w:tcPr>
          <w:p>
            <w:r/>
            <w:r>
              <w:rPr>
                <w:b w:val="0"/>
                <w:sz w:val="18"/>
              </w:rPr>
              <w:t>The ontology shall be version-controlled in GitHub with semantic version v2.0.</w:t>
            </w:r>
          </w:p>
        </w:tc>
      </w:tr>
    </w:tbl>
    <w:p/>
    <w:p>
      <w:pPr>
        <w:pStyle w:val="Heading2"/>
      </w:pPr>
      <w:r>
        <w:t>6.2 Functional requirements and competency questions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3408"/>
        <w:gridCol w:w="3408"/>
        <w:gridCol w:w="3408"/>
      </w:tblGrid>
      <w:tr>
        <w:trPr>
          <w:cantSplit/>
        </w:trPr>
        <w:tc>
          <w:tcPr>
            <w:tcW w:type="dxa" w:w="1008"/>
            <w:shd w:fill="ECEFF1"/>
            <w:vAlign w:val="center"/>
          </w:tcPr>
          <w:p>
            <w:r/>
            <w:r>
              <w:rPr>
                <w:b/>
                <w:sz w:val="18"/>
              </w:rPr>
              <w:t>CQ</w:t>
            </w:r>
          </w:p>
        </w:tc>
        <w:tc>
          <w:tcPr>
            <w:tcW w:type="dxa" w:w="4464"/>
            <w:shd w:fill="ECEFF1"/>
            <w:vAlign w:val="center"/>
          </w:tcPr>
          <w:p>
            <w:r/>
            <w:r>
              <w:rPr>
                <w:b/>
                <w:sz w:val="18"/>
              </w:rPr>
              <w:t>Question</w:t>
            </w:r>
          </w:p>
        </w:tc>
        <w:tc>
          <w:tcPr>
            <w:tcW w:type="dxa" w:w="5040"/>
            <w:shd w:fill="ECEFF1"/>
            <w:vAlign w:val="center"/>
          </w:tcPr>
          <w:p>
            <w:r/>
            <w:r>
              <w:rPr>
                <w:b/>
                <w:sz w:val="18"/>
              </w:rPr>
              <w:t>Required ontology elements</w:t>
            </w:r>
          </w:p>
        </w:tc>
      </w:tr>
      <w:tr>
        <w:trPr>
          <w:cantSplit/>
        </w:trPr>
        <w:tc>
          <w:tcPr>
            <w:tcW w:type="dxa" w:w="1008"/>
            <w:vAlign w:val="top"/>
          </w:tcPr>
          <w:p>
            <w:r/>
            <w:r>
              <w:rPr>
                <w:b w:val="0"/>
                <w:sz w:val="18"/>
              </w:rPr>
              <w:t>CQ1</w:t>
            </w:r>
          </w:p>
        </w:tc>
        <w:tc>
          <w:tcPr>
            <w:tcW w:type="dxa" w:w="4464"/>
            <w:vAlign w:val="top"/>
          </w:tcPr>
          <w:p>
            <w:r/>
            <w:r>
              <w:rPr>
                <w:b w:val="0"/>
                <w:sz w:val="18"/>
              </w:rPr>
              <w:t>Which recipes are vegetarian or vegan?</w:t>
            </w:r>
          </w:p>
        </w:tc>
        <w:tc>
          <w:tcPr>
            <w:tcW w:type="dxa" w:w="5040"/>
            <w:vAlign w:val="top"/>
          </w:tcPr>
          <w:p>
            <w:r/>
            <w:r>
              <w:rPr>
                <w:b w:val="0"/>
                <w:sz w:val="18"/>
              </w:rPr>
              <w:t>sro:Recipe, sro:VegetarianRecipe, sro:VeganRecipe, sro:suitableForDiet, sro:DietType</w:t>
            </w:r>
          </w:p>
        </w:tc>
      </w:tr>
      <w:tr>
        <w:trPr>
          <w:cantSplit/>
        </w:trPr>
        <w:tc>
          <w:tcPr>
            <w:tcW w:type="dxa" w:w="1008"/>
            <w:vAlign w:val="top"/>
          </w:tcPr>
          <w:p>
            <w:r/>
            <w:r>
              <w:rPr>
                <w:b w:val="0"/>
                <w:sz w:val="18"/>
              </w:rPr>
              <w:t>CQ2</w:t>
            </w:r>
          </w:p>
        </w:tc>
        <w:tc>
          <w:tcPr>
            <w:tcW w:type="dxa" w:w="4464"/>
            <w:vAlign w:val="top"/>
          </w:tcPr>
          <w:p>
            <w:r/>
            <w:r>
              <w:rPr>
                <w:b w:val="0"/>
                <w:sz w:val="18"/>
              </w:rPr>
              <w:t>Which recipes use a specific ingredient?</w:t>
            </w:r>
          </w:p>
        </w:tc>
        <w:tc>
          <w:tcPr>
            <w:tcW w:type="dxa" w:w="5040"/>
            <w:vAlign w:val="top"/>
          </w:tcPr>
          <w:p>
            <w:r/>
            <w:r>
              <w:rPr>
                <w:b w:val="0"/>
                <w:sz w:val="18"/>
              </w:rPr>
              <w:t>sro:Recipe, sro:IngredientUsage, sro:usesIngredient, sro:Ingredient</w:t>
            </w:r>
          </w:p>
        </w:tc>
      </w:tr>
      <w:tr>
        <w:trPr>
          <w:cantSplit/>
        </w:trPr>
        <w:tc>
          <w:tcPr>
            <w:tcW w:type="dxa" w:w="1008"/>
            <w:vAlign w:val="top"/>
          </w:tcPr>
          <w:p>
            <w:r/>
            <w:r>
              <w:rPr>
                <w:b w:val="0"/>
                <w:sz w:val="18"/>
              </w:rPr>
              <w:t>CQ3</w:t>
            </w:r>
          </w:p>
        </w:tc>
        <w:tc>
          <w:tcPr>
            <w:tcW w:type="dxa" w:w="4464"/>
            <w:vAlign w:val="top"/>
          </w:tcPr>
          <w:p>
            <w:r/>
            <w:r>
              <w:rPr>
                <w:b w:val="0"/>
                <w:sz w:val="18"/>
              </w:rPr>
              <w:t>What ingredients are used in a recipe?</w:t>
            </w:r>
          </w:p>
        </w:tc>
        <w:tc>
          <w:tcPr>
            <w:tcW w:type="dxa" w:w="5040"/>
            <w:vAlign w:val="top"/>
          </w:tcPr>
          <w:p>
            <w:r/>
            <w:r>
              <w:rPr>
                <w:b w:val="0"/>
                <w:sz w:val="18"/>
              </w:rPr>
              <w:t>sro:hasIngredientUsage, sro:usesIngredient, sro:quantityValue, sro:unitLabel</w:t>
            </w:r>
          </w:p>
        </w:tc>
      </w:tr>
      <w:tr>
        <w:trPr>
          <w:cantSplit/>
        </w:trPr>
        <w:tc>
          <w:tcPr>
            <w:tcW w:type="dxa" w:w="1008"/>
            <w:vAlign w:val="top"/>
          </w:tcPr>
          <w:p>
            <w:r/>
            <w:r>
              <w:rPr>
                <w:b w:val="0"/>
                <w:sz w:val="18"/>
              </w:rPr>
              <w:t>CQ4</w:t>
            </w:r>
          </w:p>
        </w:tc>
        <w:tc>
          <w:tcPr>
            <w:tcW w:type="dxa" w:w="4464"/>
            <w:vAlign w:val="top"/>
          </w:tcPr>
          <w:p>
            <w:r/>
            <w:r>
              <w:rPr>
                <w:b w:val="0"/>
                <w:sz w:val="18"/>
              </w:rPr>
              <w:t>How many calories does a recipe contain?</w:t>
            </w:r>
          </w:p>
        </w:tc>
        <w:tc>
          <w:tcPr>
            <w:tcW w:type="dxa" w:w="5040"/>
            <w:vAlign w:val="top"/>
          </w:tcPr>
          <w:p>
            <w:r/>
            <w:r>
              <w:rPr>
                <w:b w:val="0"/>
                <w:sz w:val="18"/>
              </w:rPr>
              <w:t>sro:hasNutritionProfile, sro:caloriesPerServing</w:t>
            </w:r>
          </w:p>
        </w:tc>
      </w:tr>
      <w:tr>
        <w:trPr>
          <w:cantSplit/>
        </w:trPr>
        <w:tc>
          <w:tcPr>
            <w:tcW w:type="dxa" w:w="1008"/>
            <w:vAlign w:val="top"/>
          </w:tcPr>
          <w:p>
            <w:r/>
            <w:r>
              <w:rPr>
                <w:b w:val="0"/>
                <w:sz w:val="18"/>
              </w:rPr>
              <w:t>CQ5</w:t>
            </w:r>
          </w:p>
        </w:tc>
        <w:tc>
          <w:tcPr>
            <w:tcW w:type="dxa" w:w="4464"/>
            <w:vAlign w:val="top"/>
          </w:tcPr>
          <w:p>
            <w:r/>
            <w:r>
              <w:rPr>
                <w:b w:val="0"/>
                <w:sz w:val="18"/>
              </w:rPr>
              <w:t>How long does it take to cook or prepare a recipe?</w:t>
            </w:r>
          </w:p>
        </w:tc>
        <w:tc>
          <w:tcPr>
            <w:tcW w:type="dxa" w:w="5040"/>
            <w:vAlign w:val="top"/>
          </w:tcPr>
          <w:p>
            <w:r/>
            <w:r>
              <w:rPr>
                <w:b w:val="0"/>
                <w:sz w:val="18"/>
              </w:rPr>
              <w:t>sro:prepTimeMinutes, sro:cookTimeMinutes, sro:totalTimeMinutes</w:t>
            </w:r>
          </w:p>
        </w:tc>
      </w:tr>
      <w:tr>
        <w:trPr>
          <w:cantSplit/>
        </w:trPr>
        <w:tc>
          <w:tcPr>
            <w:tcW w:type="dxa" w:w="1008"/>
            <w:vAlign w:val="top"/>
          </w:tcPr>
          <w:p>
            <w:r/>
            <w:r>
              <w:rPr>
                <w:b w:val="0"/>
                <w:sz w:val="18"/>
              </w:rPr>
              <w:t>CQ6</w:t>
            </w:r>
          </w:p>
        </w:tc>
        <w:tc>
          <w:tcPr>
            <w:tcW w:type="dxa" w:w="4464"/>
            <w:vAlign w:val="top"/>
          </w:tcPr>
          <w:p>
            <w:r/>
            <w:r>
              <w:rPr>
                <w:b w:val="0"/>
                <w:sz w:val="18"/>
              </w:rPr>
              <w:t>Which kitchen utilities are required for a recipe?</w:t>
            </w:r>
          </w:p>
        </w:tc>
        <w:tc>
          <w:tcPr>
            <w:tcW w:type="dxa" w:w="5040"/>
            <w:vAlign w:val="top"/>
          </w:tcPr>
          <w:p>
            <w:r/>
            <w:r>
              <w:rPr>
                <w:b w:val="0"/>
                <w:sz w:val="18"/>
              </w:rPr>
              <w:t>sro:hasPreparationStep, sro:requiresUtility, sro:KitchenUtility</w:t>
            </w:r>
          </w:p>
        </w:tc>
      </w:tr>
      <w:tr>
        <w:trPr>
          <w:cantSplit/>
        </w:trPr>
        <w:tc>
          <w:tcPr>
            <w:tcW w:type="dxa" w:w="1008"/>
            <w:vAlign w:val="top"/>
          </w:tcPr>
          <w:p>
            <w:r/>
            <w:r>
              <w:rPr>
                <w:b w:val="0"/>
                <w:sz w:val="18"/>
              </w:rPr>
              <w:t>CQ7</w:t>
            </w:r>
          </w:p>
        </w:tc>
        <w:tc>
          <w:tcPr>
            <w:tcW w:type="dxa" w:w="4464"/>
            <w:vAlign w:val="top"/>
          </w:tcPr>
          <w:p>
            <w:r/>
            <w:r>
              <w:rPr>
                <w:b w:val="0"/>
                <w:sz w:val="18"/>
              </w:rPr>
              <w:t>What are the sequential steps to prepare a dish?</w:t>
            </w:r>
          </w:p>
        </w:tc>
        <w:tc>
          <w:tcPr>
            <w:tcW w:type="dxa" w:w="5040"/>
            <w:vAlign w:val="top"/>
          </w:tcPr>
          <w:p>
            <w:r/>
            <w:r>
              <w:rPr>
                <w:b w:val="0"/>
                <w:sz w:val="18"/>
              </w:rPr>
              <w:t>sro:PreparationStep, sro:stepNumber, sro:instructionText, sro:nextStep, sro:precedesStep</w:t>
            </w:r>
          </w:p>
        </w:tc>
      </w:tr>
      <w:tr>
        <w:trPr>
          <w:cantSplit/>
        </w:trPr>
        <w:tc>
          <w:tcPr>
            <w:tcW w:type="dxa" w:w="1008"/>
            <w:vAlign w:val="top"/>
          </w:tcPr>
          <w:p>
            <w:r/>
            <w:r>
              <w:rPr>
                <w:b w:val="0"/>
                <w:sz w:val="18"/>
              </w:rPr>
              <w:t>CQ8</w:t>
            </w:r>
          </w:p>
        </w:tc>
        <w:tc>
          <w:tcPr>
            <w:tcW w:type="dxa" w:w="4464"/>
            <w:vAlign w:val="top"/>
          </w:tcPr>
          <w:p>
            <w:r/>
            <w:r>
              <w:rPr>
                <w:b w:val="0"/>
                <w:sz w:val="18"/>
              </w:rPr>
              <w:t>Which recipes are suitable for a gluten-free diet?</w:t>
            </w:r>
          </w:p>
        </w:tc>
        <w:tc>
          <w:tcPr>
            <w:tcW w:type="dxa" w:w="5040"/>
            <w:vAlign w:val="top"/>
          </w:tcPr>
          <w:p>
            <w:r/>
            <w:r>
              <w:rPr>
                <w:b w:val="0"/>
                <w:sz w:val="18"/>
              </w:rPr>
              <w:t>sro:GlutenFreeRecipe, sro:GlutenFreeDiet, sro:suitableForDiet</w:t>
            </w:r>
          </w:p>
        </w:tc>
      </w:tr>
      <w:tr>
        <w:trPr>
          <w:cantSplit/>
        </w:trPr>
        <w:tc>
          <w:tcPr>
            <w:tcW w:type="dxa" w:w="1008"/>
            <w:vAlign w:val="top"/>
          </w:tcPr>
          <w:p>
            <w:r/>
            <w:r>
              <w:rPr>
                <w:b w:val="0"/>
                <w:sz w:val="18"/>
              </w:rPr>
              <w:t>CQ9</w:t>
            </w:r>
          </w:p>
        </w:tc>
        <w:tc>
          <w:tcPr>
            <w:tcW w:type="dxa" w:w="4464"/>
            <w:vAlign w:val="top"/>
          </w:tcPr>
          <w:p>
            <w:r/>
            <w:r>
              <w:rPr>
                <w:b w:val="0"/>
                <w:sz w:val="18"/>
              </w:rPr>
              <w:t>Which recipes can be prepared under a time limit?</w:t>
            </w:r>
          </w:p>
        </w:tc>
        <w:tc>
          <w:tcPr>
            <w:tcW w:type="dxa" w:w="5040"/>
            <w:vAlign w:val="top"/>
          </w:tcPr>
          <w:p>
            <w:r/>
            <w:r>
              <w:rPr>
                <w:b w:val="0"/>
                <w:sz w:val="18"/>
              </w:rPr>
              <w:t>sro:totalTimeMinutes</w:t>
            </w:r>
          </w:p>
        </w:tc>
      </w:tr>
      <w:tr>
        <w:trPr>
          <w:cantSplit/>
        </w:trPr>
        <w:tc>
          <w:tcPr>
            <w:tcW w:type="dxa" w:w="1008"/>
            <w:vAlign w:val="top"/>
          </w:tcPr>
          <w:p>
            <w:r/>
            <w:r>
              <w:rPr>
                <w:b w:val="0"/>
                <w:sz w:val="18"/>
              </w:rPr>
              <w:t>CQ10</w:t>
            </w:r>
          </w:p>
        </w:tc>
        <w:tc>
          <w:tcPr>
            <w:tcW w:type="dxa" w:w="4464"/>
            <w:vAlign w:val="top"/>
          </w:tcPr>
          <w:p>
            <w:r/>
            <w:r>
              <w:rPr>
                <w:b w:val="0"/>
                <w:sz w:val="18"/>
              </w:rPr>
              <w:t>What source was a recipe derived from?</w:t>
            </w:r>
          </w:p>
        </w:tc>
        <w:tc>
          <w:tcPr>
            <w:tcW w:type="dxa" w:w="5040"/>
            <w:vAlign w:val="top"/>
          </w:tcPr>
          <w:p>
            <w:r/>
            <w:r>
              <w:rPr>
                <w:b w:val="0"/>
                <w:sz w:val="18"/>
              </w:rPr>
              <w:t>sro:DataSource, sro:derivedFromSource, sro:sourceUrl</w:t>
            </w:r>
          </w:p>
        </w:tc>
      </w:tr>
      <w:tr>
        <w:trPr>
          <w:cantSplit/>
        </w:trPr>
        <w:tc>
          <w:tcPr>
            <w:tcW w:type="dxa" w:w="1008"/>
            <w:vAlign w:val="top"/>
          </w:tcPr>
          <w:p>
            <w:r/>
            <w:r>
              <w:rPr>
                <w:b w:val="0"/>
                <w:sz w:val="18"/>
              </w:rPr>
              <w:t>CQ11</w:t>
            </w:r>
          </w:p>
        </w:tc>
        <w:tc>
          <w:tcPr>
            <w:tcW w:type="dxa" w:w="4464"/>
            <w:vAlign w:val="top"/>
          </w:tcPr>
          <w:p>
            <w:r/>
            <w:r>
              <w:rPr>
                <w:b w:val="0"/>
                <w:sz w:val="18"/>
              </w:rPr>
              <w:t>Which recipes match a user preference profile?</w:t>
            </w:r>
          </w:p>
        </w:tc>
        <w:tc>
          <w:tcPr>
            <w:tcW w:type="dxa" w:w="5040"/>
            <w:vAlign w:val="top"/>
          </w:tcPr>
          <w:p>
            <w:r/>
            <w:r>
              <w:rPr>
                <w:b w:val="0"/>
                <w:sz w:val="18"/>
              </w:rPr>
              <w:t>sro:UserPreference, sro:matchesPreference, diet/time/calorie filters</w:t>
            </w:r>
          </w:p>
        </w:tc>
      </w:tr>
    </w:tbl>
    <w:p/>
    <w:p>
      <w:pPr>
        <w:pStyle w:val="Heading1"/>
      </w:pPr>
      <w:r>
        <w:t>7. Pre-Glossary of Terms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2880"/>
            <w:shd w:fill="ECEFF1"/>
            <w:vAlign w:val="center"/>
          </w:tcPr>
          <w:p>
            <w:r/>
            <w:r>
              <w:rPr>
                <w:b/>
                <w:sz w:val="18"/>
              </w:rPr>
              <w:t>Category</w:t>
            </w:r>
          </w:p>
        </w:tc>
        <w:tc>
          <w:tcPr>
            <w:tcW w:type="dxa" w:w="7632"/>
            <w:shd w:fill="ECEFF1"/>
            <w:vAlign w:val="center"/>
          </w:tcPr>
          <w:p>
            <w:r/>
            <w:r>
              <w:rPr>
                <w:b/>
                <w:sz w:val="18"/>
              </w:rPr>
              <w:t>Terms</w:t>
            </w:r>
          </w:p>
        </w:tc>
      </w:tr>
      <w:tr>
        <w:trPr>
          <w:cantSplit/>
        </w:trPr>
        <w:tc>
          <w:tcPr>
            <w:tcW w:type="dxa" w:w="2880"/>
            <w:vAlign w:val="top"/>
          </w:tcPr>
          <w:p>
            <w:r/>
            <w:r>
              <w:rPr>
                <w:b w:val="0"/>
                <w:sz w:val="18"/>
              </w:rPr>
              <w:t>Terms from competency questions</w:t>
            </w:r>
          </w:p>
        </w:tc>
        <w:tc>
          <w:tcPr>
            <w:tcW w:type="dxa" w:w="7632"/>
            <w:vAlign w:val="top"/>
          </w:tcPr>
          <w:p>
            <w:r/>
            <w:r>
              <w:rPr>
                <w:b w:val="0"/>
                <w:sz w:val="18"/>
              </w:rPr>
              <w:t>Recipe, ingredient, calorie, cooking time, preparation time, diet type, kitchen utility, gluten-free diet, user preference, data source.</w:t>
            </w:r>
          </w:p>
        </w:tc>
      </w:tr>
      <w:tr>
        <w:trPr>
          <w:cantSplit/>
        </w:trPr>
        <w:tc>
          <w:tcPr>
            <w:tcW w:type="dxa" w:w="2880"/>
            <w:vAlign w:val="top"/>
          </w:tcPr>
          <w:p>
            <w:r/>
            <w:r>
              <w:rPr>
                <w:b w:val="0"/>
                <w:sz w:val="18"/>
              </w:rPr>
              <w:t>Terms from expected answers</w:t>
            </w:r>
          </w:p>
        </w:tc>
        <w:tc>
          <w:tcPr>
            <w:tcW w:type="dxa" w:w="7632"/>
            <w:vAlign w:val="top"/>
          </w:tcPr>
          <w:p>
            <w:r/>
            <w:r>
              <w:rPr>
                <w:b w:val="0"/>
                <w:sz w:val="18"/>
              </w:rPr>
              <w:t>Vegan recipe, vegetarian recipe, gluten-free recipe, ingredient list, preparation step, nutrition profile, cuisine, course category.</w:t>
            </w:r>
          </w:p>
        </w:tc>
      </w:tr>
      <w:tr>
        <w:trPr>
          <w:cantSplit/>
        </w:trPr>
        <w:tc>
          <w:tcPr>
            <w:tcW w:type="dxa" w:w="2880"/>
            <w:vAlign w:val="top"/>
          </w:tcPr>
          <w:p>
            <w:r/>
            <w:r>
              <w:rPr>
                <w:b w:val="0"/>
                <w:sz w:val="18"/>
              </w:rPr>
              <w:t>Objects/classes</w:t>
            </w:r>
          </w:p>
        </w:tc>
        <w:tc>
          <w:tcPr>
            <w:tcW w:type="dxa" w:w="7632"/>
            <w:vAlign w:val="top"/>
          </w:tcPr>
          <w:p>
            <w:r/>
            <w:r>
              <w:rPr>
                <w:b w:val="0"/>
                <w:sz w:val="18"/>
              </w:rPr>
              <w:t>Recipe, Ingredient, IngredientUsage, PreparationStep, NutritionProfile, DietType, Allergen, Utility, Unit, Cuisine, CourseCategory, CookingMethod, DataSource, UserPreference.</w:t>
            </w:r>
          </w:p>
        </w:tc>
      </w:tr>
    </w:tbl>
    <w:p/>
    <w:p>
      <w:pPr>
        <w:pStyle w:val="Heading1"/>
      </w:pPr>
      <w:r>
        <w:t>8. Data Acquisition</w:t>
      </w:r>
    </w:p>
    <w:p>
      <w:r>
        <w:t>Version 2 includes an explicit data acquisition model and a sample dataset for testing. The acquisition process supports APIs, public datasets, and manually validated documents.</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3408"/>
        <w:gridCol w:w="3408"/>
        <w:gridCol w:w="3408"/>
      </w:tblGrid>
      <w:tr>
        <w:trPr>
          <w:cantSplit/>
        </w:trPr>
        <w:tc>
          <w:tcPr>
            <w:tcW w:type="dxa" w:w="2592"/>
            <w:shd w:fill="ECEFF1"/>
            <w:vAlign w:val="center"/>
          </w:tcPr>
          <w:p>
            <w:r/>
            <w:r>
              <w:rPr>
                <w:b/>
                <w:sz w:val="18"/>
              </w:rPr>
              <w:t>Data source</w:t>
            </w:r>
          </w:p>
        </w:tc>
        <w:tc>
          <w:tcPr>
            <w:tcW w:type="dxa" w:w="4176"/>
            <w:shd w:fill="ECEFF1"/>
            <w:vAlign w:val="center"/>
          </w:tcPr>
          <w:p>
            <w:r/>
            <w:r>
              <w:rPr>
                <w:b/>
                <w:sz w:val="18"/>
              </w:rPr>
              <w:t>Role</w:t>
            </w:r>
          </w:p>
        </w:tc>
        <w:tc>
          <w:tcPr>
            <w:tcW w:type="dxa" w:w="3744"/>
            <w:shd w:fill="ECEFF1"/>
            <w:vAlign w:val="center"/>
          </w:tcPr>
          <w:p>
            <w:r/>
            <w:r>
              <w:rPr>
                <w:b/>
                <w:sz w:val="18"/>
              </w:rPr>
              <w:t>Mapping target</w:t>
            </w:r>
          </w:p>
        </w:tc>
      </w:tr>
      <w:tr>
        <w:trPr>
          <w:cantSplit/>
        </w:trPr>
        <w:tc>
          <w:tcPr>
            <w:tcW w:type="dxa" w:w="2592"/>
            <w:vAlign w:val="top"/>
          </w:tcPr>
          <w:p>
            <w:r/>
            <w:r>
              <w:rPr>
                <w:b w:val="0"/>
                <w:sz w:val="18"/>
              </w:rPr>
              <w:t>Manual validation CSV</w:t>
            </w:r>
          </w:p>
        </w:tc>
        <w:tc>
          <w:tcPr>
            <w:tcW w:type="dxa" w:w="4176"/>
            <w:vAlign w:val="top"/>
          </w:tcPr>
          <w:p>
            <w:r/>
            <w:r>
              <w:rPr>
                <w:b w:val="0"/>
                <w:sz w:val="18"/>
              </w:rPr>
              <w:t>Trusted sample for testing and demonstration.</w:t>
            </w:r>
          </w:p>
        </w:tc>
        <w:tc>
          <w:tcPr>
            <w:tcW w:type="dxa" w:w="3744"/>
            <w:vAlign w:val="top"/>
          </w:tcPr>
          <w:p>
            <w:r/>
            <w:r>
              <w:rPr>
                <w:b w:val="0"/>
                <w:sz w:val="18"/>
              </w:rPr>
              <w:t>Recipe, IngredientUsage, PreparationStep, NutritionProfile, DietType, DataSource.</w:t>
            </w:r>
          </w:p>
        </w:tc>
      </w:tr>
      <w:tr>
        <w:trPr>
          <w:cantSplit/>
        </w:trPr>
        <w:tc>
          <w:tcPr>
            <w:tcW w:type="dxa" w:w="2592"/>
            <w:vAlign w:val="top"/>
          </w:tcPr>
          <w:p>
            <w:r/>
            <w:r>
              <w:rPr>
                <w:b w:val="0"/>
                <w:sz w:val="18"/>
              </w:rPr>
              <w:t>TheMealDB API</w:t>
            </w:r>
          </w:p>
        </w:tc>
        <w:tc>
          <w:tcPr>
            <w:tcW w:type="dxa" w:w="4176"/>
            <w:vAlign w:val="top"/>
          </w:tcPr>
          <w:p>
            <w:r/>
            <w:r>
              <w:rPr>
                <w:b w:val="0"/>
                <w:sz w:val="18"/>
              </w:rPr>
              <w:t>Recipe JSON source for names, categories, areas/cuisines, instructions, ingredients, and measures.</w:t>
            </w:r>
          </w:p>
        </w:tc>
        <w:tc>
          <w:tcPr>
            <w:tcW w:type="dxa" w:w="3744"/>
            <w:vAlign w:val="top"/>
          </w:tcPr>
          <w:p>
            <w:r/>
            <w:r>
              <w:rPr>
                <w:b w:val="0"/>
                <w:sz w:val="18"/>
              </w:rPr>
              <w:t>Recipe, Cuisine, CourseCategory, PreparationStep, IngredientUsage.</w:t>
            </w:r>
          </w:p>
        </w:tc>
      </w:tr>
      <w:tr>
        <w:trPr>
          <w:cantSplit/>
        </w:trPr>
        <w:tc>
          <w:tcPr>
            <w:tcW w:type="dxa" w:w="2592"/>
            <w:vAlign w:val="top"/>
          </w:tcPr>
          <w:p>
            <w:r/>
            <w:r>
              <w:rPr>
                <w:b w:val="0"/>
                <w:sz w:val="18"/>
              </w:rPr>
              <w:t>RecipeNLG dataset</w:t>
            </w:r>
          </w:p>
        </w:tc>
        <w:tc>
          <w:tcPr>
            <w:tcW w:type="dxa" w:w="4176"/>
            <w:vAlign w:val="top"/>
          </w:tcPr>
          <w:p>
            <w:r/>
            <w:r>
              <w:rPr>
                <w:b w:val="0"/>
                <w:sz w:val="18"/>
              </w:rPr>
              <w:t>Large recipe text dataset for future extraction experiments.</w:t>
            </w:r>
          </w:p>
        </w:tc>
        <w:tc>
          <w:tcPr>
            <w:tcW w:type="dxa" w:w="3744"/>
            <w:vAlign w:val="top"/>
          </w:tcPr>
          <w:p>
            <w:r/>
            <w:r>
              <w:rPr>
                <w:b w:val="0"/>
                <w:sz w:val="18"/>
              </w:rPr>
              <w:t>Recipe, Ingredient, PreparationStep.</w:t>
            </w:r>
          </w:p>
        </w:tc>
      </w:tr>
      <w:tr>
        <w:trPr>
          <w:cantSplit/>
        </w:trPr>
        <w:tc>
          <w:tcPr>
            <w:tcW w:type="dxa" w:w="2592"/>
            <w:vAlign w:val="top"/>
          </w:tcPr>
          <w:p>
            <w:r/>
            <w:r>
              <w:rPr>
                <w:b w:val="0"/>
                <w:sz w:val="18"/>
              </w:rPr>
              <w:t>USDA FoodData Central API</w:t>
            </w:r>
          </w:p>
        </w:tc>
        <w:tc>
          <w:tcPr>
            <w:tcW w:type="dxa" w:w="4176"/>
            <w:vAlign w:val="top"/>
          </w:tcPr>
          <w:p>
            <w:r/>
            <w:r>
              <w:rPr>
                <w:b w:val="0"/>
                <w:sz w:val="18"/>
              </w:rPr>
              <w:t>Nutrition enrichment for ingredient-level calories and nutrients.</w:t>
            </w:r>
          </w:p>
        </w:tc>
        <w:tc>
          <w:tcPr>
            <w:tcW w:type="dxa" w:w="3744"/>
            <w:vAlign w:val="top"/>
          </w:tcPr>
          <w:p>
            <w:r/>
            <w:r>
              <w:rPr>
                <w:b w:val="0"/>
                <w:sz w:val="18"/>
              </w:rPr>
              <w:t>Ingredient, NutritionProfile, fdcId.</w:t>
            </w:r>
          </w:p>
        </w:tc>
      </w:tr>
    </w:tbl>
    <w:p/>
    <w:p>
      <w:r>
        <w:t>Preprocessing steps: deduplicate records; filter English recipes; parse ingredient lines; normalize units; segment preparation steps; map diet/allergen tags; enrich nutrition only from trusted data; validate triples and record provenance/confidence.</w:t>
      </w:r>
    </w:p>
    <w:p>
      <w:pPr>
        <w:pStyle w:val="Heading1"/>
      </w:pPr>
      <w:r>
        <w:t>9. Existing Ontologies and Extension Strategy</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3024"/>
            <w:shd w:fill="ECEFF1"/>
            <w:vAlign w:val="center"/>
          </w:tcPr>
          <w:p>
            <w:r/>
            <w:r>
              <w:rPr>
                <w:b/>
                <w:sz w:val="18"/>
              </w:rPr>
              <w:t>Used/extended vocabulary</w:t>
            </w:r>
          </w:p>
        </w:tc>
        <w:tc>
          <w:tcPr>
            <w:tcW w:type="dxa" w:w="7488"/>
            <w:shd w:fill="ECEFF1"/>
            <w:vAlign w:val="center"/>
          </w:tcPr>
          <w:p>
            <w:r/>
            <w:r>
              <w:rPr>
                <w:b/>
                <w:sz w:val="18"/>
              </w:rPr>
              <w:t>Usage</w:t>
            </w:r>
          </w:p>
        </w:tc>
      </w:tr>
      <w:tr>
        <w:trPr>
          <w:cantSplit/>
        </w:trPr>
        <w:tc>
          <w:tcPr>
            <w:tcW w:type="dxa" w:w="3024"/>
            <w:vAlign w:val="top"/>
          </w:tcPr>
          <w:p>
            <w:r/>
            <w:r>
              <w:rPr>
                <w:b w:val="0"/>
                <w:sz w:val="18"/>
              </w:rPr>
              <w:t>Schema.org Recipe</w:t>
            </w:r>
          </w:p>
        </w:tc>
        <w:tc>
          <w:tcPr>
            <w:tcW w:type="dxa" w:w="7488"/>
            <w:vAlign w:val="top"/>
          </w:tcPr>
          <w:p>
            <w:r/>
            <w:r>
              <w:rPr>
                <w:b w:val="0"/>
                <w:sz w:val="18"/>
              </w:rPr>
              <w:t>SRO aligns sro:Recipe with schema:Recipe and references recipeIngredient, recipeInstructions, recipeCuisine, recipeCategory, cookTime, prepTime, and suitableForDiet.</w:t>
            </w:r>
          </w:p>
        </w:tc>
      </w:tr>
      <w:tr>
        <w:trPr>
          <w:cantSplit/>
        </w:trPr>
        <w:tc>
          <w:tcPr>
            <w:tcW w:type="dxa" w:w="3024"/>
            <w:vAlign w:val="top"/>
          </w:tcPr>
          <w:p>
            <w:r/>
            <w:r>
              <w:rPr>
                <w:b w:val="0"/>
                <w:sz w:val="18"/>
              </w:rPr>
              <w:t>Schema.org NutritionInformation</w:t>
            </w:r>
          </w:p>
        </w:tc>
        <w:tc>
          <w:tcPr>
            <w:tcW w:type="dxa" w:w="7488"/>
            <w:vAlign w:val="top"/>
          </w:tcPr>
          <w:p>
            <w:r/>
            <w:r>
              <w:rPr>
                <w:b w:val="0"/>
                <w:sz w:val="18"/>
              </w:rPr>
              <w:t>SRO aligns sro:NutritionProfile with nutrition information and calories.</w:t>
            </w:r>
          </w:p>
        </w:tc>
      </w:tr>
      <w:tr>
        <w:trPr>
          <w:cantSplit/>
        </w:trPr>
        <w:tc>
          <w:tcPr>
            <w:tcW w:type="dxa" w:w="3024"/>
            <w:vAlign w:val="top"/>
          </w:tcPr>
          <w:p>
            <w:r/>
            <w:r>
              <w:rPr>
                <w:b w:val="0"/>
                <w:sz w:val="18"/>
              </w:rPr>
              <w:t>QUDT</w:t>
            </w:r>
          </w:p>
        </w:tc>
        <w:tc>
          <w:tcPr>
            <w:tcW w:type="dxa" w:w="7488"/>
            <w:vAlign w:val="top"/>
          </w:tcPr>
          <w:p>
            <w:r/>
            <w:r>
              <w:rPr>
                <w:b w:val="0"/>
                <w:sz w:val="18"/>
              </w:rPr>
              <w:t>SRO aligns unit individuals such as Gram and Milliliter with QUDT unit identifiers.</w:t>
            </w:r>
          </w:p>
        </w:tc>
      </w:tr>
      <w:tr>
        <w:trPr>
          <w:cantSplit/>
        </w:trPr>
        <w:tc>
          <w:tcPr>
            <w:tcW w:type="dxa" w:w="3024"/>
            <w:vAlign w:val="top"/>
          </w:tcPr>
          <w:p>
            <w:r/>
            <w:r>
              <w:rPr>
                <w:b w:val="0"/>
                <w:sz w:val="18"/>
              </w:rPr>
              <w:t>Dublin Core Terms / PROV style metadata</w:t>
            </w:r>
          </w:p>
        </w:tc>
        <w:tc>
          <w:tcPr>
            <w:tcW w:type="dxa" w:w="7488"/>
            <w:vAlign w:val="top"/>
          </w:tcPr>
          <w:p>
            <w:r/>
            <w:r>
              <w:rPr>
                <w:b w:val="0"/>
                <w:sz w:val="18"/>
              </w:rPr>
              <w:t>SRO uses creator, title, created/modified date, version, and data source provenance concepts.</w:t>
            </w:r>
          </w:p>
        </w:tc>
      </w:tr>
    </w:tbl>
    <w:p/>
    <w:p>
      <w:r>
        <w:t>SRO does not import a large food ontology such as FoodOn in Version 2 because the project scope is recipe retrieval, not full biological or chemical food classification. Ingredient categories are modeled only as needed for diet/allergen filtering.</w:t>
      </w:r>
    </w:p>
    <w:p>
      <w:pPr>
        <w:pStyle w:val="Heading1"/>
      </w:pPr>
      <w:r>
        <w:t>10. Ontology Expansion Methodology</w:t>
      </w:r>
    </w:p>
    <w:p>
      <w:r>
        <w:t>The Version 2 extension follows a hybrid METHONTOLOGY and ODP/MOMo-inspired modular approach.</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3312"/>
            <w:shd w:fill="ECEFF1"/>
            <w:vAlign w:val="center"/>
          </w:tcPr>
          <w:p>
            <w:r/>
            <w:r>
              <w:rPr>
                <w:b/>
                <w:sz w:val="18"/>
              </w:rPr>
              <w:t>Methodology element</w:t>
            </w:r>
          </w:p>
        </w:tc>
        <w:tc>
          <w:tcPr>
            <w:tcW w:type="dxa" w:w="7200"/>
            <w:shd w:fill="ECEFF1"/>
            <w:vAlign w:val="center"/>
          </w:tcPr>
          <w:p>
            <w:r/>
            <w:r>
              <w:rPr>
                <w:b/>
                <w:sz w:val="18"/>
              </w:rPr>
              <w:t>Application to SRO</w:t>
            </w:r>
          </w:p>
        </w:tc>
      </w:tr>
      <w:tr>
        <w:trPr>
          <w:cantSplit/>
        </w:trPr>
        <w:tc>
          <w:tcPr>
            <w:tcW w:type="dxa" w:w="3312"/>
            <w:vAlign w:val="top"/>
          </w:tcPr>
          <w:p>
            <w:r/>
            <w:r>
              <w:rPr>
                <w:b w:val="0"/>
                <w:sz w:val="18"/>
              </w:rPr>
              <w:t>METHONTOLOGY - specification</w:t>
            </w:r>
          </w:p>
        </w:tc>
        <w:tc>
          <w:tcPr>
            <w:tcW w:type="dxa" w:w="7200"/>
            <w:vAlign w:val="top"/>
          </w:tcPr>
          <w:p>
            <w:r/>
            <w:r>
              <w:rPr>
                <w:b w:val="0"/>
                <w:sz w:val="18"/>
              </w:rPr>
              <w:t>Updated purpose, scope, users, uses, and competency questions.</w:t>
            </w:r>
          </w:p>
        </w:tc>
      </w:tr>
      <w:tr>
        <w:trPr>
          <w:cantSplit/>
        </w:trPr>
        <w:tc>
          <w:tcPr>
            <w:tcW w:type="dxa" w:w="3312"/>
            <w:vAlign w:val="top"/>
          </w:tcPr>
          <w:p>
            <w:r/>
            <w:r>
              <w:rPr>
                <w:b w:val="0"/>
                <w:sz w:val="18"/>
              </w:rPr>
              <w:t>METHONTOLOGY - conceptualization</w:t>
            </w:r>
          </w:p>
        </w:tc>
        <w:tc>
          <w:tcPr>
            <w:tcW w:type="dxa" w:w="7200"/>
            <w:vAlign w:val="top"/>
          </w:tcPr>
          <w:p>
            <w:r/>
            <w:r>
              <w:rPr>
                <w:b w:val="0"/>
                <w:sz w:val="18"/>
              </w:rPr>
              <w:t>Created modules for recipe structure, ingredient usage, preparation process, nutrition, diet/allergen, provenance, and user preference.</w:t>
            </w:r>
          </w:p>
        </w:tc>
      </w:tr>
      <w:tr>
        <w:trPr>
          <w:cantSplit/>
        </w:trPr>
        <w:tc>
          <w:tcPr>
            <w:tcW w:type="dxa" w:w="3312"/>
            <w:vAlign w:val="top"/>
          </w:tcPr>
          <w:p>
            <w:r/>
            <w:r>
              <w:rPr>
                <w:b w:val="0"/>
                <w:sz w:val="18"/>
              </w:rPr>
              <w:t>METHONTOLOGY - formalization/implementation</w:t>
            </w:r>
          </w:p>
        </w:tc>
        <w:tc>
          <w:tcPr>
            <w:tcW w:type="dxa" w:w="7200"/>
            <w:vAlign w:val="top"/>
          </w:tcPr>
          <w:p>
            <w:r/>
            <w:r>
              <w:rPr>
                <w:b w:val="0"/>
                <w:sz w:val="18"/>
              </w:rPr>
              <w:t>Implemented classes, object properties, datatype properties, labels, comments, and example individuals in OWL/RDF.</w:t>
            </w:r>
          </w:p>
        </w:tc>
      </w:tr>
      <w:tr>
        <w:trPr>
          <w:cantSplit/>
        </w:trPr>
        <w:tc>
          <w:tcPr>
            <w:tcW w:type="dxa" w:w="3312"/>
            <w:vAlign w:val="top"/>
          </w:tcPr>
          <w:p>
            <w:r/>
            <w:r>
              <w:rPr>
                <w:b w:val="0"/>
                <w:sz w:val="18"/>
              </w:rPr>
              <w:t>METHONTOLOGY - evaluation</w:t>
            </w:r>
          </w:p>
        </w:tc>
        <w:tc>
          <w:tcPr>
            <w:tcW w:type="dxa" w:w="7200"/>
            <w:vAlign w:val="top"/>
          </w:tcPr>
          <w:p>
            <w:r/>
            <w:r>
              <w:rPr>
                <w:b w:val="0"/>
                <w:sz w:val="18"/>
              </w:rPr>
              <w:t>Validated competency questions using SPARQL queries.</w:t>
            </w:r>
          </w:p>
        </w:tc>
      </w:tr>
      <w:tr>
        <w:trPr>
          <w:cantSplit/>
        </w:trPr>
        <w:tc>
          <w:tcPr>
            <w:tcW w:type="dxa" w:w="3312"/>
            <w:vAlign w:val="top"/>
          </w:tcPr>
          <w:p>
            <w:r/>
            <w:r>
              <w:rPr>
                <w:b w:val="0"/>
                <w:sz w:val="18"/>
              </w:rPr>
              <w:t>ODP - n-ary relation pattern</w:t>
            </w:r>
          </w:p>
        </w:tc>
        <w:tc>
          <w:tcPr>
            <w:tcW w:type="dxa" w:w="7200"/>
            <w:vAlign w:val="top"/>
          </w:tcPr>
          <w:p>
            <w:r/>
            <w:r>
              <w:rPr>
                <w:b w:val="0"/>
                <w:sz w:val="18"/>
              </w:rPr>
              <w:t>IngredientUsage captures ingredient + quantity + unit + preparationState + confidence.</w:t>
            </w:r>
          </w:p>
        </w:tc>
      </w:tr>
      <w:tr>
        <w:trPr>
          <w:cantSplit/>
        </w:trPr>
        <w:tc>
          <w:tcPr>
            <w:tcW w:type="dxa" w:w="3312"/>
            <w:vAlign w:val="top"/>
          </w:tcPr>
          <w:p>
            <w:r/>
            <w:r>
              <w:rPr>
                <w:b w:val="0"/>
                <w:sz w:val="18"/>
              </w:rPr>
              <w:t>ODP - sequence pattern</w:t>
            </w:r>
          </w:p>
        </w:tc>
        <w:tc>
          <w:tcPr>
            <w:tcW w:type="dxa" w:w="7200"/>
            <w:vAlign w:val="top"/>
          </w:tcPr>
          <w:p>
            <w:r/>
            <w:r>
              <w:rPr>
                <w:b w:val="0"/>
                <w:sz w:val="18"/>
              </w:rPr>
              <w:t>PreparationStep uses stepNumber, nextStep, and precedesStep.</w:t>
            </w:r>
          </w:p>
        </w:tc>
      </w:tr>
      <w:tr>
        <w:trPr>
          <w:cantSplit/>
        </w:trPr>
        <w:tc>
          <w:tcPr>
            <w:tcW w:type="dxa" w:w="3312"/>
            <w:vAlign w:val="top"/>
          </w:tcPr>
          <w:p>
            <w:r/>
            <w:r>
              <w:rPr>
                <w:b w:val="0"/>
                <w:sz w:val="18"/>
              </w:rPr>
              <w:t>MOMo-inspired modularity</w:t>
            </w:r>
          </w:p>
        </w:tc>
        <w:tc>
          <w:tcPr>
            <w:tcW w:type="dxa" w:w="7200"/>
            <w:vAlign w:val="top"/>
          </w:tcPr>
          <w:p>
            <w:r/>
            <w:r>
              <w:rPr>
                <w:b w:val="0"/>
                <w:sz w:val="18"/>
              </w:rPr>
              <w:t>SRO is divided into small modules that can guide future LLM-based ontology population.</w:t>
            </w:r>
          </w:p>
        </w:tc>
      </w:tr>
    </w:tbl>
    <w:p/>
    <w:p>
      <w:pPr>
        <w:pStyle w:val="Heading1"/>
      </w:pPr>
      <w:r>
        <w:t>11. Version 2 Change Log</w:t>
      </w:r>
    </w:p>
    <w:tbl>
      <w:tblPr>
        <w:tblStyle w:val="TableGrid"/>
        <w:tblW w:type="auto" w:w="0"/>
        <w:jc w:val="center"/>
        <w:tblLook w:firstColumn="1" w:firstRow="1" w:lastColumn="0" w:lastRow="0" w:noHBand="0" w:noVBand="1" w:val="04A0"/>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Pr>
      <w:tblGrid>
        <w:gridCol w:w="5112"/>
        <w:gridCol w:w="5112"/>
      </w:tblGrid>
      <w:tr>
        <w:trPr>
          <w:cantSplit/>
        </w:trPr>
        <w:tc>
          <w:tcPr>
            <w:tcW w:type="dxa" w:w="1440"/>
            <w:shd w:fill="ECEFF1"/>
            <w:vAlign w:val="center"/>
          </w:tcPr>
          <w:p>
            <w:r/>
            <w:r>
              <w:rPr>
                <w:b/>
                <w:sz w:val="18"/>
              </w:rPr>
              <w:t>Change ID</w:t>
            </w:r>
          </w:p>
        </w:tc>
        <w:tc>
          <w:tcPr>
            <w:tcW w:type="dxa" w:w="9072"/>
            <w:shd w:fill="ECEFF1"/>
            <w:vAlign w:val="center"/>
          </w:tcPr>
          <w:p>
            <w:r/>
            <w:r>
              <w:rPr>
                <w:b/>
                <w:sz w:val="18"/>
              </w:rPr>
              <w:t>Change from v1 to v2</w:t>
            </w:r>
          </w:p>
        </w:tc>
      </w:tr>
      <w:tr>
        <w:trPr>
          <w:cantSplit/>
        </w:trPr>
        <w:tc>
          <w:tcPr>
            <w:tcW w:type="dxa" w:w="1440"/>
            <w:vAlign w:val="top"/>
          </w:tcPr>
          <w:p>
            <w:r/>
            <w:r>
              <w:rPr>
                <w:b w:val="0"/>
                <w:sz w:val="18"/>
              </w:rPr>
              <w:t>CH1</w:t>
            </w:r>
          </w:p>
        </w:tc>
        <w:tc>
          <w:tcPr>
            <w:tcW w:type="dxa" w:w="9072"/>
            <w:vAlign w:val="top"/>
          </w:tcPr>
          <w:p>
            <w:r/>
            <w:r>
              <w:rPr>
                <w:b w:val="0"/>
                <w:sz w:val="18"/>
              </w:rPr>
              <w:t>Added explicit data acquisition section and mapping from raw recipe fields to ontology concepts.</w:t>
            </w:r>
          </w:p>
        </w:tc>
      </w:tr>
      <w:tr>
        <w:trPr>
          <w:cantSplit/>
        </w:trPr>
        <w:tc>
          <w:tcPr>
            <w:tcW w:type="dxa" w:w="1440"/>
            <w:vAlign w:val="top"/>
          </w:tcPr>
          <w:p>
            <w:r/>
            <w:r>
              <w:rPr>
                <w:b w:val="0"/>
                <w:sz w:val="18"/>
              </w:rPr>
              <w:t>CH2</w:t>
            </w:r>
          </w:p>
        </w:tc>
        <w:tc>
          <w:tcPr>
            <w:tcW w:type="dxa" w:w="9072"/>
            <w:vAlign w:val="top"/>
          </w:tcPr>
          <w:p>
            <w:r/>
            <w:r>
              <w:rPr>
                <w:b w:val="0"/>
                <w:sz w:val="18"/>
              </w:rPr>
              <w:t>Added research integration based on ontology population using LLMs.</w:t>
            </w:r>
          </w:p>
        </w:tc>
      </w:tr>
      <w:tr>
        <w:trPr>
          <w:cantSplit/>
        </w:trPr>
        <w:tc>
          <w:tcPr>
            <w:tcW w:type="dxa" w:w="1440"/>
            <w:vAlign w:val="top"/>
          </w:tcPr>
          <w:p>
            <w:r/>
            <w:r>
              <w:rPr>
                <w:b w:val="0"/>
                <w:sz w:val="18"/>
              </w:rPr>
              <w:t>CH3</w:t>
            </w:r>
          </w:p>
        </w:tc>
        <w:tc>
          <w:tcPr>
            <w:tcW w:type="dxa" w:w="9072"/>
            <w:vAlign w:val="top"/>
          </w:tcPr>
          <w:p>
            <w:r/>
            <w:r>
              <w:rPr>
                <w:b w:val="0"/>
                <w:sz w:val="18"/>
              </w:rPr>
              <w:t>Added mandatory paper review adaptation through UserPreference and future personalization.</w:t>
            </w:r>
          </w:p>
        </w:tc>
      </w:tr>
      <w:tr>
        <w:trPr>
          <w:cantSplit/>
        </w:trPr>
        <w:tc>
          <w:tcPr>
            <w:tcW w:type="dxa" w:w="1440"/>
            <w:vAlign w:val="top"/>
          </w:tcPr>
          <w:p>
            <w:r/>
            <w:r>
              <w:rPr>
                <w:b w:val="0"/>
                <w:sz w:val="18"/>
              </w:rPr>
              <w:t>CH4</w:t>
            </w:r>
          </w:p>
        </w:tc>
        <w:tc>
          <w:tcPr>
            <w:tcW w:type="dxa" w:w="9072"/>
            <w:vAlign w:val="top"/>
          </w:tcPr>
          <w:p>
            <w:r/>
            <w:r>
              <w:rPr>
                <w:b w:val="0"/>
                <w:sz w:val="18"/>
              </w:rPr>
              <w:t>Added IngredientUsage class for quantities, units, preparation states, and extraction confidence.</w:t>
            </w:r>
          </w:p>
        </w:tc>
      </w:tr>
      <w:tr>
        <w:trPr>
          <w:cantSplit/>
        </w:trPr>
        <w:tc>
          <w:tcPr>
            <w:tcW w:type="dxa" w:w="1440"/>
            <w:vAlign w:val="top"/>
          </w:tcPr>
          <w:p>
            <w:r/>
            <w:r>
              <w:rPr>
                <w:b w:val="0"/>
                <w:sz w:val="18"/>
              </w:rPr>
              <w:t>CH5</w:t>
            </w:r>
          </w:p>
        </w:tc>
        <w:tc>
          <w:tcPr>
            <w:tcW w:type="dxa" w:w="9072"/>
            <w:vAlign w:val="top"/>
          </w:tcPr>
          <w:p>
            <w:r/>
            <w:r>
              <w:rPr>
                <w:b w:val="0"/>
                <w:sz w:val="18"/>
              </w:rPr>
              <w:t>Added NutritionProfile with calories, protein, fat, and carbohydrate properties.</w:t>
            </w:r>
          </w:p>
        </w:tc>
      </w:tr>
      <w:tr>
        <w:trPr>
          <w:cantSplit/>
        </w:trPr>
        <w:tc>
          <w:tcPr>
            <w:tcW w:type="dxa" w:w="1440"/>
            <w:vAlign w:val="top"/>
          </w:tcPr>
          <w:p>
            <w:r/>
            <w:r>
              <w:rPr>
                <w:b w:val="0"/>
                <w:sz w:val="18"/>
              </w:rPr>
              <w:t>CH6</w:t>
            </w:r>
          </w:p>
        </w:tc>
        <w:tc>
          <w:tcPr>
            <w:tcW w:type="dxa" w:w="9072"/>
            <w:vAlign w:val="top"/>
          </w:tcPr>
          <w:p>
            <w:r/>
            <w:r>
              <w:rPr>
                <w:b w:val="0"/>
                <w:sz w:val="18"/>
              </w:rPr>
              <w:t>Added DietType, Allergen, Cuisine, CourseCategory, CookingMethod, DataSource, and UserPreference modules.</w:t>
            </w:r>
          </w:p>
        </w:tc>
      </w:tr>
      <w:tr>
        <w:trPr>
          <w:cantSplit/>
        </w:trPr>
        <w:tc>
          <w:tcPr>
            <w:tcW w:type="dxa" w:w="1440"/>
            <w:vAlign w:val="top"/>
          </w:tcPr>
          <w:p>
            <w:r/>
            <w:r>
              <w:rPr>
                <w:b w:val="0"/>
                <w:sz w:val="18"/>
              </w:rPr>
              <w:t>CH7</w:t>
            </w:r>
          </w:p>
        </w:tc>
        <w:tc>
          <w:tcPr>
            <w:tcW w:type="dxa" w:w="9072"/>
            <w:vAlign w:val="top"/>
          </w:tcPr>
          <w:p>
            <w:r/>
            <w:r>
              <w:rPr>
                <w:b w:val="0"/>
                <w:sz w:val="18"/>
              </w:rPr>
              <w:t>Added SPARQL competency queries and query results.</w:t>
            </w:r>
          </w:p>
        </w:tc>
      </w:tr>
      <w:tr>
        <w:trPr>
          <w:cantSplit/>
        </w:trPr>
        <w:tc>
          <w:tcPr>
            <w:tcW w:type="dxa" w:w="1440"/>
            <w:vAlign w:val="top"/>
          </w:tcPr>
          <w:p>
            <w:r/>
            <w:r>
              <w:rPr>
                <w:b w:val="0"/>
                <w:sz w:val="18"/>
              </w:rPr>
              <w:t>CH8</w:t>
            </w:r>
          </w:p>
        </w:tc>
        <w:tc>
          <w:tcPr>
            <w:tcW w:type="dxa" w:w="9072"/>
            <w:vAlign w:val="top"/>
          </w:tcPr>
          <w:p>
            <w:r/>
            <w:r>
              <w:rPr>
                <w:b w:val="0"/>
                <w:sz w:val="18"/>
              </w:rPr>
              <w:t>Added GitHub versioning plan and Widoco documentation instructions.</w:t>
            </w:r>
          </w:p>
        </w:tc>
      </w:tr>
    </w:tbl>
    <w:p/>
    <w:p>
      <w:pPr>
        <w:pStyle w:val="Heading1"/>
      </w:pPr>
      <w:r>
        <w:t>12. GitHub and Documentation</w:t>
      </w:r>
    </w:p>
    <w:p>
      <w:r>
        <w:t>GitHub repository: &lt;GITHUB_REPOSITORY_URL&gt;</w:t>
      </w:r>
    </w:p>
    <w:p>
      <w:r>
        <w:t>Widoco documentation: &lt;WIDOCO_DOCUMENTATION_URL&gt;</w:t>
      </w:r>
    </w:p>
    <w:p>
      <w:r>
        <w:t>Repository update should include ontology files, data sample, queries, reports, documentation, and a v2.0 tag.</w:t>
      </w:r>
    </w:p>
    <w:p>
      <w:pPr>
        <w:pStyle w:val="Heading1"/>
      </w:pPr>
      <w:r>
        <w:t>13. Files Associated with This Specification</w:t>
      </w:r>
    </w:p>
    <w:p>
      <w:pPr>
        <w:pStyle w:val="ListBullet"/>
      </w:pPr>
      <w:r>
        <w:t>ontology/smart-recipe-ontology-v2.ttl</w:t>
      </w:r>
    </w:p>
    <w:p>
      <w:pPr>
        <w:pStyle w:val="ListBullet"/>
      </w:pPr>
      <w:r>
        <w:t>ontology/smart-recipe-ontology-v2.owl</w:t>
      </w:r>
    </w:p>
    <w:p>
      <w:pPr>
        <w:pStyle w:val="ListBullet"/>
      </w:pPr>
      <w:r>
        <w:t>data/sample_recipe_data_phase2.csv</w:t>
      </w:r>
    </w:p>
    <w:p>
      <w:pPr>
        <w:pStyle w:val="ListBullet"/>
      </w:pPr>
      <w:r>
        <w:t>queries/competency_queries.rq</w:t>
      </w:r>
    </w:p>
    <w:p>
      <w:pPr>
        <w:pStyle w:val="ListBullet"/>
      </w:pPr>
      <w:r>
        <w:t>queries/query_results.txt</w:t>
      </w:r>
    </w:p>
    <w:p>
      <w:pPr>
        <w:pStyle w:val="ListBullet"/>
      </w:pPr>
      <w:r>
        <w:t>reports/SRO_Phase2_Report.docx</w:t>
      </w:r>
    </w:p>
    <w:p>
      <w:pPr>
        <w:pStyle w:val="ListBullet"/>
      </w:pPr>
      <w:r>
        <w:t>reports/SRO_Specification_Document_v2.docx</w:t>
      </w:r>
    </w:p>
    <w:p>
      <w:pPr>
        <w:pStyle w:val="ListBullet"/>
      </w:pPr>
      <w:r>
        <w:t>README_GitHub_Widoco.md</w:t>
      </w:r>
    </w:p>
    <w:p>
      <w:pPr>
        <w:pStyle w:val="Heading1"/>
      </w:pPr>
      <w:r>
        <w:t>14. References</w:t>
      </w:r>
    </w:p>
    <w:p>
      <w:r>
        <w:rPr>
          <w:sz w:val="20"/>
        </w:rPr>
        <w:t>1. Gultekin, A., Sepik, E., and Tanriver, S. Smart Recipe Ontology Phase 1 ORSD, 2026.</w:t>
      </w:r>
    </w:p>
    <w:p>
      <w:r>
        <w:rPr>
          <w:sz w:val="20"/>
        </w:rPr>
        <w:t>2. Norouzi, S. S., Barua, A., Christou, A., Gautam, N., Eells, A., Hitzler, P., and Shimizu, C. Ontology Population using LLMs, 2024.</w:t>
      </w:r>
    </w:p>
    <w:p>
      <w:r>
        <w:rPr>
          <w:sz w:val="20"/>
        </w:rPr>
        <w:t>3. Fernandez, F. M. H., Venkata Ramana, T., Shabana, M., Kannagi, V., and Nalini, M. Personalized ontology and deep training tree-based optimal gated recurrent unit-recurrent neural network for prediction of students behavior, 2023.</w:t>
      </w:r>
    </w:p>
    <w:p>
      <w:r>
        <w:rPr>
          <w:sz w:val="20"/>
        </w:rPr>
        <w:t>4. Schema.org Recipe and NutritionInformation documentation.</w:t>
      </w:r>
    </w:p>
    <w:p>
      <w:r>
        <w:rPr>
          <w:sz w:val="20"/>
        </w:rPr>
        <w:t>5. QUDT ontology documentation.</w:t>
      </w:r>
    </w:p>
    <w:p>
      <w:r>
        <w:rPr>
          <w:sz w:val="20"/>
        </w:rPr>
        <w:t>6. USDA FoodData Central API Guide.</w:t>
      </w:r>
    </w:p>
    <w:p>
      <w:r>
        <w:rPr>
          <w:sz w:val="20"/>
        </w:rPr>
        <w:t>7. TheMealDB API documentation.</w:t>
      </w:r>
    </w:p>
    <w:p>
      <w:r>
        <w:rPr>
          <w:sz w:val="20"/>
        </w:rPr>
        <w:t>8. Widoco documentation.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6323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7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5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