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before="0" w:lineRule="auto"/>
        <w:ind w:left="-360" w:right="-360" w:firstLine="0"/>
        <w:jc w:val="center"/>
        <w:rPr>
          <w:rFonts w:ascii="Arial" w:cs="Arial" w:eastAsia="Arial" w:hAnsi="Arial"/>
          <w:color w:val="6aa84f"/>
        </w:rPr>
      </w:pPr>
      <w:r w:rsidDel="00000000" w:rsidR="00000000" w:rsidRPr="00000000">
        <w:rPr>
          <w:rtl w:val="0"/>
        </w:rPr>
      </w:r>
    </w:p>
    <w:p w:rsidR="00000000" w:rsidDel="00000000" w:rsidP="00000000" w:rsidRDefault="00000000" w:rsidRPr="00000000" w14:paraId="00000002">
      <w:pPr>
        <w:pStyle w:val="Title"/>
        <w:pageBreakBefore w:val="0"/>
        <w:rPr>
          <w:rFonts w:ascii="Arial" w:cs="Arial" w:eastAsia="Arial" w:hAnsi="Arial"/>
          <w:color w:val="34a853"/>
        </w:rPr>
      </w:pPr>
      <w:bookmarkStart w:colFirst="0" w:colLast="0" w:name="_rygp9hgb9tyc" w:id="0"/>
      <w:bookmarkEnd w:id="0"/>
      <w:r w:rsidDel="00000000" w:rsidR="00000000" w:rsidRPr="00000000">
        <w:rPr>
          <w:rFonts w:ascii="Arial" w:cs="Arial" w:eastAsia="Arial" w:hAnsi="Arial"/>
          <w:color w:val="34a853"/>
          <w:rtl w:val="0"/>
        </w:rPr>
        <w:t xml:space="preserve">Team Meeting</w:t>
      </w:r>
    </w:p>
    <w:p w:rsidR="00000000" w:rsidDel="00000000" w:rsidP="00000000" w:rsidRDefault="00000000" w:rsidRPr="00000000" w14:paraId="00000003">
      <w:pPr>
        <w:pStyle w:val="Subtitle"/>
        <w:pageBreakBefore w:val="0"/>
        <w:rPr>
          <w:rFonts w:ascii="Arial" w:cs="Arial" w:eastAsia="Arial" w:hAnsi="Arial"/>
          <w:b w:val="0"/>
        </w:rPr>
      </w:pPr>
      <w:bookmarkStart w:colFirst="0" w:colLast="0" w:name="_6bc6e5a12ww9" w:id="1"/>
      <w:bookmarkEnd w:id="1"/>
      <w:r w:rsidDel="00000000" w:rsidR="00000000" w:rsidRPr="00000000">
        <w:rPr>
          <w:rFonts w:ascii="Arial" w:cs="Arial" w:eastAsia="Arial" w:hAnsi="Arial"/>
          <w:rtl w:val="0"/>
        </w:rPr>
        <w:t xml:space="preserve">July 21st </w:t>
      </w:r>
      <w:r w:rsidDel="00000000" w:rsidR="00000000" w:rsidRPr="00000000">
        <w:rPr>
          <w:rFonts w:ascii="Arial" w:cs="Arial" w:eastAsia="Arial" w:hAnsi="Arial"/>
          <w:b w:val="0"/>
          <w:rtl w:val="0"/>
        </w:rPr>
        <w:t xml:space="preserve">/ 10:00 AM / CONFERENCE ROOM</w:t>
      </w:r>
    </w:p>
    <w:p w:rsidR="00000000" w:rsidDel="00000000" w:rsidP="00000000" w:rsidRDefault="00000000" w:rsidRPr="00000000" w14:paraId="00000004">
      <w:pPr>
        <w:pStyle w:val="Heading1"/>
        <w:pageBreakBefore w:val="0"/>
        <w:rPr>
          <w:rFonts w:ascii="Arial" w:cs="Arial" w:eastAsia="Arial" w:hAnsi="Arial"/>
          <w:color w:val="34a853"/>
        </w:rPr>
      </w:pPr>
      <w:bookmarkStart w:colFirst="0" w:colLast="0" w:name="_d7c6siica7vj" w:id="2"/>
      <w:bookmarkEnd w:id="2"/>
      <w:r w:rsidDel="00000000" w:rsidR="00000000" w:rsidRPr="00000000">
        <w:rPr>
          <w:rFonts w:ascii="Arial" w:cs="Arial" w:eastAsia="Arial" w:hAnsi="Arial"/>
          <w:color w:val="34a853"/>
          <w:rtl w:val="0"/>
        </w:rPr>
        <w:t xml:space="preserve">Attendees </w:t>
      </w:r>
    </w:p>
    <w:p w:rsidR="00000000" w:rsidDel="00000000" w:rsidP="00000000" w:rsidRDefault="00000000" w:rsidRPr="00000000" w14:paraId="00000005">
      <w:pPr>
        <w:pageBreakBefore w:val="0"/>
        <w:rPr>
          <w:rFonts w:ascii="Arial" w:cs="Arial" w:eastAsia="Arial" w:hAnsi="Arial"/>
        </w:rPr>
      </w:pPr>
      <w:r w:rsidDel="00000000" w:rsidR="00000000" w:rsidRPr="00000000">
        <w:rPr>
          <w:rFonts w:ascii="Arial" w:cs="Arial" w:eastAsia="Arial" w:hAnsi="Arial"/>
          <w:rtl w:val="0"/>
        </w:rPr>
        <w:t xml:space="preserve">Financial Analyst</w:t>
      </w:r>
    </w:p>
    <w:p w:rsidR="00000000" w:rsidDel="00000000" w:rsidP="00000000" w:rsidRDefault="00000000" w:rsidRPr="00000000" w14:paraId="0000000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7">
      <w:pPr>
        <w:pageBreakBefore w:val="0"/>
        <w:rPr>
          <w:rFonts w:ascii="Arial" w:cs="Arial" w:eastAsia="Arial" w:hAnsi="Arial"/>
        </w:rPr>
      </w:pPr>
      <w:r w:rsidDel="00000000" w:rsidR="00000000" w:rsidRPr="00000000">
        <w:rPr>
          <w:rFonts w:ascii="Arial" w:cs="Arial" w:eastAsia="Arial" w:hAnsi="Arial"/>
          <w:rtl w:val="0"/>
        </w:rPr>
        <w:t xml:space="preserve">Fulfillment Director </w:t>
      </w:r>
    </w:p>
    <w:p w:rsidR="00000000" w:rsidDel="00000000" w:rsidP="00000000" w:rsidRDefault="00000000" w:rsidRPr="00000000" w14:paraId="00000008">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9">
      <w:pPr>
        <w:pageBreakBefore w:val="0"/>
        <w:rPr>
          <w:rFonts w:ascii="Arial" w:cs="Arial" w:eastAsia="Arial" w:hAnsi="Arial"/>
        </w:rPr>
      </w:pPr>
      <w:r w:rsidDel="00000000" w:rsidR="00000000" w:rsidRPr="00000000">
        <w:rPr>
          <w:rFonts w:ascii="Arial" w:cs="Arial" w:eastAsia="Arial" w:hAnsi="Arial"/>
          <w:rtl w:val="0"/>
        </w:rPr>
        <w:t xml:space="preserve">Human Resources Specialist </w:t>
      </w:r>
    </w:p>
    <w:p w:rsidR="00000000" w:rsidDel="00000000" w:rsidP="00000000" w:rsidRDefault="00000000" w:rsidRPr="00000000" w14:paraId="0000000A">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B">
      <w:pPr>
        <w:pageBreakBefore w:val="0"/>
        <w:rPr>
          <w:rFonts w:ascii="Arial" w:cs="Arial" w:eastAsia="Arial" w:hAnsi="Arial"/>
        </w:rPr>
      </w:pPr>
      <w:r w:rsidDel="00000000" w:rsidR="00000000" w:rsidRPr="00000000">
        <w:rPr>
          <w:rFonts w:ascii="Arial" w:cs="Arial" w:eastAsia="Arial" w:hAnsi="Arial"/>
          <w:rtl w:val="0"/>
        </w:rPr>
        <w:t xml:space="preserve">Quality Assurance Tester </w:t>
      </w:r>
    </w:p>
    <w:p w:rsidR="00000000" w:rsidDel="00000000" w:rsidP="00000000" w:rsidRDefault="00000000" w:rsidRPr="00000000" w14:paraId="0000000C">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D">
      <w:pPr>
        <w:pageBreakBefore w:val="0"/>
        <w:rPr>
          <w:rFonts w:ascii="Arial" w:cs="Arial" w:eastAsia="Arial" w:hAnsi="Arial"/>
        </w:rPr>
      </w:pPr>
      <w:r w:rsidDel="00000000" w:rsidR="00000000" w:rsidRPr="00000000">
        <w:rPr>
          <w:rFonts w:ascii="Arial" w:cs="Arial" w:eastAsia="Arial" w:hAnsi="Arial"/>
          <w:rtl w:val="0"/>
        </w:rPr>
        <w:t xml:space="preserve">Customer Service Manager </w:t>
      </w:r>
    </w:p>
    <w:p w:rsidR="00000000" w:rsidDel="00000000" w:rsidP="00000000" w:rsidRDefault="00000000" w:rsidRPr="00000000" w14:paraId="0000000E">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F">
      <w:pPr>
        <w:pageBreakBefore w:val="0"/>
        <w:rPr>
          <w:rFonts w:ascii="Arial" w:cs="Arial" w:eastAsia="Arial" w:hAnsi="Arial"/>
        </w:rPr>
      </w:pPr>
      <w:r w:rsidDel="00000000" w:rsidR="00000000" w:rsidRPr="00000000">
        <w:rPr>
          <w:rFonts w:ascii="Arial" w:cs="Arial" w:eastAsia="Arial" w:hAnsi="Arial"/>
          <w:rtl w:val="0"/>
        </w:rPr>
        <w:t xml:space="preserve">IT Specialist</w:t>
      </w:r>
    </w:p>
    <w:p w:rsidR="00000000" w:rsidDel="00000000" w:rsidP="00000000" w:rsidRDefault="00000000" w:rsidRPr="00000000" w14:paraId="00000010">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1">
      <w:pPr>
        <w:pageBreakBefore w:val="0"/>
        <w:rPr>
          <w:rFonts w:ascii="Arial" w:cs="Arial" w:eastAsia="Arial" w:hAnsi="Arial"/>
        </w:rPr>
      </w:pPr>
      <w:r w:rsidDel="00000000" w:rsidR="00000000" w:rsidRPr="00000000">
        <w:rPr>
          <w:rFonts w:ascii="Arial" w:cs="Arial" w:eastAsia="Arial" w:hAnsi="Arial"/>
          <w:rtl w:val="0"/>
        </w:rPr>
        <w:t xml:space="preserve">Inventory Manager</w:t>
      </w:r>
    </w:p>
    <w:p w:rsidR="00000000" w:rsidDel="00000000" w:rsidP="00000000" w:rsidRDefault="00000000" w:rsidRPr="00000000" w14:paraId="00000012">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3">
      <w:pPr>
        <w:pageBreakBefore w:val="0"/>
        <w:rPr>
          <w:rFonts w:ascii="Arial" w:cs="Arial" w:eastAsia="Arial" w:hAnsi="Arial"/>
        </w:rPr>
      </w:pPr>
      <w:r w:rsidDel="00000000" w:rsidR="00000000" w:rsidRPr="00000000">
        <w:rPr>
          <w:rFonts w:ascii="Arial" w:cs="Arial" w:eastAsia="Arial" w:hAnsi="Arial"/>
          <w:rtl w:val="0"/>
        </w:rPr>
        <w:t xml:space="preserve">Training Manager</w:t>
      </w:r>
      <w:r w:rsidDel="00000000" w:rsidR="00000000" w:rsidRPr="00000000">
        <w:rPr>
          <w:rtl w:val="0"/>
        </w:rPr>
      </w:r>
    </w:p>
    <w:p w:rsidR="00000000" w:rsidDel="00000000" w:rsidP="00000000" w:rsidRDefault="00000000" w:rsidRPr="00000000" w14:paraId="00000014">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15">
      <w:pPr>
        <w:pageBreakBefore w:val="0"/>
        <w:rPr>
          <w:rFonts w:ascii="Arial" w:cs="Arial" w:eastAsia="Arial" w:hAnsi="Arial"/>
          <w:color w:val="34a853"/>
        </w:rPr>
      </w:pPr>
      <w:r w:rsidDel="00000000" w:rsidR="00000000" w:rsidRPr="00000000">
        <w:rPr>
          <w:rFonts w:ascii="Arial" w:cs="Arial" w:eastAsia="Arial" w:hAnsi="Arial"/>
          <w:color w:val="34a853"/>
          <w:rtl w:val="0"/>
        </w:rPr>
        <w:t xml:space="preserve">Purpose and Expectations</w:t>
      </w:r>
    </w:p>
    <w:p w:rsidR="00000000" w:rsidDel="00000000" w:rsidP="00000000" w:rsidRDefault="00000000" w:rsidRPr="00000000" w14:paraId="00000016">
      <w:pPr>
        <w:pageBreakBefore w:val="0"/>
        <w:rPr>
          <w:rFonts w:ascii="Arial" w:cs="Arial" w:eastAsia="Arial" w:hAnsi="Arial"/>
        </w:rPr>
      </w:pPr>
      <w:r w:rsidDel="00000000" w:rsidR="00000000" w:rsidRPr="00000000">
        <w:rPr>
          <w:rFonts w:ascii="Arial" w:cs="Arial" w:eastAsia="Arial" w:hAnsi="Arial"/>
          <w:rtl w:val="0"/>
        </w:rPr>
        <w:t xml:space="preserve">The purpose of this meeting is to retrospect the results of the test batches based on the survey results so we can make good use and take proper actions that help improve our services. The main points from the survey are: </w:t>
      </w:r>
    </w:p>
    <w:p w:rsidR="00000000" w:rsidDel="00000000" w:rsidP="00000000" w:rsidRDefault="00000000" w:rsidRPr="00000000" w14:paraId="00000017">
      <w:pPr>
        <w:pageBreakBefore w:val="0"/>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On-time deliveries rose from 80% to 90% by the end of the survey—a solid improvement, but still short of our 95% target</w:t>
      </w:r>
    </w:p>
    <w:p w:rsidR="00000000" w:rsidDel="00000000" w:rsidP="00000000" w:rsidRDefault="00000000" w:rsidRPr="00000000" w14:paraId="00000018">
      <w:pPr>
        <w:pageBreakBefore w:val="0"/>
        <w:numPr>
          <w:ilvl w:val="0"/>
          <w:numId w:val="1"/>
        </w:numPr>
        <w:spacing w:after="0" w:afterAutospacing="0"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Customers overwhelmingly prefer deliveries before normal business hours and early in the day</w:t>
        <w:br w:type="textWrapping"/>
      </w:r>
    </w:p>
    <w:p w:rsidR="00000000" w:rsidDel="00000000" w:rsidP="00000000" w:rsidRDefault="00000000" w:rsidRPr="00000000" w14:paraId="00000019">
      <w:pPr>
        <w:pageBreakBefore w:val="0"/>
        <w:numPr>
          <w:ilvl w:val="0"/>
          <w:numId w:val="1"/>
        </w:numPr>
        <w:spacing w:after="0" w:afterAutospacing="0"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Satisfaction with support increased once we fixed the customer service software problem, but there is still room for improvement</w:t>
        <w:br w:type="textWrapping"/>
      </w:r>
    </w:p>
    <w:p w:rsidR="00000000" w:rsidDel="00000000" w:rsidP="00000000" w:rsidRDefault="00000000" w:rsidRPr="00000000" w14:paraId="0000001A">
      <w:pPr>
        <w:pageBreakBefore w:val="0"/>
        <w:numPr>
          <w:ilvl w:val="0"/>
          <w:numId w:val="1"/>
        </w:numPr>
        <w:spacing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Many respondents found the guides and tutorials helpful. A number of customers volunteered that a live chat option would further improve customer support</w:t>
      </w:r>
      <w:r w:rsidDel="00000000" w:rsidR="00000000" w:rsidRPr="00000000">
        <w:rPr>
          <w:rtl w:val="0"/>
        </w:rPr>
      </w:r>
    </w:p>
    <w:p w:rsidR="00000000" w:rsidDel="00000000" w:rsidP="00000000" w:rsidRDefault="00000000" w:rsidRPr="00000000" w14:paraId="0000001B">
      <w:pPr>
        <w:pStyle w:val="Heading1"/>
        <w:pageBreakBefore w:val="0"/>
        <w:rPr>
          <w:rFonts w:ascii="Arial" w:cs="Arial" w:eastAsia="Arial" w:hAnsi="Arial"/>
          <w:color w:val="34a853"/>
        </w:rPr>
      </w:pPr>
      <w:bookmarkStart w:colFirst="0" w:colLast="0" w:name="_84bq4s12tnsg" w:id="3"/>
      <w:bookmarkEnd w:id="3"/>
      <w:r w:rsidDel="00000000" w:rsidR="00000000" w:rsidRPr="00000000">
        <w:rPr>
          <w:rFonts w:ascii="Arial" w:cs="Arial" w:eastAsia="Arial" w:hAnsi="Arial"/>
          <w:color w:val="34a853"/>
          <w:rtl w:val="0"/>
        </w:rPr>
        <w:t xml:space="preserve">Agenda</w:t>
      </w:r>
    </w:p>
    <w:p w:rsidR="00000000" w:rsidDel="00000000" w:rsidP="00000000" w:rsidRDefault="00000000" w:rsidRPr="00000000" w14:paraId="0000001C">
      <w:pPr>
        <w:pStyle w:val="Heading2"/>
        <w:pageBreakBefore w:val="0"/>
        <w:numPr>
          <w:ilvl w:val="0"/>
          <w:numId w:val="2"/>
        </w:numPr>
        <w:ind w:left="720" w:hanging="360"/>
        <w:rPr>
          <w:rFonts w:ascii="Arial" w:cs="Arial" w:eastAsia="Arial" w:hAnsi="Arial"/>
          <w:b w:val="1"/>
        </w:rPr>
      </w:pPr>
      <w:bookmarkStart w:colFirst="0" w:colLast="0" w:name="_cllctxd68p6" w:id="4"/>
      <w:bookmarkEnd w:id="4"/>
      <w:r w:rsidDel="00000000" w:rsidR="00000000" w:rsidRPr="00000000">
        <w:rPr>
          <w:rFonts w:ascii="Arial" w:cs="Arial" w:eastAsia="Arial" w:hAnsi="Arial"/>
          <w:color w:val="666666"/>
          <w:sz w:val="22"/>
          <w:szCs w:val="22"/>
          <w:rtl w:val="0"/>
        </w:rPr>
        <w:t xml:space="preserve">Topic #1:</w:t>
      </w:r>
      <w:r w:rsidDel="00000000" w:rsidR="00000000" w:rsidRPr="00000000">
        <w:rPr>
          <w:rFonts w:ascii="Arial" w:cs="Arial" w:eastAsia="Arial" w:hAnsi="Arial"/>
          <w:b w:val="0"/>
          <w:color w:val="666666"/>
          <w:sz w:val="22"/>
          <w:szCs w:val="22"/>
          <w:rtl w:val="0"/>
        </w:rPr>
        <w:t xml:space="preserve"> Investigate additional causes for late deliveries by having a brainstorming session with the Human Resources Specialist about how to fix the problem.</w:t>
      </w:r>
    </w:p>
    <w:p w:rsidR="00000000" w:rsidDel="00000000" w:rsidP="00000000" w:rsidRDefault="00000000" w:rsidRPr="00000000" w14:paraId="0000001D">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E">
      <w:pPr>
        <w:pageBreakBefore w:val="0"/>
        <w:numPr>
          <w:ilvl w:val="0"/>
          <w:numId w:val="2"/>
        </w:numPr>
        <w:ind w:left="720" w:hanging="360"/>
        <w:rPr>
          <w:rFonts w:ascii="Arial" w:cs="Arial" w:eastAsia="Arial" w:hAnsi="Arial"/>
          <w:b w:val="1"/>
        </w:rPr>
      </w:pPr>
      <w:r w:rsidDel="00000000" w:rsidR="00000000" w:rsidRPr="00000000">
        <w:rPr>
          <w:rFonts w:ascii="Arial" w:cs="Arial" w:eastAsia="Arial" w:hAnsi="Arial"/>
          <w:b w:val="1"/>
          <w:rtl w:val="0"/>
        </w:rPr>
        <w:t xml:space="preserve">Topic #2:</w:t>
      </w:r>
      <w:r w:rsidDel="00000000" w:rsidR="00000000" w:rsidRPr="00000000">
        <w:rPr>
          <w:rFonts w:ascii="Arial" w:cs="Arial" w:eastAsia="Arial" w:hAnsi="Arial"/>
          <w:rtl w:val="0"/>
        </w:rPr>
        <w:t xml:space="preserve">  Brainstorm with the Human Resources Specialist and Inventory Manager for how to raise our on-time delivery rate by 5% to meet our goal and discuss changing the delivery times to an earlier time based on the customer survey with the Fulfillment Director.</w:t>
      </w:r>
    </w:p>
    <w:p w:rsidR="00000000" w:rsidDel="00000000" w:rsidP="00000000" w:rsidRDefault="00000000" w:rsidRPr="00000000" w14:paraId="0000001F">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20">
      <w:pPr>
        <w:pageBreakBefore w:val="0"/>
        <w:numPr>
          <w:ilvl w:val="0"/>
          <w:numId w:val="2"/>
        </w:numPr>
        <w:ind w:left="720" w:hanging="360"/>
        <w:rPr>
          <w:rFonts w:ascii="Arial" w:cs="Arial" w:eastAsia="Arial" w:hAnsi="Arial"/>
          <w:b w:val="1"/>
        </w:rPr>
      </w:pPr>
      <w:r w:rsidDel="00000000" w:rsidR="00000000" w:rsidRPr="00000000">
        <w:rPr>
          <w:rFonts w:ascii="Arial" w:cs="Arial" w:eastAsia="Arial" w:hAnsi="Arial"/>
          <w:b w:val="1"/>
          <w:rtl w:val="0"/>
        </w:rPr>
        <w:t xml:space="preserve">Topic #3:</w:t>
      </w:r>
      <w:r w:rsidDel="00000000" w:rsidR="00000000" w:rsidRPr="00000000">
        <w:rPr>
          <w:rFonts w:ascii="Arial" w:cs="Arial" w:eastAsia="Arial" w:hAnsi="Arial"/>
          <w:rtl w:val="0"/>
        </w:rPr>
        <w:t xml:space="preserve"> Discuss with the project manager how we will add improvements to the customer service software, and discuss the ability of adding live chat to the customer service with the presence of the Human Resources Specialist and the IT Specialist.</w:t>
      </w:r>
    </w:p>
    <w:p w:rsidR="00000000" w:rsidDel="00000000" w:rsidP="00000000" w:rsidRDefault="00000000" w:rsidRPr="00000000" w14:paraId="00000021">
      <w:pPr>
        <w:pStyle w:val="Heading1"/>
        <w:pageBreakBefore w:val="0"/>
        <w:rPr>
          <w:rFonts w:ascii="Arial" w:cs="Arial" w:eastAsia="Arial" w:hAnsi="Arial"/>
          <w:color w:val="34a853"/>
        </w:rPr>
      </w:pPr>
      <w:bookmarkStart w:colFirst="0" w:colLast="0" w:name="_v28k6emdbgnv" w:id="5"/>
      <w:bookmarkEnd w:id="5"/>
      <w:r w:rsidDel="00000000" w:rsidR="00000000" w:rsidRPr="00000000">
        <w:rPr>
          <w:rFonts w:ascii="Arial" w:cs="Arial" w:eastAsia="Arial" w:hAnsi="Arial"/>
          <w:color w:val="34a853"/>
          <w:rtl w:val="0"/>
        </w:rPr>
        <w:t xml:space="preserve">Notes</w:t>
      </w:r>
    </w:p>
    <w:p w:rsidR="00000000" w:rsidDel="00000000" w:rsidP="00000000" w:rsidRDefault="00000000" w:rsidRPr="00000000" w14:paraId="00000022">
      <w:pPr>
        <w:pageBreakBefore w:val="0"/>
        <w:numPr>
          <w:ilvl w:val="0"/>
          <w:numId w:val="3"/>
        </w:numPr>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23">
      <w:pPr>
        <w:pStyle w:val="Heading1"/>
        <w:pageBreakBefore w:val="0"/>
        <w:rPr>
          <w:rFonts w:ascii="Arial" w:cs="Arial" w:eastAsia="Arial" w:hAnsi="Arial"/>
          <w:color w:val="34a853"/>
        </w:rPr>
      </w:pPr>
      <w:bookmarkStart w:colFirst="0" w:colLast="0" w:name="_pqv95n650218" w:id="6"/>
      <w:bookmarkEnd w:id="6"/>
      <w:r w:rsidDel="00000000" w:rsidR="00000000" w:rsidRPr="00000000">
        <w:rPr>
          <w:rFonts w:ascii="Arial" w:cs="Arial" w:eastAsia="Arial" w:hAnsi="Arial"/>
          <w:color w:val="34a853"/>
          <w:rtl w:val="0"/>
        </w:rPr>
        <w:t xml:space="preserve">Action Items</w:t>
      </w:r>
    </w:p>
    <w:p w:rsidR="00000000" w:rsidDel="00000000" w:rsidP="00000000" w:rsidRDefault="00000000" w:rsidRPr="00000000" w14:paraId="00000024">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sectPr>
      <w:headerReference r:id="rId6" w:type="first"/>
      <w:headerReference r:id="rId7" w:type="default"/>
      <w:footerReference r:id="rId8" w:type="first"/>
      <w:pgSz w:h="15840" w:w="12240" w:orient="portrait"/>
      <w:pgMar w:bottom="360" w:top="1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0" w:line="240" w:lineRule="auto"/>
      <w:ind w:left="0" w:right="0" w:firstLine="0"/>
      <w:rPr>
        <w:color w:val="b7b7b7"/>
        <w:sz w:val="12"/>
        <w:szCs w:val="12"/>
      </w:rPr>
    </w:pPr>
    <w:r w:rsidDel="00000000" w:rsidR="00000000" w:rsidRPr="00000000">
      <w:rPr>
        <w:rtl w:val="0"/>
      </w:rPr>
    </w:r>
  </w:p>
  <w:tbl>
    <w:tblPr>
      <w:tblStyle w:val="Table1"/>
      <w:tblW w:w="12660.0" w:type="dxa"/>
      <w:jc w:val="left"/>
      <w:tblInd w:w="-1775.0" w:type="dxa"/>
      <w:tblLayout w:type="fixed"/>
      <w:tblLook w:val="0600"/>
    </w:tblPr>
    <w:tblGrid>
      <w:gridCol w:w="4365"/>
      <w:gridCol w:w="4710"/>
      <w:gridCol w:w="3585"/>
      <w:tblGridChange w:id="0">
        <w:tblGrid>
          <w:gridCol w:w="4365"/>
          <w:gridCol w:w="4710"/>
          <w:gridCol w:w="3585"/>
        </w:tblGrid>
      </w:tblGridChange>
    </w:tblGrid>
    <w:tr>
      <w:trPr>
        <w:cantSplit w:val="0"/>
        <w:trHeight w:val="900" w:hRule="atLeast"/>
        <w:tblHeader w:val="0"/>
      </w:trPr>
      <w:tc>
        <w:tcPr>
          <w:gridSpan w:val="2"/>
          <w:tcBorders>
            <w:top w:color="000000" w:space="0" w:sz="0" w:val="nil"/>
            <w:left w:color="000000" w:space="0" w:sz="0" w:val="nil"/>
            <w:bottom w:color="000000" w:space="0" w:sz="0" w:val="nil"/>
            <w:right w:color="000000" w:space="0" w:sz="0" w:val="nil"/>
          </w:tcBorders>
          <w:shd w:fill="34a853" w:val="clear"/>
          <w:tcMar>
            <w:top w:w="100.0" w:type="dxa"/>
            <w:left w:w="100.0" w:type="dxa"/>
            <w:bottom w:w="100.0" w:type="dxa"/>
            <w:right w:w="100.0" w:type="dxa"/>
          </w:tcMar>
          <w:vAlign w:val="center"/>
        </w:tcPr>
        <w:p w:rsidR="00000000" w:rsidDel="00000000" w:rsidP="00000000" w:rsidRDefault="00000000" w:rsidRPr="00000000" w14:paraId="00000027">
          <w:pPr>
            <w:pStyle w:val="Subtitle"/>
            <w:pageBreakBefore w:val="0"/>
            <w:pBdr>
              <w:top w:space="0" w:sz="0" w:val="nil"/>
              <w:left w:space="0" w:sz="0" w:val="nil"/>
              <w:bottom w:space="0" w:sz="0" w:val="nil"/>
              <w:right w:space="0" w:sz="0" w:val="nil"/>
              <w:between w:space="0" w:sz="0" w:val="nil"/>
            </w:pBdr>
            <w:shd w:fill="auto" w:val="clear"/>
            <w:spacing w:after="0" w:before="0" w:line="240" w:lineRule="auto"/>
            <w:ind w:left="1710" w:right="0" w:firstLine="0"/>
            <w:rPr>
              <w:color w:val="ffffff"/>
              <w:sz w:val="20"/>
              <w:szCs w:val="20"/>
            </w:rPr>
          </w:pPr>
          <w:bookmarkStart w:colFirst="0" w:colLast="0" w:name="_5j58lbuh52rf" w:id="7"/>
          <w:bookmarkEnd w:id="7"/>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34a853" w:val="clear"/>
          <w:tcMar>
            <w:top w:w="100.0" w:type="dxa"/>
            <w:left w:w="100.0" w:type="dxa"/>
            <w:bottom w:w="100.0" w:type="dxa"/>
            <w:right w:w="100.0" w:type="dxa"/>
          </w:tcMar>
          <w:vAlign w:val="center"/>
        </w:tcPr>
        <w:p w:rsidR="00000000" w:rsidDel="00000000" w:rsidP="00000000" w:rsidRDefault="00000000" w:rsidRPr="00000000" w14:paraId="00000029">
          <w:pPr>
            <w:pStyle w:val="Subtitle"/>
            <w:pageBreakBefore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bookmarkStart w:colFirst="0" w:colLast="0" w:name="_f5jbq7ljyseu" w:id="8"/>
          <w:bookmarkEnd w:id="8"/>
          <w:r w:rsidDel="00000000" w:rsidR="00000000" w:rsidRPr="00000000">
            <w:rPr>
              <w:b w:val="1"/>
              <w:color w:val="ffffff"/>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0" w:line="240" w:lineRule="auto"/>
      <w:ind w:left="0" w:right="0" w:firstLine="0"/>
      <w:rPr>
        <w:sz w:val="12"/>
        <w:szCs w:val="1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ind w:left="-360" w:right="-360" w:firstLine="0"/>
      <w:jc w:val="center"/>
      <w:rPr>
        <w:rFonts w:ascii="Arial" w:cs="Arial" w:eastAsia="Arial" w:hAnsi="Arial"/>
      </w:rPr>
    </w:pPr>
    <w:r w:rsidDel="00000000" w:rsidR="00000000" w:rsidRPr="00000000">
      <w:rPr>
        <w:rFonts w:ascii="Arial" w:cs="Arial" w:eastAsia="Arial" w:hAnsi="Arial"/>
        <w:color w:val="3369e8"/>
        <w:sz w:val="40"/>
        <w:szCs w:val="40"/>
      </w:rPr>
      <w:drawing>
        <wp:inline distB="114300" distT="114300" distL="114300" distR="114300">
          <wp:extent cx="1651422" cy="1262063"/>
          <wp:effectExtent b="0" l="0" r="0" t="0"/>
          <wp:docPr id="1" name="image1.png"/>
          <a:graphic>
            <a:graphicData uri="http://schemas.openxmlformats.org/drawingml/2006/picture">
              <pic:pic>
                <pic:nvPicPr>
                  <pic:cNvPr id="0" name="image1.png"/>
                  <pic:cNvPicPr preferRelativeResize="0"/>
                </pic:nvPicPr>
                <pic:blipFill>
                  <a:blip r:embed="rId1"/>
                  <a:srcRect b="0" l="3906" r="0" t="0"/>
                  <a:stretch>
                    <a:fillRect/>
                  </a:stretch>
                </pic:blipFill>
                <pic:spPr>
                  <a:xfrm>
                    <a:off x="0" y="0"/>
                    <a:ext cx="1651422" cy="126206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666666"/>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pageBreakBefore w:val="0"/>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pageBreakBefore w:val="0"/>
      <w:spacing w:before="200" w:lineRule="auto"/>
      <w:ind w:right="-30"/>
    </w:pPr>
    <w:rPr>
      <w:b w:val="1"/>
      <w:color w:val="000000"/>
      <w:sz w:val="24"/>
      <w:szCs w:val="24"/>
    </w:rPr>
  </w:style>
  <w:style w:type="paragraph" w:styleId="Heading4">
    <w:name w:val="heading 4"/>
    <w:basedOn w:val="Normal"/>
    <w:next w:val="Normal"/>
    <w:pPr>
      <w:pageBreakBefore w:val="0"/>
    </w:pPr>
    <w:rPr>
      <w:b w:val="1"/>
      <w:color w:val="00000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100" w:line="240" w:lineRule="auto"/>
      <w:ind w:right="-30"/>
    </w:pPr>
    <w:rPr>
      <w:rFonts w:ascii="Playfair Display" w:cs="Playfair Display" w:eastAsia="Playfair Display" w:hAnsi="Playfair Display"/>
      <w:b w:val="1"/>
      <w:color w:val="f75d5d"/>
      <w:sz w:val="72"/>
      <w:szCs w:val="72"/>
    </w:rPr>
  </w:style>
  <w:style w:type="paragraph" w:styleId="Subtitle">
    <w:name w:val="Subtitle"/>
    <w:basedOn w:val="Normal"/>
    <w:next w:val="Normal"/>
    <w:pPr>
      <w:pageBreakBefore w:val="0"/>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