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AutoClean — Documentación del proyecto</w:t>
      </w:r>
    </w:p>
    <w:p>
      <w:r>
        <w:rPr>
          <w:b/>
          <w:sz w:val="28"/>
        </w:rPr>
        <w:t>Sistema de gestión para centros de embellecimiento automotriz</w:t>
      </w:r>
    </w:p>
    <w:p>
      <w:r>
        <w:rPr>
          <w:b/>
        </w:rPr>
        <w:t>Integrantes del equipo:</w:t>
        <w:br/>
      </w:r>
      <w:r>
        <w:t>• Líder Técnico: Esteban Raúl Vergara Jaime (rama leader)</w:t>
        <w:br/>
      </w:r>
      <w:r>
        <w:t>• Desarrollador Backend/Dominio: Dev1 (rama dev1)</w:t>
        <w:br/>
      </w:r>
      <w:r>
        <w:t>Fecha de generación: 2026-10-29</w:t>
        <w:br/>
      </w:r>
      <w:r>
        <w:t>Rama verificada: leader</w:t>
      </w:r>
    </w:p>
    <w:p>
      <w:pPr>
        <w:pStyle w:val="Heading1"/>
      </w:pPr>
      <w:r>
        <w:t>1. Introducción</w:t>
      </w:r>
    </w:p>
    <w:p>
      <w:r>
        <w:t>AutoClean es una aplicación de escritorio desarrollada en Java para la administración operativa y financiera preliminar de centros de lavado y embellecimiento automotriz (detailing). El sistema resuelve la descentralización en el registro de propietarios, vehículos, catálogo de servicios, programación de citas/turnos, asignación de técnicos y control de estados de atención.</w:t>
      </w:r>
    </w:p>
    <w:p>
      <w:r>
        <w:t>Diferenciador del proyecto: AutoClean integra un Motor de Costeo Directo directamente vinculado con el catálogo de servicios (ServiceType) y los turnos operativos (Appointment). Esto permite desglosar líneas de costo directo (CostLine: insumos químicos, materiales y mano de obra directa) y comparar el costo total estimado frente al precio de venta para obtener la diferencia o margen de contribución bruto preliminar de cada servicio.</w:t>
      </w:r>
    </w:p>
    <w:p>
      <w:pPr>
        <w:pStyle w:val="Heading1"/>
      </w:pPr>
      <w:r>
        <w:t>2. Objetivos</w:t>
      </w:r>
    </w:p>
    <w:p>
      <w:pPr>
        <w:pStyle w:val="Heading2"/>
      </w:pPr>
      <w:r>
        <w:t>Objetivo General</w:t>
      </w:r>
    </w:p>
    <w:p>
      <w:r>
        <w:t>Desarrollar un sistema de software modular en Java bajo principios de Programación Orientada a Objetos (POO) que centralice la gestión operativa de un centro de embellecimiento automotriz e incorpore un motor de estimación de costos directos y generación de reportes gerenciales.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Gestionar el directorio de clientes (Customer) y su flota de vehículos asociados (Vehicle) con validaciones de integridad.</w:t>
      </w:r>
    </w:p>
    <w:p>
      <w:pPr>
        <w:pStyle w:val="ListBullet"/>
      </w:pPr>
      <w:r>
        <w:t>Administrar el catálogo de tipos de servicio (ServiceType) y la plantilla de empleados/técnicos (Employee).</w:t>
      </w:r>
    </w:p>
    <w:p>
      <w:pPr>
        <w:pStyle w:val="ListBullet"/>
      </w:pPr>
      <w:r>
        <w:t>Controlar el agendamiento de citas/turnos (Appointment) aplicando una máquina de estados estricta (PENDING, IN_PROGRESS, FINISHED, CANCELLED).</w:t>
      </w:r>
    </w:p>
    <w:p>
      <w:pPr>
        <w:pStyle w:val="ListBullet"/>
      </w:pPr>
      <w:r>
        <w:t>Estimar el costo directo por servicio o turno mediante líneas de costo (CostLine) y calcular la diferencia bruta frente al precio público (CostEstimate).</w:t>
      </w:r>
    </w:p>
    <w:p>
      <w:pPr>
        <w:pStyle w:val="ListBullet"/>
      </w:pPr>
      <w:r>
        <w:t>Generar reportes tabulados por rango de fechas de servicios realizados y comparativos de ingresos frente a costos estimados (ReportResult).</w:t>
      </w:r>
    </w:p>
    <w:p>
      <w:pPr>
        <w:pStyle w:val="ListBullet"/>
      </w:pPr>
      <w:r>
        <w:t>Proveer una interfaz gráfica moderna en JavaFX estilizada con hojas CSS modulares y pantalla de control de acceso local (LoginPanel).</w:t>
      </w:r>
    </w:p>
    <w:p>
      <w:pPr>
        <w:pStyle w:val="Heading1"/>
      </w:pPr>
      <w:r>
        <w:t>3. Alcance real de esta entrega (verificado en repositorio)</w:t>
      </w:r>
    </w:p>
    <w:p>
      <w:pPr>
        <w:pStyle w:val="Heading2"/>
      </w:pPr>
      <w:r>
        <w:t>Qué SÍ está implementado y funcional</w:t>
      </w:r>
    </w:p>
    <w:p>
      <w:pPr>
        <w:pStyle w:val="ListBullet"/>
      </w:pPr>
      <w:r>
        <w:t>Capa de modelos de dominio completa en src/main/java/com/autoclean/model/ (8 clases: Customer, Vehicle, ServiceType, Employee, Appointment, CostLine, CostEstimate, ReportResult).</w:t>
      </w:r>
    </w:p>
    <w:p>
      <w:pPr>
        <w:pStyle w:val="ListBullet"/>
      </w:pPr>
      <w:r>
        <w:t>Capa de contratos (interfaces de servicio) en src/main/java/com/autoclean/contracts/ (7 interfaces).</w:t>
      </w:r>
    </w:p>
    <w:p>
      <w:pPr>
        <w:pStyle w:val="ListBullet"/>
      </w:pPr>
      <w:r>
        <w:t>Capa de persistencia en memoria en src/main/java/com/autoclean/repository/ (6 repositorios basados en LinkedHashMap con autogeneración de UUID).</w:t>
      </w:r>
    </w:p>
    <w:p>
      <w:pPr>
        <w:pStyle w:val="ListBullet"/>
      </w:pPr>
      <w:r>
        <w:t>Capa de lógica de negocio en src/main/java/com/autoclean/service/impl/ (7 implementaciones de servicio más la fábrica central ServiceFactory.java).</w:t>
      </w:r>
    </w:p>
    <w:p>
      <w:pPr>
        <w:pStyle w:val="ListBullet"/>
      </w:pPr>
      <w:r>
        <w:t>Interfaz gráfica de escritorio en JavaFX en src/main/java/com/autoclean/ui/ con Login (LoginPanel.java), Dashboard de indicadores (DashboardPanel.java), paneles CRUD para todos los módulos y 5 hojas de estilo CSS en src/main/resources/styles/.</w:t>
      </w:r>
    </w:p>
    <w:p>
      <w:pPr>
        <w:pStyle w:val="Heading2"/>
      </w:pPr>
      <w:r>
        <w:t>Qué está parcial o NO está implementado en esta entrega</w:t>
      </w:r>
    </w:p>
    <w:p>
      <w:pPr>
        <w:pStyle w:val="ListBullet"/>
      </w:pPr>
      <w:r>
        <w:t>Persistencia en base de datos relacional (JPA/JDBC): NO implementada. Los repositorios operan 100% en memoria RAM (al cerrar la aplicación los cambios se reinician a los datos semilla).</w:t>
      </w:r>
    </w:p>
    <w:p>
      <w:pPr>
        <w:pStyle w:val="ListBullet"/>
      </w:pPr>
      <w:r>
        <w:t>API REST y Frontend Web (api/, dto/, config/, static/): NO existen en el repositorio. La aplicación es 100% de escritorio con JavaFX.</w:t>
      </w:r>
    </w:p>
    <w:p>
      <w:pPr>
        <w:pStyle w:val="ListBullet"/>
      </w:pPr>
      <w:r>
        <w:t>Módulo de Insumos (SuppliesPanel.java): Parcial/Demostración visual. Cuenta con interfaz gráfica y tabla interactiva local en src/main/java/com/autoclean/ui/panels/SuppliesPanel.java, pero no tiene entidad ni repositorio propio en el paquete repository/.</w:t>
      </w:r>
    </w:p>
    <w:p>
      <w:pPr>
        <w:pStyle w:val="ListBullet"/>
      </w:pPr>
      <w:r>
        <w:t>Pruebas unitarias activas en src/test/: Fueron implementadas por Dev1 en el commit d4ea533 (4 clases de prueba JUnit 5), pero fueron eliminadas del árbol actual en el commit 452925a.</w:t>
      </w:r>
    </w:p>
    <w:p>
      <w:pPr>
        <w:pStyle w:val="Heading1"/>
      </w:pPr>
      <w:r>
        <w:t>4. Tecnologías utilizadas (verificadas en pom.xml y código)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 / Versión verificada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Evidencia en el repositorio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>Java (configurado en release 21 en pom.xml, compatible con JDK 17+)</w:t>
            </w:r>
          </w:p>
        </w:tc>
        <w:tc>
          <w:tcPr>
            <w:tcW w:type="dxa" w:w="2880"/>
          </w:tcPr>
          <w:p>
            <w:r>
              <w:t>pom.xml (líneas 13-15 y 54)</w:t>
            </w:r>
          </w:p>
        </w:tc>
      </w:tr>
      <w:tr>
        <w:tc>
          <w:tcPr>
            <w:tcW w:type="dxa" w:w="2880"/>
          </w:tcPr>
          <w:p>
            <w:r>
              <w:t>Construcción y dependencias</w:t>
            </w:r>
          </w:p>
        </w:tc>
        <w:tc>
          <w:tcPr>
            <w:tcW w:type="dxa" w:w="2880"/>
          </w:tcPr>
          <w:p>
            <w:r>
              <w:t>Apache Maven (packaging jar, maven-compiler-plugin 3.11.0, exec-maven-plugin 3.1.0)</w:t>
            </w:r>
          </w:p>
        </w:tc>
        <w:tc>
          <w:tcPr>
            <w:tcW w:type="dxa" w:w="2880"/>
          </w:tcPr>
          <w:p>
            <w:r>
              <w:t>pom.xml</w:t>
            </w:r>
          </w:p>
        </w:tc>
      </w:tr>
      <w:tr>
        <w:tc>
          <w:tcPr>
            <w:tcW w:type="dxa" w:w="2880"/>
          </w:tcPr>
          <w:p>
            <w:r>
              <w:t>Interfaz gráfica (UI)</w:t>
            </w:r>
          </w:p>
        </w:tc>
        <w:tc>
          <w:tcPr>
            <w:tcW w:type="dxa" w:w="2880"/>
          </w:tcPr>
          <w:p>
            <w:r>
              <w:t>JavaFX 17.0.2 (javafx-controls, javafx-graphics, javafx-base) + CSS externo</w:t>
            </w:r>
          </w:p>
        </w:tc>
        <w:tc>
          <w:tcPr>
            <w:tcW w:type="dxa" w:w="2880"/>
          </w:tcPr>
          <w:p>
            <w:r>
              <w:t>pom.xml (líneas 16-35), src/main/java/com/autoclean/ui/, src/main/resources/styles/</w:t>
            </w:r>
          </w:p>
        </w:tc>
      </w:tr>
      <w:tr>
        <w:tc>
          <w:tcPr>
            <w:tcW w:type="dxa" w:w="2880"/>
          </w:tcPr>
          <w:p>
            <w:r>
              <w:t>Framework Backend / Web</w:t>
            </w:r>
          </w:p>
        </w:tc>
        <w:tc>
          <w:tcPr>
            <w:tcW w:type="dxa" w:w="2880"/>
          </w:tcPr>
          <w:p>
            <w:r>
              <w:t>No aplica en esta entrega (Java puro sin Spring Boot ni servidores web)</w:t>
            </w:r>
          </w:p>
        </w:tc>
        <w:tc>
          <w:tcPr>
            <w:tcW w:type="dxa" w:w="2880"/>
          </w:tcPr>
          <w:p>
            <w:r>
              <w:t>Verificado en pom.xml y árbol src/</w:t>
            </w:r>
          </w:p>
        </w:tc>
      </w:tr>
      <w:tr>
        <w:tc>
          <w:tcPr>
            <w:tcW w:type="dxa" w:w="2880"/>
          </w:tcPr>
          <w:p>
            <w:r>
              <w:t>Frontend Web</w:t>
            </w:r>
          </w:p>
        </w:tc>
        <w:tc>
          <w:tcPr>
            <w:tcW w:type="dxa" w:w="2880"/>
          </w:tcPr>
          <w:p>
            <w:r>
              <w:t>No aplica en esta entrega (interfaz de escritorio JavaFX)</w:t>
            </w:r>
          </w:p>
        </w:tc>
        <w:tc>
          <w:tcPr>
            <w:tcW w:type="dxa" w:w="2880"/>
          </w:tcPr>
          <w:p>
            <w:r>
              <w:t>Verificado en src/main/</w:t>
            </w:r>
          </w:p>
        </w:tc>
      </w:tr>
      <w:tr>
        <w:tc>
          <w:tcPr>
            <w:tcW w:type="dxa" w:w="2880"/>
          </w:tcPr>
          <w:p>
            <w:r>
              <w:t>Persistencia</w:t>
            </w:r>
          </w:p>
        </w:tc>
        <w:tc>
          <w:tcPr>
            <w:tcW w:type="dxa" w:w="2880"/>
          </w:tcPr>
          <w:p>
            <w:r>
              <w:t>En memoria (java.util.LinkedHashMap y java.util.UUID)</w:t>
            </w:r>
          </w:p>
        </w:tc>
        <w:tc>
          <w:tcPr>
            <w:tcW w:type="dxa" w:w="2880"/>
          </w:tcPr>
          <w:p>
            <w:r>
              <w:t>src/main/java/com/autoclean/repository/*.java</w:t>
            </w:r>
          </w:p>
        </w:tc>
      </w:tr>
      <w:tr>
        <w:tc>
          <w:tcPr>
            <w:tcW w:type="dxa" w:w="2880"/>
          </w:tcPr>
          <w:p>
            <w:r>
              <w:t>Pruebas</w:t>
            </w:r>
          </w:p>
        </w:tc>
        <w:tc>
          <w:tcPr>
            <w:tcW w:type="dxa" w:w="2880"/>
          </w:tcPr>
          <w:p>
            <w:r>
              <w:t>JUnit Jupiter 5.10.2 y maven-surefire-plugin 3.2.5 declarados en pom.xml (sin archivos actuales en src/test/)</w:t>
            </w:r>
          </w:p>
        </w:tc>
        <w:tc>
          <w:tcPr>
            <w:tcW w:type="dxa" w:w="2880"/>
          </w:tcPr>
          <w:p>
            <w:r>
              <w:t>pom.xml (líneas 38-43 y 103-107)</w:t>
            </w:r>
          </w:p>
        </w:tc>
      </w:tr>
    </w:tbl>
    <w:p/>
    <w:p>
      <w:pPr>
        <w:pStyle w:val="Heading1"/>
      </w:pPr>
      <w:r>
        <w:t>5. Arquitectura real del repositorio</w:t>
      </w:r>
    </w:p>
    <w:p>
      <w:r>
        <w:t>El proyecto sigue una arquitectura en capas orientada a objetos desacoplada mediante contratos (interfaces) y una fábrica central de servicios (ServiceFactory). A continuación se presenta el árbol real de paquetes verificado en src/:</w:t>
      </w:r>
    </w:p>
    <w:p>
      <w:r>
        <w:rPr>
          <w:rFonts w:ascii="Consolas" w:hAnsi="Consolas"/>
          <w:sz w:val="19"/>
        </w:rPr>
        <w:t>src/</w:t>
        <w:br/>
        <w:t>└── main/</w:t>
        <w:br/>
        <w:t xml:space="preserve">    ├── java/com/autoclean/</w:t>
        <w:br/>
        <w:t xml:space="preserve">    │   ├── contracts/          (7 interfaces de servicio)</w:t>
        <w:br/>
        <w:t xml:space="preserve">    │   ├── model/              (8 entidades y objetos de valor del dominio)</w:t>
        <w:br/>
        <w:t xml:space="preserve">    │   ├── repository/         (6 repositorios de persistencia en memoria)</w:t>
        <w:br/>
        <w:t xml:space="preserve">    │   ├── service/</w:t>
        <w:br/>
        <w:t xml:space="preserve">    │   │   ├── ServiceFactory.java</w:t>
        <w:br/>
        <w:t xml:space="preserve">    │   │   └── impl/           (7 implementaciones de lógica de negocio)</w:t>
        <w:br/>
        <w:t xml:space="preserve">    │   └── ui/</w:t>
        <w:br/>
        <w:t xml:space="preserve">    │       ├── Main.java</w:t>
        <w:br/>
        <w:t xml:space="preserve">    │       ├── MainFrame.java</w:t>
        <w:br/>
        <w:t xml:space="preserve">    │       ├── components/     (SimpleFormPanel.java)</w:t>
        <w:br/>
        <w:t xml:space="preserve">    │       ├── panels/         (10 paneles JavaFX: Login, Dashboard y 8 módulos)</w:t>
        <w:br/>
        <w:t xml:space="preserve">    │       └── theme/          (Theme.java)</w:t>
        <w:br/>
        <w:t xml:space="preserve">    └── resources/styles/       (5 archivos CSS: main, sidebar, dashboard, forms, tables)</w:t>
      </w:r>
    </w:p>
    <w:p>
      <w:pPr>
        <w:pStyle w:val="Heading2"/>
      </w:pPr>
      <w:r>
        <w:t>Estado de paquetes planeados vs. reales</w:t>
      </w:r>
    </w:p>
    <w:p>
      <w:pPr>
        <w:pStyle w:val="ListBullet"/>
      </w:pPr>
      <w:r>
        <w:t>com.autoclean.model (Real): Contiene las entidades que en otros esquemas se denominan domain/.</w:t>
      </w:r>
    </w:p>
    <w:p>
      <w:pPr>
        <w:pStyle w:val="ListBullet"/>
      </w:pPr>
      <w:r>
        <w:t>com.autoclean.contracts (Real): Define las interfaces que desacoplan la UI de la lógica de negocio.</w:t>
      </w:r>
    </w:p>
    <w:p>
      <w:pPr>
        <w:pStyle w:val="ListBullet"/>
      </w:pPr>
      <w:r>
        <w:t>com.autoclean.repository (Real): Implementa el almacenamiento en memoria por entidad.</w:t>
      </w:r>
    </w:p>
    <w:p>
      <w:pPr>
        <w:pStyle w:val="ListBullet"/>
      </w:pPr>
      <w:r>
        <w:t>com.autoclean.service y com.autoclean.service.impl (Real): Contiene la fábrica ServiceFactory y todas las reglas de negocio, incluyendo el motor de costeo (CostingServiceImpl) y reportes (ReportServiceImpl).</w:t>
      </w:r>
    </w:p>
    <w:p>
      <w:pPr>
        <w:pStyle w:val="ListBullet"/>
      </w:pPr>
      <w:r>
        <w:t>com.autoclean.ui y resources/styles (Real): Capa de presentación gráfica en JavaFX + CSS.</w:t>
      </w:r>
    </w:p>
    <w:p>
      <w:pPr>
        <w:pStyle w:val="ListBullet"/>
      </w:pPr>
      <w:r>
        <w:t>api/, dto/, config/, static/, domain/, cost/, report/ como carpetas separadas: Pendientes / No existen con esos nombres en el repositorio (el dominio está en model/, costeo y reportes están dentro de service/impl/).</w:t>
      </w:r>
    </w:p>
    <w:p>
      <w:pPr>
        <w:pStyle w:val="Heading1"/>
      </w:pPr>
      <w:r>
        <w:t>6. Módulos del sistema y evidencia en 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real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Archivos reales que lo soportan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Gestión de clientes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  <w:tc>
          <w:tcPr>
            <w:tcW w:type="dxa" w:w="2160"/>
          </w:tcPr>
          <w:p>
            <w:r>
              <w:t>model/Customer.java</w:t>
              <w:br/>
              <w:t>contracts/CustomerService.java</w:t>
              <w:br/>
              <w:t>repository/CustomerRepository.java</w:t>
              <w:br/>
              <w:t>service/impl/CustomerServiceImpl.java</w:t>
              <w:br/>
              <w:t>ui/panels/CustomerPanel.java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Gestión de vehículos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  <w:tc>
          <w:tcPr>
            <w:tcW w:type="dxa" w:w="2160"/>
          </w:tcPr>
          <w:p>
            <w:r>
              <w:t>model/Vehicle.java</w:t>
              <w:br/>
              <w:t>contracts/VehicleService.java</w:t>
              <w:br/>
              <w:t>repository/VehicleRepository.java</w:t>
              <w:br/>
              <w:t>service/impl/VehicleServiceImpl.java</w:t>
              <w:br/>
              <w:t>ui/panels/VehiclePanel.java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Gestión de servicios (Catálogo)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  <w:tc>
          <w:tcPr>
            <w:tcW w:type="dxa" w:w="2160"/>
          </w:tcPr>
          <w:p>
            <w:r>
              <w:t>model/ServiceType.java</w:t>
              <w:br/>
              <w:t>contracts/ServiceTypeService.java</w:t>
              <w:br/>
              <w:t>repository/ServiceTypeRepository.java</w:t>
              <w:br/>
              <w:t>service/impl/ServiceCatalogServiceImpl.java</w:t>
              <w:br/>
              <w:t>service/impl/ServiceTypeServiceImpl.java</w:t>
              <w:br/>
              <w:t>ui/panels/ServiceTypePanel.java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Gestión de citas y turnos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  <w:tc>
          <w:tcPr>
            <w:tcW w:type="dxa" w:w="2160"/>
          </w:tcPr>
          <w:p>
            <w:r>
              <w:t>model/Appointment.java</w:t>
              <w:br/>
              <w:t>contracts/AppointmentService.java</w:t>
              <w:br/>
              <w:t>repository/AppointmentRepository.java</w:t>
              <w:br/>
              <w:t>service/impl/AppointmentServiceImpl.java</w:t>
              <w:br/>
              <w:t>ui/panels/AppointmentPanel.java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Gestión de empleados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  <w:tc>
          <w:tcPr>
            <w:tcW w:type="dxa" w:w="2160"/>
          </w:tcPr>
          <w:p>
            <w:r>
              <w:t>model/Employee.java</w:t>
              <w:br/>
              <w:t>contracts/EmployeeService.java</w:t>
              <w:br/>
              <w:t>repository/EmployeeRepository.java</w:t>
              <w:br/>
              <w:t>service/impl/EmployeeServiceImpl.java</w:t>
              <w:br/>
              <w:t>ui/panels/EmployeePanel.java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Control del estado de los servicios (PENDING, IN_PROGRESS, FINISHED, CANCELLED)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  <w:tc>
          <w:tcPr>
            <w:tcW w:type="dxa" w:w="2160"/>
          </w:tcPr>
          <w:p>
            <w:r>
              <w:t>service/impl/AppointmentServiceImpl.java (método updateStatus, líneas 79-115)</w:t>
              <w:br/>
              <w:t>ui/panels/AppointmentPanel.java</w:t>
              <w:br/>
              <w:t>ui/theme/Theme.java (createStatusBadge)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Motor de costeo (diferenciador)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  <w:tc>
          <w:tcPr>
            <w:tcW w:type="dxa" w:w="2160"/>
          </w:tcPr>
          <w:p>
            <w:r>
              <w:t>model/CostLine.java</w:t>
              <w:br/>
              <w:t>model/CostEstimate.java</w:t>
              <w:br/>
              <w:t>contracts/CostingService.java</w:t>
              <w:br/>
              <w:t>repository/CostEstimateRepository.java</w:t>
              <w:br/>
              <w:t>service/impl/CostingServiceImpl.java</w:t>
              <w:br/>
              <w:t>ui/panels/CostingPanel.java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Reportes y análisis</w:t>
            </w:r>
          </w:p>
        </w:tc>
        <w:tc>
          <w:tcPr>
            <w:tcW w:type="dxa" w:w="2160"/>
          </w:tcPr>
          <w:p>
            <w:r>
              <w:t>Implementado</w:t>
            </w:r>
          </w:p>
        </w:tc>
        <w:tc>
          <w:tcPr>
            <w:tcW w:type="dxa" w:w="2160"/>
          </w:tcPr>
          <w:p>
            <w:r>
              <w:t>model/ReportResult.java</w:t>
              <w:br/>
              <w:t>contracts/ReportService.java</w:t>
              <w:br/>
              <w:t>service/impl/ReportServiceImpl.java</w:t>
              <w:br/>
              <w:t>ui/panels/ReportPanel.java</w:t>
            </w:r>
          </w:p>
        </w:tc>
      </w:tr>
    </w:tbl>
    <w:p/>
    <w:p>
      <w:r>
        <w:t>Nota adicional verificada en UI: También existen los paneles transversales src/main/java/com/autoclean/ui/panels/LoginPanel.java (autenticación local de demostración), DashboardPanel.java (tablero de indicadores KPI) y SuppliesPanel.java (vista de demostración de insumos).</w:t>
      </w:r>
    </w:p>
    <w:p>
      <w:pPr>
        <w:pStyle w:val="Heading1"/>
      </w:pPr>
      <w:r>
        <w:t>7. Motor de costeo (implementación real y regla contable)</w:t>
      </w:r>
    </w:p>
    <w:p>
      <w:r>
        <w:t>El motor de costeo se encuentra implementado en src/main/java/com/autoclean/service/impl/CostingServiceImpl.java y utiliza las entidades CostLine (src/main/java/com/autoclean/model/CostLine.java) y CostEstimate (src/main/java/com/autoclean/model/CostEstimate.java).</w:t>
      </w:r>
    </w:p>
    <w:p>
      <w:pPr>
        <w:pStyle w:val="ListBullet"/>
      </w:pPr>
      <w:r>
        <w:t>1. Obtención del precio público (price): Se consulta el servicio en ServiceTypeRepository mediante serviceTypeId. Si no existe, lanza IllegalArgumentException.</w:t>
      </w:r>
    </w:p>
    <w:p>
      <w:pPr>
        <w:pStyle w:val="ListBullet"/>
      </w:pPr>
      <w:r>
        <w:t>2. Cálculo del costo directo estimado (estimatedCost): Se recorre la lista de objetos CostLine sumando cada line.getAmount() (estimatedCost = Σ line.getAmount()).</w:t>
      </w:r>
    </w:p>
    <w:p>
      <w:pPr>
        <w:pStyle w:val="ListBullet"/>
      </w:pPr>
      <w:r>
        <w:t>3. Cálculo de la diferencia bruta (difference): Se aplica la fórmula difference = price - estimatedCost (línea 75 de CostingServiceImpl.java).</w:t>
      </w:r>
    </w:p>
    <w:p>
      <w:pPr>
        <w:pStyle w:val="ListBullet"/>
      </w:pPr>
      <w:r>
        <w:t>4. Persistencia: Se genera un identificador UUID y se almacena el objeto CostEstimate en CostEstimateRepository.</w:t>
      </w:r>
    </w:p>
    <w:p>
      <w:r>
        <w:t>Ejemplo práctico de referencia: Si un servicio tiene un precio al público de $40.000 y las líneas de costo directo registradas (insumos químicos y mano de obra directa) suman $15.000, el motor calcula una diferencia de $25.000 ($40.000 - $15.000).</w:t>
      </w:r>
    </w:p>
    <w:p>
      <w:r>
        <w:rPr>
          <w:b/>
        </w:rPr>
        <w:t>Aclaración contable obligatoria (documentada en CostingServiceImpl.java líneas 72-74 y en CostingPanel.java): La diferencia calculada ($25.000 en el ejemplo) NO representa ganancia neta ni utilidad final; corresponde únicamente a una diferencia o margen de contribución bruto preliminar, ya que no descuenta costos fijos de operación, arrendamiento, servicios públicos, depreciación de equipos ni impuestos.</w:t>
      </w:r>
    </w:p>
    <w:p>
      <w:pPr>
        <w:pStyle w:val="Heading1"/>
      </w:pPr>
      <w:r>
        <w:t>8. Reparto real de responsabilidades (verificado con git log)</w:t>
      </w:r>
    </w:p>
    <w:p>
      <w:r>
        <w:t>De acuerdo con la inspección del historial real de Git (git log --author="Lider" y git log --author="Dev1"), el trabajo realizado en el repositorio fue el siguiente:</w:t>
      </w:r>
    </w:p>
    <w:p>
      <w:pPr>
        <w:pStyle w:val="Heading2"/>
      </w:pPr>
      <w:r>
        <w:t>Trabajo realizado por el Líder (Esteban — rama leader)</w:t>
      </w:r>
    </w:p>
    <w:p>
      <w:pPr>
        <w:pStyle w:val="ListBullet"/>
      </w:pPr>
      <w:r>
        <w:t>Configuración inicial del proyecto y pom.xml (commit 7215ca3) y documentación en README.md (commit a9c5b13).</w:t>
      </w:r>
    </w:p>
    <w:p>
      <w:pPr>
        <w:pStyle w:val="ListBullet"/>
      </w:pPr>
      <w:r>
        <w:t>Definición inicial de los contratos en src/main/java/com/autoclean/contracts/ y modelos en src/main/java/com/autoclean/model/ (commit a9c5b13).</w:t>
      </w:r>
    </w:p>
    <w:p>
      <w:pPr>
        <w:pStyle w:val="ListBullet"/>
      </w:pPr>
      <w:r>
        <w:t>Creación temporal de stubs (src/main/java/com/autoclean/service/stub/) para desarrollar la interfaz sin bloquearse (commit dcd36d9) y su posterior eliminación tras integrar el trabajo de Dev1 (commit 5099f1c).</w:t>
      </w:r>
    </w:p>
    <w:p>
      <w:pPr>
        <w:pStyle w:val="ListBullet"/>
      </w:pPr>
      <w:r>
        <w:t>Implementación del 100% de la capa de presentación en src/main/java/com/autoclean/ui/ (Main.java, MainFrame.java, SimpleFormPanel.java, Theme.java y los paneles en ui/panels/) junto con las hojas de estilo CSS en src/main/resources/styles/.</w:t>
      </w:r>
    </w:p>
    <w:p>
      <w:pPr>
        <w:pStyle w:val="ListBullet"/>
      </w:pPr>
      <w:r>
        <w:t>Integración de ramas mediante pull request / merge (commit 5afbc15) y limpieza de clases de prueba en la rama leader (commit 452925a).</w:t>
      </w:r>
    </w:p>
    <w:p>
      <w:pPr>
        <w:pStyle w:val="Heading2"/>
      </w:pPr>
      <w:r>
        <w:t>Trabajo realizado por Dev1 (rama dev1)</w:t>
      </w:r>
    </w:p>
    <w:p>
      <w:pPr>
        <w:pStyle w:val="ListBullet"/>
      </w:pPr>
      <w:r>
        <w:t>Implementación completa de las entidades del dominio con validaciones de encapsulamiento en src/main/java/com/autoclean/model/ (commits d4ea533 y 021d962).</w:t>
      </w:r>
    </w:p>
    <w:p>
      <w:pPr>
        <w:pStyle w:val="ListBullet"/>
      </w:pPr>
      <w:r>
        <w:t>Implementación de los 6 repositorios en memoria en src/main/java/com/autoclean/repository/.</w:t>
      </w:r>
    </w:p>
    <w:p>
      <w:pPr>
        <w:pStyle w:val="ListBullet"/>
      </w:pPr>
      <w:r>
        <w:t>Implementación de toda la lógica de negocio, máquina de estados de turnos, motor de costeo y generador de reportes en src/main/java/com/autoclean/service/impl/ y cableado de instancias reales en src/main/java/com/autoclean/service/ServiceFactory.java.</w:t>
      </w:r>
    </w:p>
    <w:p>
      <w:pPr>
        <w:pStyle w:val="ListBullet"/>
      </w:pPr>
      <w:r>
        <w:t>Autoría de las 4 clases de pruebas unitarias con JUnit 5 en src/test/java/com/autoclean/ (AppointmentServiceImplTest, CostingServiceImplTest, CustomerServiceImplTest, ReportServiceImplTest) en el commit d4ea533.</w:t>
      </w:r>
    </w:p>
    <w:p>
      <w:pPr>
        <w:pStyle w:val="Heading1"/>
      </w:pPr>
      <w:r>
        <w:t>9. Estado real de las pruebas (mvn test)</w:t>
      </w:r>
    </w:p>
    <w:p>
      <w:r>
        <w:t>Al ejecutar el comando mvn test sobre el estado actual de la rama leader, el resultado verificado es:</w:t>
      </w:r>
    </w:p>
    <w:p>
      <w:pPr>
        <w:pStyle w:val="ListBullet"/>
      </w:pPr>
      <w:r>
        <w:t>Resultado de compilación y ejecución: BUILD SUCCESS.</w:t>
      </w:r>
    </w:p>
    <w:p>
      <w:pPr>
        <w:pStyle w:val="ListBullet"/>
      </w:pPr>
      <w:r>
        <w:t>Pruebas ejecutadas actualmente en la rama leader: 0 pruebas (0 pasan, 0 fallan — mensaje de Surefire: 'No sources to compile / No tests to run').</w:t>
      </w:r>
    </w:p>
    <w:p>
      <w:pPr>
        <w:pStyle w:val="ListBullet"/>
      </w:pPr>
      <w:r>
        <w:t>Causa verificada en historial de Git: En el commit d4ea533 (rama dev1) se crearon 4 suites de pruebas unitarias (CustomerServiceImplTest, AppointmentServiceImplTest, CostingServiceImplTest y ReportServiceImplTest), pero en el commit 452925a ('chore(test): remove unit test classes') fueron eliminadas del árbol de la rama leader.</w:t>
      </w:r>
    </w:p>
    <w:p>
      <w:pPr>
        <w:pStyle w:val="Heading1"/>
      </w:pPr>
      <w:r>
        <w:t>10. Requisitos y comandos de ejecución verificados</w:t>
      </w:r>
    </w:p>
    <w:p>
      <w:pPr>
        <w:pStyle w:val="ListBullet"/>
      </w:pPr>
      <w:r>
        <w:t>Requisitos: JDK 21 instalado (o JDK 17+ ajustando la propiedad maven.compiler.release en pom.xml) y Apache Maven 3.8+.</w:t>
      </w:r>
    </w:p>
    <w:p>
      <w:pPr>
        <w:pStyle w:val="ListBullet"/>
      </w:pPr>
      <w:r>
        <w:t>Compilar el proyecto y desempaquetar dependencias JavaFX en target/classes: mvn compile</w:t>
      </w:r>
    </w:p>
    <w:p>
      <w:pPr>
        <w:pStyle w:val="ListBullet"/>
      </w:pPr>
      <w:r>
        <w:t>Ejecutar la verificación de pruebas con Maven: mvn test</w:t>
      </w:r>
    </w:p>
    <w:p>
      <w:pPr>
        <w:pStyle w:val="ListBullet"/>
      </w:pPr>
      <w:r>
        <w:t>Iniciar la aplicación gráfica AutoClean desde Maven: mvn exec:java (o mvn javafx:run)</w:t>
      </w:r>
    </w:p>
    <w:p>
      <w:pPr>
        <w:pStyle w:val="ListBullet"/>
      </w:pPr>
      <w:r>
        <w:t>Credenciales locales de prueba en la pantalla de Login (LoginPanel.java líneas 138-145): usuario 'luis' con contraseña '1234', o usuario 'esteban' con contraseña '1234'.</w:t>
      </w:r>
    </w:p>
    <w:p>
      <w:pPr>
        <w:pStyle w:val="Heading1"/>
      </w:pPr>
      <w:r>
        <w:t>11. Pendientes y próximos pasos</w:t>
      </w:r>
    </w:p>
    <w:p>
      <w:pPr>
        <w:pStyle w:val="ListBullet"/>
      </w:pPr>
      <w:r>
        <w:t>Restaurar desde el commit d4ea533 las 4 clases de pruebas unitarias en src/test/java/com/autoclean/ para automatizar la verificación de regresión con mvn test.</w:t>
      </w:r>
    </w:p>
    <w:p>
      <w:pPr>
        <w:pStyle w:val="ListBullet"/>
      </w:pPr>
      <w:r>
        <w:t>Reemplazar los repositorios en memoria (LinkedHashMap) por persistencia permanente en base de datos relacional (JDBC o JPA) para conservar la información al cerrar la aplicación.</w:t>
      </w:r>
    </w:p>
    <w:p>
      <w:pPr>
        <w:pStyle w:val="ListBullet"/>
      </w:pPr>
      <w:r>
        <w:t>Incorporar entidad, repositorio y servicio de dominio para el módulo de Insumos (actualmente de demostración en SuppliesPanel.java) y conectarlo automáticamente con las líneas de CostLine.</w:t>
      </w:r>
    </w:p>
    <w:p>
      <w:pPr>
        <w:pStyle w:val="ListBullet"/>
      </w:pPr>
      <w:r>
        <w:t>En caso de evolucionar hacia arquitectura cliente-servidor en entregas futuras, exponer ServiceFactory mediante una capa de controladores REST.</w:t>
      </w:r>
    </w:p>
    <w:p>
      <w:pPr>
        <w:pStyle w:val="Heading1"/>
      </w:pPr>
      <w:r>
        <w:t>12. Conclusiones</w:t>
      </w:r>
    </w:p>
    <w:p>
      <w:r>
        <w:t>AutoClean cumple con la separación de responsabilidades en capas bajo Programación Orientada a Objetos: las entidades de negocio (model/), los contratos (contracts/), los repositorios en memoria (repository/) y los servicios de negocio con el motor de costeo (service/impl/) se encuentran desacoplados de la interfaz gráfica en JavaFX y CSS (ui/). Esto permitió que el Líder y Dev1 desarrollaran en paralelo sobre sus respectivas ramas y fusionaran el sistema operativo completo sin conflictos de arquitectura.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