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10A" w:rsidRDefault="003527BB" w:rsidP="008D310A">
      <w:pPr>
        <w:pStyle w:val="Heading1"/>
      </w:pPr>
      <w:r w:rsidRPr="003527BB">
        <w:t>App Configuration for 3D Survey</w:t>
      </w:r>
    </w:p>
    <w:p w:rsidR="002E1273" w:rsidRPr="002E1273" w:rsidRDefault="002E1273" w:rsidP="002E1273">
      <w:r>
        <w:t>App configuration is stored in the config\publicSurvey_config.json file.  This file must be valid JSON; a JSON validator such as JSONLint (</w:t>
      </w:r>
      <w:hyperlink r:id="rId8" w:history="1">
        <w:r w:rsidRPr="00E31B04">
          <w:rPr>
            <w:rStyle w:val="Hyperlink"/>
          </w:rPr>
          <w:t>http://jsonlint.com/#</w:t>
        </w:r>
      </w:hyperlink>
      <w:r>
        <w:t>) is highly recommended.</w:t>
      </w:r>
    </w:p>
    <w:p w:rsidR="005F26BA" w:rsidRDefault="00B731C2" w:rsidP="00FF12FB">
      <w:pPr>
        <w:pStyle w:val="Heading3"/>
      </w:pPr>
      <w:r>
        <w:t>Messages</w:t>
      </w:r>
    </w:p>
    <w:p w:rsidR="00B731C2" w:rsidRDefault="00B731C2" w:rsidP="00B731C2">
      <w:r>
        <w:t>Message parameters provide text and messages likely to be custom for each survey.</w:t>
      </w:r>
    </w:p>
    <w:p w:rsidR="00B731C2" w:rsidRDefault="00B731C2" w:rsidP="00B731C2">
      <w:pPr>
        <w:pStyle w:val="ListParagraph"/>
        <w:numPr>
          <w:ilvl w:val="0"/>
          <w:numId w:val="2"/>
        </w:numPr>
      </w:pPr>
      <w:r w:rsidRPr="003862C3">
        <w:rPr>
          <w:rFonts w:ascii="Courier New" w:hAnsi="Courier New" w:cs="Courier New"/>
        </w:rPr>
        <w:t>title</w:t>
      </w:r>
      <w:r w:rsidR="00F05DA1" w:rsidRPr="003862C3">
        <w:rPr>
          <w:rFonts w:ascii="Courier New" w:hAnsi="Courier New" w:cs="Courier New"/>
        </w:rPr>
        <w:t>Text</w:t>
      </w:r>
      <w:r>
        <w:t>:</w:t>
      </w:r>
      <w:r w:rsidR="00F05DA1">
        <w:t xml:space="preserve"> </w:t>
      </w:r>
      <w:r w:rsidR="006B758F">
        <w:t xml:space="preserve"> </w:t>
      </w:r>
      <w:r w:rsidR="00121F74">
        <w:t>The title to be displayed on the splash page and above the survey form.  If the survey webscene ArcGIS Online item has a title, its text is used instead.</w:t>
      </w:r>
    </w:p>
    <w:p w:rsidR="00B731C2" w:rsidRDefault="00B731C2" w:rsidP="00B731C2">
      <w:pPr>
        <w:pStyle w:val="ListParagraph"/>
        <w:numPr>
          <w:ilvl w:val="0"/>
          <w:numId w:val="2"/>
        </w:numPr>
      </w:pPr>
      <w:r w:rsidRPr="003862C3">
        <w:rPr>
          <w:rFonts w:ascii="Courier New" w:hAnsi="Courier New" w:cs="Courier New"/>
        </w:rPr>
        <w:t>splashText</w:t>
      </w:r>
      <w:r>
        <w:t>:</w:t>
      </w:r>
      <w:r w:rsidR="00F05DA1">
        <w:t xml:space="preserve"> </w:t>
      </w:r>
      <w:r w:rsidR="006B758F">
        <w:t xml:space="preserve"> </w:t>
      </w:r>
      <w:r w:rsidR="00121F74">
        <w:t>The text to be displayed on the splash page below the title.  If the survey webscene ArcGIS Online item has a summary, its text is used instead.</w:t>
      </w:r>
    </w:p>
    <w:p w:rsidR="00B731C2" w:rsidRDefault="00B731C2" w:rsidP="00B731C2">
      <w:pPr>
        <w:pStyle w:val="ListParagraph"/>
        <w:numPr>
          <w:ilvl w:val="0"/>
          <w:numId w:val="2"/>
        </w:numPr>
      </w:pPr>
      <w:r w:rsidRPr="003862C3">
        <w:rPr>
          <w:rFonts w:ascii="Courier New" w:hAnsi="Courier New" w:cs="Courier New"/>
        </w:rPr>
        <w:t>helpText</w:t>
      </w:r>
      <w:r>
        <w:t>:</w:t>
      </w:r>
      <w:r w:rsidR="006B758F">
        <w:t xml:space="preserve"> </w:t>
      </w:r>
      <w:r w:rsidR="00F05DA1">
        <w:t xml:space="preserve"> </w:t>
      </w:r>
      <w:r w:rsidR="00121F74">
        <w:t>The text to be displayed in the help popup box.  If the survey webscene ArcGIS Online item has a description, its text is used instead.</w:t>
      </w:r>
    </w:p>
    <w:p w:rsidR="00B731C2" w:rsidRDefault="00B731C2" w:rsidP="00B731C2">
      <w:pPr>
        <w:pStyle w:val="ListParagraph"/>
        <w:numPr>
          <w:ilvl w:val="0"/>
          <w:numId w:val="2"/>
        </w:numPr>
      </w:pPr>
      <w:r w:rsidRPr="003862C3">
        <w:rPr>
          <w:rFonts w:ascii="Courier New" w:hAnsi="Courier New" w:cs="Courier New"/>
        </w:rPr>
        <w:t>finishText</w:t>
      </w:r>
      <w:r>
        <w:t>:</w:t>
      </w:r>
      <w:r w:rsidR="006B758F">
        <w:t xml:space="preserve"> </w:t>
      </w:r>
      <w:r w:rsidR="00F05DA1">
        <w:t xml:space="preserve"> </w:t>
      </w:r>
      <w:r w:rsidR="00121F74">
        <w:t>If the survey webscene has slides, the text to be displayed after at least one survey has be submitted for each slide.</w:t>
      </w:r>
    </w:p>
    <w:p w:rsidR="00B731C2" w:rsidRDefault="00B731C2" w:rsidP="00FF12FB">
      <w:pPr>
        <w:pStyle w:val="Heading3"/>
      </w:pPr>
      <w:r>
        <w:t>Social Media logins</w:t>
      </w:r>
    </w:p>
    <w:p w:rsidR="00B731C2" w:rsidRDefault="00B731C2" w:rsidP="00B731C2">
      <w:r>
        <w:t>Social media parameters control which social media logins are desired and, for social media that require registration, the registration ids.</w:t>
      </w:r>
    </w:p>
    <w:p w:rsidR="00F05DA1" w:rsidRDefault="00F05DA1" w:rsidP="00F05DA1">
      <w:pPr>
        <w:pStyle w:val="ListParagraph"/>
        <w:numPr>
          <w:ilvl w:val="0"/>
          <w:numId w:val="3"/>
        </w:numPr>
      </w:pPr>
      <w:r w:rsidRPr="003862C3">
        <w:rPr>
          <w:rFonts w:ascii="Courier New" w:hAnsi="Courier New" w:cs="Courier New"/>
        </w:rPr>
        <w:t>showGuest</w:t>
      </w:r>
      <w:r>
        <w:t xml:space="preserve">: </w:t>
      </w:r>
      <w:r w:rsidR="006B758F">
        <w:t xml:space="preserve"> Permit guest logins?  True or false.</w:t>
      </w:r>
    </w:p>
    <w:p w:rsidR="00F05DA1" w:rsidRDefault="00F05DA1" w:rsidP="00F05DA1">
      <w:pPr>
        <w:pStyle w:val="ListParagraph"/>
        <w:numPr>
          <w:ilvl w:val="0"/>
          <w:numId w:val="3"/>
        </w:numPr>
      </w:pPr>
      <w:r w:rsidRPr="003862C3">
        <w:rPr>
          <w:rFonts w:ascii="Courier New" w:hAnsi="Courier New" w:cs="Courier New"/>
        </w:rPr>
        <w:t>allowGuestSubmissions</w:t>
      </w:r>
      <w:r>
        <w:t xml:space="preserve">: </w:t>
      </w:r>
      <w:r w:rsidR="006B758F">
        <w:t xml:space="preserve"> If guest logins are permitted, can guests submit answers to the survey?  True or false.</w:t>
      </w:r>
    </w:p>
    <w:p w:rsidR="00F05DA1" w:rsidRDefault="00F05DA1" w:rsidP="00F05DA1">
      <w:pPr>
        <w:pStyle w:val="ListParagraph"/>
        <w:numPr>
          <w:ilvl w:val="0"/>
          <w:numId w:val="3"/>
        </w:numPr>
      </w:pPr>
      <w:r w:rsidRPr="003862C3">
        <w:rPr>
          <w:rFonts w:ascii="Courier New" w:hAnsi="Courier New" w:cs="Courier New"/>
        </w:rPr>
        <w:t>showFacebook</w:t>
      </w:r>
      <w:r>
        <w:t xml:space="preserve">: </w:t>
      </w:r>
      <w:r w:rsidR="006B758F">
        <w:t xml:space="preserve"> Permit Facebook logins?  True or false.</w:t>
      </w:r>
    </w:p>
    <w:p w:rsidR="00F05DA1" w:rsidRDefault="00F05DA1" w:rsidP="006B758F">
      <w:pPr>
        <w:pStyle w:val="ListParagraph"/>
        <w:numPr>
          <w:ilvl w:val="0"/>
          <w:numId w:val="3"/>
        </w:numPr>
      </w:pPr>
      <w:r w:rsidRPr="003862C3">
        <w:rPr>
          <w:rFonts w:ascii="Courier New" w:hAnsi="Courier New" w:cs="Courier New"/>
        </w:rPr>
        <w:t>facebookAppId</w:t>
      </w:r>
      <w:r>
        <w:t>:</w:t>
      </w:r>
      <w:r w:rsidR="006B758F">
        <w:t xml:space="preserve"> </w:t>
      </w:r>
      <w:r>
        <w:t xml:space="preserve"> </w:t>
      </w:r>
      <w:r w:rsidR="006B758F">
        <w:t xml:space="preserve">If Facebook logins are permitted, this app’s registration at </w:t>
      </w:r>
      <w:hyperlink r:id="rId9" w:history="1">
        <w:r w:rsidR="006B758F" w:rsidRPr="00E31B04">
          <w:rPr>
            <w:rStyle w:val="Hyperlink"/>
          </w:rPr>
          <w:t>https://developers.facebook.com/</w:t>
        </w:r>
      </w:hyperlink>
      <w:r w:rsidR="006B758F">
        <w:t xml:space="preserve">.  </w:t>
      </w:r>
    </w:p>
    <w:p w:rsidR="00F05DA1" w:rsidRDefault="00F05DA1" w:rsidP="00F05DA1">
      <w:pPr>
        <w:pStyle w:val="ListParagraph"/>
        <w:numPr>
          <w:ilvl w:val="0"/>
          <w:numId w:val="3"/>
        </w:numPr>
      </w:pPr>
      <w:r w:rsidRPr="003862C3">
        <w:rPr>
          <w:rFonts w:ascii="Courier New" w:hAnsi="Courier New" w:cs="Courier New"/>
        </w:rPr>
        <w:t>showGooglePlus</w:t>
      </w:r>
      <w:r>
        <w:t>:</w:t>
      </w:r>
      <w:r w:rsidR="006B758F">
        <w:t xml:space="preserve"> </w:t>
      </w:r>
      <w:r>
        <w:t xml:space="preserve"> </w:t>
      </w:r>
      <w:r w:rsidR="006B758F">
        <w:t>Permit Google+ logins?  True or false.</w:t>
      </w:r>
    </w:p>
    <w:p w:rsidR="00F05DA1" w:rsidRDefault="00F05DA1" w:rsidP="006B758F">
      <w:pPr>
        <w:pStyle w:val="ListParagraph"/>
        <w:numPr>
          <w:ilvl w:val="0"/>
          <w:numId w:val="3"/>
        </w:numPr>
      </w:pPr>
      <w:r w:rsidRPr="003862C3">
        <w:rPr>
          <w:rFonts w:ascii="Courier New" w:hAnsi="Courier New" w:cs="Courier New"/>
        </w:rPr>
        <w:t>googleplusClientId</w:t>
      </w:r>
      <w:r>
        <w:t>:</w:t>
      </w:r>
      <w:r w:rsidR="006B758F">
        <w:t xml:space="preserve"> </w:t>
      </w:r>
      <w:r>
        <w:t xml:space="preserve"> </w:t>
      </w:r>
      <w:r w:rsidR="006B758F">
        <w:t xml:space="preserve">If Google+ logins are permitted, this app’s registration at </w:t>
      </w:r>
      <w:hyperlink r:id="rId10" w:history="1">
        <w:r w:rsidR="006B758F" w:rsidRPr="00E31B04">
          <w:rPr>
            <w:rStyle w:val="Hyperlink"/>
          </w:rPr>
          <w:t>https://developers.google.com/</w:t>
        </w:r>
      </w:hyperlink>
      <w:r w:rsidR="006B758F">
        <w:rPr>
          <w:b/>
        </w:rPr>
        <w:t xml:space="preserve">. </w:t>
      </w:r>
    </w:p>
    <w:p w:rsidR="00F05DA1" w:rsidRDefault="00F05DA1" w:rsidP="00F05DA1">
      <w:pPr>
        <w:pStyle w:val="ListParagraph"/>
        <w:numPr>
          <w:ilvl w:val="0"/>
          <w:numId w:val="3"/>
        </w:numPr>
      </w:pPr>
      <w:r w:rsidRPr="003862C3">
        <w:rPr>
          <w:rFonts w:ascii="Courier New" w:hAnsi="Courier New" w:cs="Courier New"/>
        </w:rPr>
        <w:t>showTwitter</w:t>
      </w:r>
      <w:r>
        <w:t xml:space="preserve">: </w:t>
      </w:r>
      <w:r w:rsidR="006B758F">
        <w:t xml:space="preserve"> Permit Twitter logins?  True or false.</w:t>
      </w:r>
    </w:p>
    <w:p w:rsidR="00B731C2" w:rsidRDefault="00B731C2" w:rsidP="00FF12FB">
      <w:pPr>
        <w:pStyle w:val="Heading3"/>
      </w:pPr>
      <w:r>
        <w:t>Survey</w:t>
      </w:r>
      <w:r w:rsidR="006B758F">
        <w:t xml:space="preserve"> </w:t>
      </w:r>
      <w:r>
        <w:t>field names</w:t>
      </w:r>
    </w:p>
    <w:p w:rsidR="00B731C2" w:rsidRDefault="00B731C2" w:rsidP="00B731C2">
      <w:r>
        <w:t>Survey</w:t>
      </w:r>
      <w:r w:rsidR="006B758F">
        <w:t xml:space="preserve"> </w:t>
      </w:r>
      <w:r>
        <w:t xml:space="preserve">field name parameters let the app know what key fields are </w:t>
      </w:r>
      <w:r w:rsidR="006B758F">
        <w:t>named in your survey feature layer for the purpose of submitting a survey form.</w:t>
      </w:r>
    </w:p>
    <w:p w:rsidR="00F05DA1" w:rsidRDefault="00F05DA1" w:rsidP="00F05DA1">
      <w:pPr>
        <w:pStyle w:val="ListParagraph"/>
        <w:numPr>
          <w:ilvl w:val="0"/>
          <w:numId w:val="4"/>
        </w:numPr>
      </w:pPr>
      <w:r w:rsidRPr="003862C3">
        <w:rPr>
          <w:rFonts w:ascii="Courier New" w:hAnsi="Courier New" w:cs="Courier New"/>
        </w:rPr>
        <w:t>headingFieldName</w:t>
      </w:r>
      <w:r>
        <w:t xml:space="preserve">: </w:t>
      </w:r>
      <w:r w:rsidR="006B758F">
        <w:t xml:space="preserve"> The heading of the webscene camera in degrees clockwise from north.</w:t>
      </w:r>
    </w:p>
    <w:p w:rsidR="00F05DA1" w:rsidRDefault="00F05DA1" w:rsidP="00F05DA1">
      <w:pPr>
        <w:pStyle w:val="ListParagraph"/>
        <w:numPr>
          <w:ilvl w:val="0"/>
          <w:numId w:val="4"/>
        </w:numPr>
      </w:pPr>
      <w:r w:rsidRPr="003862C3">
        <w:rPr>
          <w:rFonts w:ascii="Courier New" w:hAnsi="Courier New" w:cs="Courier New"/>
        </w:rPr>
        <w:t>tiltFieldName</w:t>
      </w:r>
      <w:r>
        <w:t xml:space="preserve">: </w:t>
      </w:r>
      <w:r w:rsidR="006B758F">
        <w:t xml:space="preserve"> The upward tilt of the webscene camera in degrees from 0° when straight down through 90° when the camera is looking parallel to the surface.</w:t>
      </w:r>
    </w:p>
    <w:p w:rsidR="00F05DA1" w:rsidRDefault="00F05DA1" w:rsidP="00F05DA1">
      <w:pPr>
        <w:pStyle w:val="ListParagraph"/>
        <w:numPr>
          <w:ilvl w:val="0"/>
          <w:numId w:val="4"/>
        </w:numPr>
      </w:pPr>
      <w:r w:rsidRPr="003862C3">
        <w:rPr>
          <w:rFonts w:ascii="Courier New" w:hAnsi="Courier New" w:cs="Courier New"/>
        </w:rPr>
        <w:t>rollFieldName</w:t>
      </w:r>
      <w:r>
        <w:t xml:space="preserve">: </w:t>
      </w:r>
      <w:r w:rsidR="006B758F">
        <w:t xml:space="preserve"> Reserved for the roll of the webscene camera; not currently used.</w:t>
      </w:r>
    </w:p>
    <w:p w:rsidR="00F05DA1" w:rsidRDefault="00F05DA1" w:rsidP="00F05DA1">
      <w:pPr>
        <w:pStyle w:val="ListParagraph"/>
        <w:numPr>
          <w:ilvl w:val="0"/>
          <w:numId w:val="4"/>
        </w:numPr>
      </w:pPr>
      <w:r w:rsidRPr="003862C3">
        <w:rPr>
          <w:rFonts w:ascii="Courier New" w:hAnsi="Courier New" w:cs="Courier New"/>
        </w:rPr>
        <w:t>slidenameFieldName</w:t>
      </w:r>
      <w:r>
        <w:t xml:space="preserve">: </w:t>
      </w:r>
      <w:r w:rsidR="006B758F">
        <w:t xml:space="preserve"> If the survey webscene has slides, the title of the slide active when the survey form was submitted.  If the survey webscene does not have slides, or if no slide was active when the survey form was submitted, this field will receive an empty string.</w:t>
      </w:r>
    </w:p>
    <w:p w:rsidR="00F05DA1" w:rsidRDefault="00F05DA1" w:rsidP="00F05DA1">
      <w:pPr>
        <w:pStyle w:val="ListParagraph"/>
        <w:numPr>
          <w:ilvl w:val="0"/>
          <w:numId w:val="4"/>
        </w:numPr>
      </w:pPr>
      <w:r w:rsidRPr="003862C3">
        <w:rPr>
          <w:rFonts w:ascii="Courier New" w:hAnsi="Courier New" w:cs="Courier New"/>
        </w:rPr>
        <w:t>surveyorFieldName</w:t>
      </w:r>
      <w:r>
        <w:t xml:space="preserve">: </w:t>
      </w:r>
      <w:r w:rsidR="006B758F">
        <w:t xml:space="preserve"> </w:t>
      </w:r>
      <w:r w:rsidR="003862C3">
        <w:t>The login name of the currently-logged-in viewer, or the language-specific term for “guest” in the nls\main_resources.js file or its language replacement.</w:t>
      </w:r>
    </w:p>
    <w:p w:rsidR="00F05DA1" w:rsidRDefault="00F05DA1" w:rsidP="00F05DA1">
      <w:pPr>
        <w:pStyle w:val="ListParagraph"/>
        <w:numPr>
          <w:ilvl w:val="0"/>
          <w:numId w:val="4"/>
        </w:numPr>
      </w:pPr>
      <w:r w:rsidRPr="003862C3">
        <w:rPr>
          <w:rFonts w:ascii="Courier New" w:hAnsi="Courier New" w:cs="Courier New"/>
        </w:rPr>
        <w:t>socialMediaFieldName</w:t>
      </w:r>
      <w:r>
        <w:t xml:space="preserve">: </w:t>
      </w:r>
      <w:r w:rsidR="006B758F">
        <w:t xml:space="preserve"> </w:t>
      </w:r>
      <w:r w:rsidR="003862C3">
        <w:t>The name of the social media platform used to log in (“Facebook”, “Google+”, or “Twitter”), or an empty string if a guest login was used.</w:t>
      </w:r>
    </w:p>
    <w:p w:rsidR="00B731C2" w:rsidRDefault="00B731C2" w:rsidP="00FF12FB">
      <w:pPr>
        <w:pStyle w:val="Heading3"/>
      </w:pPr>
      <w:r>
        <w:lastRenderedPageBreak/>
        <w:t>UI adjustments</w:t>
      </w:r>
    </w:p>
    <w:p w:rsidR="00B731C2" w:rsidRDefault="00B731C2" w:rsidP="00B731C2">
      <w:r>
        <w:t>UI adjustment parameters fine-tune some parts of the app display such as colors and desired features</w:t>
      </w:r>
      <w:r w:rsidR="00F05DA1">
        <w:t>.</w:t>
      </w:r>
    </w:p>
    <w:p w:rsidR="00F05DA1" w:rsidRDefault="00951CB1" w:rsidP="00F05DA1">
      <w:pPr>
        <w:pStyle w:val="ListParagraph"/>
        <w:numPr>
          <w:ilvl w:val="0"/>
          <w:numId w:val="5"/>
        </w:numPr>
      </w:pPr>
      <w:r w:rsidRPr="003862C3">
        <w:rPr>
          <w:rFonts w:ascii="Courier New" w:hAnsi="Courier New" w:cs="Courier New"/>
        </w:rPr>
        <w:t>surveyNotificationPolicy</w:t>
      </w:r>
      <w:r>
        <w:t xml:space="preserve">: </w:t>
      </w:r>
      <w:r w:rsidR="006B758F">
        <w:t xml:space="preserve"> </w:t>
      </w:r>
      <w:r w:rsidR="00497D1A">
        <w:t>Controls if and how the survey form treats important/required questions.  If its value is “allImportant”, the form checks each field to see if it is nullable.  If it is nullable, it is considered an optional field; otherwise, it is a required field that must be completed before the form reports that the policy has been satisfied.  Other policy values are “&gt;=1”—at least one question must be answered—and “all”—all questions must be answered.</w:t>
      </w:r>
    </w:p>
    <w:p w:rsidR="00951CB1" w:rsidRDefault="00951CB1" w:rsidP="00F05DA1">
      <w:pPr>
        <w:pStyle w:val="ListParagraph"/>
        <w:numPr>
          <w:ilvl w:val="0"/>
          <w:numId w:val="5"/>
        </w:numPr>
      </w:pPr>
      <w:r w:rsidRPr="003862C3">
        <w:rPr>
          <w:rFonts w:ascii="Courier New" w:hAnsi="Courier New" w:cs="Courier New"/>
        </w:rPr>
        <w:t>showSeeResponsesButton</w:t>
      </w:r>
      <w:r>
        <w:t xml:space="preserve">: </w:t>
      </w:r>
      <w:r w:rsidR="006B758F">
        <w:t xml:space="preserve"> </w:t>
      </w:r>
      <w:r w:rsidR="00497D1A">
        <w:t>Show the “See responses” but</w:t>
      </w:r>
      <w:r w:rsidR="0082793A">
        <w:t>ton; true or false</w:t>
      </w:r>
    </w:p>
    <w:p w:rsidR="00951CB1" w:rsidRDefault="00951CB1" w:rsidP="00F05DA1">
      <w:pPr>
        <w:pStyle w:val="ListParagraph"/>
        <w:numPr>
          <w:ilvl w:val="0"/>
          <w:numId w:val="5"/>
        </w:numPr>
      </w:pPr>
      <w:r w:rsidRPr="003862C3">
        <w:rPr>
          <w:rFonts w:ascii="Courier New" w:hAnsi="Courier New" w:cs="Courier New"/>
        </w:rPr>
        <w:t>useWebmapOrigImg</w:t>
      </w:r>
      <w:r>
        <w:t xml:space="preserve">: </w:t>
      </w:r>
      <w:r w:rsidR="006B758F">
        <w:t xml:space="preserve"> </w:t>
      </w:r>
      <w:r w:rsidR="0082793A">
        <w:t xml:space="preserve">Use the original image stored as the webscene’s ArcGIS Online item’s thumbnail (true), falling back to the default image; if false, uses the default image specified by </w:t>
      </w:r>
      <w:r w:rsidR="0082793A" w:rsidRPr="0082793A">
        <w:rPr>
          <w:rFonts w:ascii="Courier New" w:hAnsi="Courier New" w:cs="Courier New"/>
          <w:sz w:val="18"/>
          <w:szCs w:val="18"/>
        </w:rPr>
        <w:t>splashBackgroundUrl</w:t>
      </w:r>
      <w:r w:rsidR="0082793A">
        <w:t xml:space="preserve"> .</w:t>
      </w:r>
    </w:p>
    <w:p w:rsidR="00951CB1" w:rsidRDefault="00951CB1" w:rsidP="00F05DA1">
      <w:pPr>
        <w:pStyle w:val="ListParagraph"/>
        <w:numPr>
          <w:ilvl w:val="0"/>
          <w:numId w:val="5"/>
        </w:numPr>
      </w:pPr>
      <w:r w:rsidRPr="003862C3">
        <w:rPr>
          <w:rFonts w:ascii="Courier New" w:hAnsi="Courier New" w:cs="Courier New"/>
        </w:rPr>
        <w:t>splashBackgroundUrl</w:t>
      </w:r>
      <w:r>
        <w:t xml:space="preserve">: </w:t>
      </w:r>
      <w:r w:rsidR="006B758F">
        <w:t xml:space="preserve"> </w:t>
      </w:r>
      <w:r w:rsidR="0082793A">
        <w:t>URL to a fallback or intended splash screen background image.</w:t>
      </w:r>
    </w:p>
    <w:p w:rsidR="00951CB1" w:rsidRDefault="00951CB1" w:rsidP="00F05DA1">
      <w:pPr>
        <w:pStyle w:val="ListParagraph"/>
        <w:numPr>
          <w:ilvl w:val="0"/>
          <w:numId w:val="5"/>
        </w:numPr>
      </w:pPr>
      <w:r w:rsidRPr="003862C3">
        <w:rPr>
          <w:rFonts w:ascii="Courier New" w:hAnsi="Courier New" w:cs="Courier New"/>
        </w:rPr>
        <w:t>brandingIconUrl</w:t>
      </w:r>
      <w:r>
        <w:t xml:space="preserve">: </w:t>
      </w:r>
      <w:r w:rsidR="006B758F">
        <w:t xml:space="preserve"> </w:t>
      </w:r>
      <w:r w:rsidR="0082793A">
        <w:t>URL to an image to use for branding at the bottom of the survey form.</w:t>
      </w:r>
    </w:p>
    <w:p w:rsidR="00A90EEE" w:rsidRDefault="00951CB1" w:rsidP="00A90EEE">
      <w:pPr>
        <w:pStyle w:val="ListParagraph"/>
        <w:numPr>
          <w:ilvl w:val="0"/>
          <w:numId w:val="5"/>
        </w:numPr>
      </w:pPr>
      <w:r w:rsidRPr="003862C3">
        <w:rPr>
          <w:rFonts w:ascii="Courier New" w:hAnsi="Courier New" w:cs="Courier New"/>
        </w:rPr>
        <w:t>clusterSymDisplay</w:t>
      </w:r>
      <w:r>
        <w:t xml:space="preserve">: </w:t>
      </w:r>
      <w:r w:rsidR="006B758F">
        <w:t xml:space="preserve"> </w:t>
      </w:r>
      <w:r w:rsidR="00A90EEE">
        <w:t>Object containing three properties that control the display of survey feature clustering icons:</w:t>
      </w:r>
    </w:p>
    <w:p w:rsidR="00A90EEE" w:rsidRDefault="00A90EEE" w:rsidP="00A90EEE">
      <w:pPr>
        <w:pStyle w:val="ListParagraph"/>
        <w:numPr>
          <w:ilvl w:val="1"/>
          <w:numId w:val="5"/>
        </w:numPr>
      </w:pPr>
      <w:r>
        <w:t>averagingFieldName:  name of field to use for averaging responses</w:t>
      </w:r>
    </w:p>
    <w:p w:rsidR="00A90EEE" w:rsidRDefault="00A90EEE" w:rsidP="00A90EEE">
      <w:pPr>
        <w:pStyle w:val="ListParagraph"/>
        <w:numPr>
          <w:ilvl w:val="1"/>
          <w:numId w:val="5"/>
        </w:numPr>
      </w:pPr>
      <w:r>
        <w:t>averagingColorStops:  list of value-color pairs for controlling the color of the icons; icon is colored by interpolation using the stop points</w:t>
      </w:r>
    </w:p>
    <w:p w:rsidR="00A90EEE" w:rsidRDefault="00A90EEE" w:rsidP="00A90EEE">
      <w:pPr>
        <w:pStyle w:val="ListParagraph"/>
        <w:numPr>
          <w:ilvl w:val="1"/>
          <w:numId w:val="5"/>
        </w:numPr>
      </w:pPr>
      <w:r>
        <w:t>featureCountSizeStops:  pair of value-size pairs for controlling the size of the icons; icon is sized by interpolation using the stop points</w:t>
      </w:r>
    </w:p>
    <w:p w:rsidR="00CC3E13" w:rsidRDefault="00CC3E13" w:rsidP="00CC3E13">
      <w:pPr>
        <w:ind w:left="720"/>
      </w:pPr>
      <w:r>
        <w:t>for example,</w:t>
      </w:r>
      <w:r w:rsidR="0069042E">
        <w:t xml:space="preserve"> the following example uses five colors to constrain the coloring of question2 average values between 0 and 4 and sizes the icon between 20 and 60 pixels based on number of surveys between 1 and 10:</w:t>
      </w:r>
    </w:p>
    <w:p w:rsidR="00A90EEE" w:rsidRPr="00A90EEE" w:rsidRDefault="00A90EEE" w:rsidP="00A90EEE">
      <w:pPr>
        <w:pStyle w:val="HTMLPreformatted"/>
        <w:shd w:val="clear" w:color="auto" w:fill="FFFFFF"/>
        <w:ind w:left="916"/>
        <w:rPr>
          <w:color w:val="000000"/>
          <w:sz w:val="18"/>
          <w:szCs w:val="18"/>
        </w:rPr>
      </w:pPr>
      <w:r w:rsidRPr="00A90EEE">
        <w:rPr>
          <w:color w:val="008080"/>
          <w:sz w:val="18"/>
          <w:szCs w:val="18"/>
        </w:rPr>
        <w:t>"clusterSymDisplay"</w:t>
      </w:r>
      <w:r w:rsidRPr="00A90EEE">
        <w:rPr>
          <w:color w:val="000000"/>
          <w:sz w:val="18"/>
          <w:szCs w:val="18"/>
        </w:rPr>
        <w:t xml:space="preserve">: </w:t>
      </w:r>
      <w:r w:rsidRPr="00A90EEE">
        <w:rPr>
          <w:color w:val="800000"/>
          <w:sz w:val="18"/>
          <w:szCs w:val="18"/>
        </w:rPr>
        <w:t>{</w:t>
      </w:r>
    </w:p>
    <w:p w:rsidR="00A90EEE" w:rsidRPr="00A90EEE" w:rsidRDefault="00A90EEE" w:rsidP="00A90EEE">
      <w:pPr>
        <w:pStyle w:val="HTMLPreformatted"/>
        <w:shd w:val="clear" w:color="auto" w:fill="FFFFFF"/>
        <w:ind w:left="916"/>
        <w:rPr>
          <w:color w:val="000000"/>
          <w:sz w:val="18"/>
          <w:szCs w:val="18"/>
        </w:rPr>
      </w:pPr>
      <w:r w:rsidRPr="00A90EEE">
        <w:rPr>
          <w:color w:val="000000"/>
          <w:sz w:val="18"/>
          <w:szCs w:val="18"/>
        </w:rPr>
        <w:t xml:space="preserve">    </w:t>
      </w:r>
      <w:r w:rsidRPr="00A90EEE">
        <w:rPr>
          <w:color w:val="008080"/>
          <w:sz w:val="18"/>
          <w:szCs w:val="18"/>
        </w:rPr>
        <w:t>"averagingFieldName"</w:t>
      </w:r>
      <w:r w:rsidRPr="00A90EEE">
        <w:rPr>
          <w:color w:val="000000"/>
          <w:sz w:val="18"/>
          <w:szCs w:val="18"/>
        </w:rPr>
        <w:t xml:space="preserve">: </w:t>
      </w:r>
      <w:r w:rsidRPr="00A90EEE">
        <w:rPr>
          <w:color w:val="008080"/>
          <w:sz w:val="18"/>
          <w:szCs w:val="18"/>
        </w:rPr>
        <w:t>"question2"</w:t>
      </w:r>
      <w:r w:rsidRPr="00A90EEE">
        <w:rPr>
          <w:color w:val="000000"/>
          <w:sz w:val="18"/>
          <w:szCs w:val="18"/>
        </w:rPr>
        <w:t>,</w:t>
      </w:r>
    </w:p>
    <w:p w:rsidR="00A90EEE" w:rsidRPr="00A90EEE" w:rsidRDefault="00A90EEE" w:rsidP="00A90EEE">
      <w:pPr>
        <w:pStyle w:val="HTMLPreformatted"/>
        <w:shd w:val="clear" w:color="auto" w:fill="FFFFFF"/>
        <w:ind w:left="916"/>
        <w:rPr>
          <w:color w:val="000000"/>
          <w:sz w:val="18"/>
          <w:szCs w:val="18"/>
        </w:rPr>
      </w:pPr>
      <w:r w:rsidRPr="00A90EEE">
        <w:rPr>
          <w:color w:val="000000"/>
          <w:sz w:val="18"/>
          <w:szCs w:val="18"/>
        </w:rPr>
        <w:t xml:space="preserve">    </w:t>
      </w:r>
      <w:r w:rsidRPr="00A90EEE">
        <w:rPr>
          <w:color w:val="008080"/>
          <w:sz w:val="18"/>
          <w:szCs w:val="18"/>
        </w:rPr>
        <w:t>"averagingColorStops"</w:t>
      </w:r>
      <w:r w:rsidRPr="00A90EEE">
        <w:rPr>
          <w:color w:val="000000"/>
          <w:sz w:val="18"/>
          <w:szCs w:val="18"/>
        </w:rPr>
        <w:t>: [</w:t>
      </w:r>
    </w:p>
    <w:p w:rsidR="00A90EEE" w:rsidRPr="00A90EEE" w:rsidRDefault="00A90EEE" w:rsidP="00A90EEE">
      <w:pPr>
        <w:pStyle w:val="HTMLPreformatted"/>
        <w:shd w:val="clear" w:color="auto" w:fill="FFFFFF"/>
        <w:ind w:left="916"/>
        <w:rPr>
          <w:color w:val="000000"/>
          <w:sz w:val="18"/>
          <w:szCs w:val="18"/>
        </w:rPr>
      </w:pPr>
      <w:r w:rsidRPr="00A90EEE">
        <w:rPr>
          <w:color w:val="000000"/>
          <w:sz w:val="18"/>
          <w:szCs w:val="18"/>
        </w:rPr>
        <w:t xml:space="preserve">        </w:t>
      </w:r>
      <w:r w:rsidRPr="00A90EEE">
        <w:rPr>
          <w:color w:val="800000"/>
          <w:sz w:val="18"/>
          <w:szCs w:val="18"/>
        </w:rPr>
        <w:t>{</w:t>
      </w:r>
      <w:r w:rsidRPr="00A90EEE">
        <w:rPr>
          <w:color w:val="008080"/>
          <w:sz w:val="18"/>
          <w:szCs w:val="18"/>
        </w:rPr>
        <w:t>"value"</w:t>
      </w:r>
      <w:r w:rsidRPr="00A90EEE">
        <w:rPr>
          <w:color w:val="000000"/>
          <w:sz w:val="18"/>
          <w:szCs w:val="18"/>
        </w:rPr>
        <w:t xml:space="preserve">: </w:t>
      </w:r>
      <w:r w:rsidRPr="00A90EEE">
        <w:rPr>
          <w:color w:val="000080"/>
          <w:sz w:val="18"/>
          <w:szCs w:val="18"/>
        </w:rPr>
        <w:t>0</w:t>
      </w:r>
      <w:r w:rsidRPr="00A90EEE">
        <w:rPr>
          <w:color w:val="000000"/>
          <w:sz w:val="18"/>
          <w:szCs w:val="18"/>
        </w:rPr>
        <w:t xml:space="preserve">, </w:t>
      </w:r>
      <w:r w:rsidRPr="00A90EEE">
        <w:rPr>
          <w:color w:val="008080"/>
          <w:sz w:val="18"/>
          <w:szCs w:val="18"/>
        </w:rPr>
        <w:t>"color"</w:t>
      </w:r>
      <w:r w:rsidRPr="00A90EEE">
        <w:rPr>
          <w:color w:val="000000"/>
          <w:sz w:val="18"/>
          <w:szCs w:val="18"/>
        </w:rPr>
        <w:t xml:space="preserve">: </w:t>
      </w:r>
      <w:r w:rsidRPr="00A90EEE">
        <w:rPr>
          <w:color w:val="008080"/>
          <w:sz w:val="18"/>
          <w:szCs w:val="18"/>
        </w:rPr>
        <w:t>"#00ff00"</w:t>
      </w:r>
      <w:r w:rsidRPr="00A90EEE">
        <w:rPr>
          <w:color w:val="800000"/>
          <w:sz w:val="18"/>
          <w:szCs w:val="18"/>
        </w:rPr>
        <w:t>}</w:t>
      </w:r>
      <w:r w:rsidRPr="00A90EEE">
        <w:rPr>
          <w:color w:val="000000"/>
          <w:sz w:val="18"/>
          <w:szCs w:val="18"/>
        </w:rPr>
        <w:t>,</w:t>
      </w:r>
    </w:p>
    <w:p w:rsidR="00A90EEE" w:rsidRPr="00A90EEE" w:rsidRDefault="00A90EEE" w:rsidP="00A90EEE">
      <w:pPr>
        <w:pStyle w:val="HTMLPreformatted"/>
        <w:shd w:val="clear" w:color="auto" w:fill="FFFFFF"/>
        <w:ind w:left="916"/>
        <w:rPr>
          <w:color w:val="000000"/>
          <w:sz w:val="18"/>
          <w:szCs w:val="18"/>
        </w:rPr>
      </w:pPr>
      <w:r w:rsidRPr="00A90EEE">
        <w:rPr>
          <w:color w:val="000000"/>
          <w:sz w:val="18"/>
          <w:szCs w:val="18"/>
        </w:rPr>
        <w:t xml:space="preserve">        </w:t>
      </w:r>
      <w:r w:rsidRPr="00A90EEE">
        <w:rPr>
          <w:color w:val="800000"/>
          <w:sz w:val="18"/>
          <w:szCs w:val="18"/>
        </w:rPr>
        <w:t>{</w:t>
      </w:r>
      <w:r w:rsidRPr="00A90EEE">
        <w:rPr>
          <w:color w:val="008080"/>
          <w:sz w:val="18"/>
          <w:szCs w:val="18"/>
        </w:rPr>
        <w:t>"value"</w:t>
      </w:r>
      <w:r w:rsidRPr="00A90EEE">
        <w:rPr>
          <w:color w:val="000000"/>
          <w:sz w:val="18"/>
          <w:szCs w:val="18"/>
        </w:rPr>
        <w:t xml:space="preserve">: </w:t>
      </w:r>
      <w:r w:rsidRPr="00A90EEE">
        <w:rPr>
          <w:color w:val="000080"/>
          <w:sz w:val="18"/>
          <w:szCs w:val="18"/>
        </w:rPr>
        <w:t>1</w:t>
      </w:r>
      <w:r w:rsidRPr="00A90EEE">
        <w:rPr>
          <w:color w:val="000000"/>
          <w:sz w:val="18"/>
          <w:szCs w:val="18"/>
        </w:rPr>
        <w:t xml:space="preserve">, </w:t>
      </w:r>
      <w:r w:rsidRPr="00A90EEE">
        <w:rPr>
          <w:color w:val="008080"/>
          <w:sz w:val="18"/>
          <w:szCs w:val="18"/>
        </w:rPr>
        <w:t>"color"</w:t>
      </w:r>
      <w:r w:rsidRPr="00A90EEE">
        <w:rPr>
          <w:color w:val="000000"/>
          <w:sz w:val="18"/>
          <w:szCs w:val="18"/>
        </w:rPr>
        <w:t xml:space="preserve">: </w:t>
      </w:r>
      <w:r w:rsidRPr="00A90EEE">
        <w:rPr>
          <w:color w:val="008080"/>
          <w:sz w:val="18"/>
          <w:szCs w:val="18"/>
        </w:rPr>
        <w:t>"#80ff00"</w:t>
      </w:r>
      <w:r w:rsidRPr="00A90EEE">
        <w:rPr>
          <w:color w:val="800000"/>
          <w:sz w:val="18"/>
          <w:szCs w:val="18"/>
        </w:rPr>
        <w:t>}</w:t>
      </w:r>
      <w:r w:rsidRPr="00A90EEE">
        <w:rPr>
          <w:color w:val="000000"/>
          <w:sz w:val="18"/>
          <w:szCs w:val="18"/>
        </w:rPr>
        <w:t>,</w:t>
      </w:r>
    </w:p>
    <w:p w:rsidR="00A90EEE" w:rsidRPr="00A90EEE" w:rsidRDefault="00A90EEE" w:rsidP="00A90EEE">
      <w:pPr>
        <w:pStyle w:val="HTMLPreformatted"/>
        <w:shd w:val="clear" w:color="auto" w:fill="FFFFFF"/>
        <w:ind w:left="916"/>
        <w:rPr>
          <w:color w:val="000000"/>
          <w:sz w:val="18"/>
          <w:szCs w:val="18"/>
        </w:rPr>
      </w:pPr>
      <w:r w:rsidRPr="00A90EEE">
        <w:rPr>
          <w:color w:val="000000"/>
          <w:sz w:val="18"/>
          <w:szCs w:val="18"/>
        </w:rPr>
        <w:t xml:space="preserve">        </w:t>
      </w:r>
      <w:r w:rsidRPr="00A90EEE">
        <w:rPr>
          <w:color w:val="800000"/>
          <w:sz w:val="18"/>
          <w:szCs w:val="18"/>
        </w:rPr>
        <w:t>{</w:t>
      </w:r>
      <w:r w:rsidRPr="00A90EEE">
        <w:rPr>
          <w:color w:val="008080"/>
          <w:sz w:val="18"/>
          <w:szCs w:val="18"/>
        </w:rPr>
        <w:t>"value"</w:t>
      </w:r>
      <w:r w:rsidRPr="00A90EEE">
        <w:rPr>
          <w:color w:val="000000"/>
          <w:sz w:val="18"/>
          <w:szCs w:val="18"/>
        </w:rPr>
        <w:t xml:space="preserve">: </w:t>
      </w:r>
      <w:r w:rsidRPr="00A90EEE">
        <w:rPr>
          <w:color w:val="000080"/>
          <w:sz w:val="18"/>
          <w:szCs w:val="18"/>
        </w:rPr>
        <w:t>2</w:t>
      </w:r>
      <w:r w:rsidRPr="00A90EEE">
        <w:rPr>
          <w:color w:val="000000"/>
          <w:sz w:val="18"/>
          <w:szCs w:val="18"/>
        </w:rPr>
        <w:t xml:space="preserve">, </w:t>
      </w:r>
      <w:r w:rsidRPr="00A90EEE">
        <w:rPr>
          <w:color w:val="008080"/>
          <w:sz w:val="18"/>
          <w:szCs w:val="18"/>
        </w:rPr>
        <w:t>"color"</w:t>
      </w:r>
      <w:r w:rsidRPr="00A90EEE">
        <w:rPr>
          <w:color w:val="000000"/>
          <w:sz w:val="18"/>
          <w:szCs w:val="18"/>
        </w:rPr>
        <w:t xml:space="preserve">: </w:t>
      </w:r>
      <w:r w:rsidRPr="00A90EEE">
        <w:rPr>
          <w:color w:val="008080"/>
          <w:sz w:val="18"/>
          <w:szCs w:val="18"/>
        </w:rPr>
        <w:t>"#ffff00"</w:t>
      </w:r>
      <w:r w:rsidRPr="00A90EEE">
        <w:rPr>
          <w:color w:val="800000"/>
          <w:sz w:val="18"/>
          <w:szCs w:val="18"/>
        </w:rPr>
        <w:t>}</w:t>
      </w:r>
      <w:r w:rsidRPr="00A90EEE">
        <w:rPr>
          <w:color w:val="000000"/>
          <w:sz w:val="18"/>
          <w:szCs w:val="18"/>
        </w:rPr>
        <w:t>,</w:t>
      </w:r>
    </w:p>
    <w:p w:rsidR="00A90EEE" w:rsidRPr="00A90EEE" w:rsidRDefault="00A90EEE" w:rsidP="00A90EEE">
      <w:pPr>
        <w:pStyle w:val="HTMLPreformatted"/>
        <w:shd w:val="clear" w:color="auto" w:fill="FFFFFF"/>
        <w:ind w:left="916"/>
        <w:rPr>
          <w:color w:val="000000"/>
          <w:sz w:val="18"/>
          <w:szCs w:val="18"/>
        </w:rPr>
      </w:pPr>
      <w:r w:rsidRPr="00A90EEE">
        <w:rPr>
          <w:color w:val="000000"/>
          <w:sz w:val="18"/>
          <w:szCs w:val="18"/>
        </w:rPr>
        <w:t xml:space="preserve">        </w:t>
      </w:r>
      <w:r w:rsidRPr="00A90EEE">
        <w:rPr>
          <w:color w:val="800000"/>
          <w:sz w:val="18"/>
          <w:szCs w:val="18"/>
        </w:rPr>
        <w:t>{</w:t>
      </w:r>
      <w:r w:rsidRPr="00A90EEE">
        <w:rPr>
          <w:color w:val="008080"/>
          <w:sz w:val="18"/>
          <w:szCs w:val="18"/>
        </w:rPr>
        <w:t>"value"</w:t>
      </w:r>
      <w:r w:rsidRPr="00A90EEE">
        <w:rPr>
          <w:color w:val="000000"/>
          <w:sz w:val="18"/>
          <w:szCs w:val="18"/>
        </w:rPr>
        <w:t xml:space="preserve">: </w:t>
      </w:r>
      <w:r w:rsidRPr="00A90EEE">
        <w:rPr>
          <w:color w:val="000080"/>
          <w:sz w:val="18"/>
          <w:szCs w:val="18"/>
        </w:rPr>
        <w:t>3</w:t>
      </w:r>
      <w:r w:rsidRPr="00A90EEE">
        <w:rPr>
          <w:color w:val="000000"/>
          <w:sz w:val="18"/>
          <w:szCs w:val="18"/>
        </w:rPr>
        <w:t xml:space="preserve">, </w:t>
      </w:r>
      <w:r w:rsidRPr="00A90EEE">
        <w:rPr>
          <w:color w:val="008080"/>
          <w:sz w:val="18"/>
          <w:szCs w:val="18"/>
        </w:rPr>
        <w:t>"color"</w:t>
      </w:r>
      <w:r w:rsidRPr="00A90EEE">
        <w:rPr>
          <w:color w:val="000000"/>
          <w:sz w:val="18"/>
          <w:szCs w:val="18"/>
        </w:rPr>
        <w:t xml:space="preserve">: </w:t>
      </w:r>
      <w:r w:rsidRPr="00A90EEE">
        <w:rPr>
          <w:color w:val="008080"/>
          <w:sz w:val="18"/>
          <w:szCs w:val="18"/>
        </w:rPr>
        <w:t>"#ff8000"</w:t>
      </w:r>
      <w:r w:rsidRPr="00A90EEE">
        <w:rPr>
          <w:color w:val="800000"/>
          <w:sz w:val="18"/>
          <w:szCs w:val="18"/>
        </w:rPr>
        <w:t>}</w:t>
      </w:r>
      <w:r w:rsidRPr="00A90EEE">
        <w:rPr>
          <w:color w:val="000000"/>
          <w:sz w:val="18"/>
          <w:szCs w:val="18"/>
        </w:rPr>
        <w:t>,</w:t>
      </w:r>
    </w:p>
    <w:p w:rsidR="00A90EEE" w:rsidRPr="00A90EEE" w:rsidRDefault="00A90EEE" w:rsidP="00A90EEE">
      <w:pPr>
        <w:pStyle w:val="HTMLPreformatted"/>
        <w:shd w:val="clear" w:color="auto" w:fill="FFFFFF"/>
        <w:ind w:left="916"/>
        <w:rPr>
          <w:color w:val="000000"/>
          <w:sz w:val="18"/>
          <w:szCs w:val="18"/>
        </w:rPr>
      </w:pPr>
      <w:r w:rsidRPr="00A90EEE">
        <w:rPr>
          <w:color w:val="000000"/>
          <w:sz w:val="18"/>
          <w:szCs w:val="18"/>
        </w:rPr>
        <w:t xml:space="preserve">        </w:t>
      </w:r>
      <w:r w:rsidRPr="00A90EEE">
        <w:rPr>
          <w:color w:val="800000"/>
          <w:sz w:val="18"/>
          <w:szCs w:val="18"/>
        </w:rPr>
        <w:t>{</w:t>
      </w:r>
      <w:r w:rsidRPr="00A90EEE">
        <w:rPr>
          <w:color w:val="008080"/>
          <w:sz w:val="18"/>
          <w:szCs w:val="18"/>
        </w:rPr>
        <w:t>"value"</w:t>
      </w:r>
      <w:r w:rsidRPr="00A90EEE">
        <w:rPr>
          <w:color w:val="000000"/>
          <w:sz w:val="18"/>
          <w:szCs w:val="18"/>
        </w:rPr>
        <w:t xml:space="preserve">: </w:t>
      </w:r>
      <w:r w:rsidRPr="00A90EEE">
        <w:rPr>
          <w:color w:val="000080"/>
          <w:sz w:val="18"/>
          <w:szCs w:val="18"/>
        </w:rPr>
        <w:t>4</w:t>
      </w:r>
      <w:r w:rsidRPr="00A90EEE">
        <w:rPr>
          <w:color w:val="000000"/>
          <w:sz w:val="18"/>
          <w:szCs w:val="18"/>
        </w:rPr>
        <w:t xml:space="preserve">, </w:t>
      </w:r>
      <w:r w:rsidRPr="00A90EEE">
        <w:rPr>
          <w:color w:val="008080"/>
          <w:sz w:val="18"/>
          <w:szCs w:val="18"/>
        </w:rPr>
        <w:t>"color"</w:t>
      </w:r>
      <w:r w:rsidRPr="00A90EEE">
        <w:rPr>
          <w:color w:val="000000"/>
          <w:sz w:val="18"/>
          <w:szCs w:val="18"/>
        </w:rPr>
        <w:t xml:space="preserve">: </w:t>
      </w:r>
      <w:r w:rsidRPr="00A90EEE">
        <w:rPr>
          <w:color w:val="008080"/>
          <w:sz w:val="18"/>
          <w:szCs w:val="18"/>
        </w:rPr>
        <w:t>"#ff0000"</w:t>
      </w:r>
      <w:r w:rsidRPr="00A90EEE">
        <w:rPr>
          <w:color w:val="800000"/>
          <w:sz w:val="18"/>
          <w:szCs w:val="18"/>
        </w:rPr>
        <w:t>}</w:t>
      </w:r>
    </w:p>
    <w:p w:rsidR="00A90EEE" w:rsidRPr="00A90EEE" w:rsidRDefault="00A90EEE" w:rsidP="00A90EEE">
      <w:pPr>
        <w:pStyle w:val="HTMLPreformatted"/>
        <w:shd w:val="clear" w:color="auto" w:fill="FFFFFF"/>
        <w:ind w:left="916"/>
        <w:rPr>
          <w:color w:val="000000"/>
          <w:sz w:val="18"/>
          <w:szCs w:val="18"/>
        </w:rPr>
      </w:pPr>
      <w:r w:rsidRPr="00A90EEE">
        <w:rPr>
          <w:color w:val="000000"/>
          <w:sz w:val="18"/>
          <w:szCs w:val="18"/>
        </w:rPr>
        <w:t xml:space="preserve">    ],</w:t>
      </w:r>
    </w:p>
    <w:p w:rsidR="00A90EEE" w:rsidRPr="00A90EEE" w:rsidRDefault="00A90EEE" w:rsidP="00A90EEE">
      <w:pPr>
        <w:pStyle w:val="HTMLPreformatted"/>
        <w:shd w:val="clear" w:color="auto" w:fill="FFFFFF"/>
        <w:ind w:left="916"/>
        <w:rPr>
          <w:color w:val="000000"/>
          <w:sz w:val="18"/>
          <w:szCs w:val="18"/>
        </w:rPr>
      </w:pPr>
      <w:r w:rsidRPr="00A90EEE">
        <w:rPr>
          <w:color w:val="000000"/>
          <w:sz w:val="18"/>
          <w:szCs w:val="18"/>
        </w:rPr>
        <w:t xml:space="preserve">    </w:t>
      </w:r>
      <w:r w:rsidRPr="00A90EEE">
        <w:rPr>
          <w:color w:val="008080"/>
          <w:sz w:val="18"/>
          <w:szCs w:val="18"/>
        </w:rPr>
        <w:t>"featureCountSizeStops"</w:t>
      </w:r>
      <w:r w:rsidRPr="00A90EEE">
        <w:rPr>
          <w:color w:val="000000"/>
          <w:sz w:val="18"/>
          <w:szCs w:val="18"/>
        </w:rPr>
        <w:t>: [</w:t>
      </w:r>
    </w:p>
    <w:p w:rsidR="00A90EEE" w:rsidRPr="00A90EEE" w:rsidRDefault="00A90EEE" w:rsidP="00A90EEE">
      <w:pPr>
        <w:pStyle w:val="HTMLPreformatted"/>
        <w:shd w:val="clear" w:color="auto" w:fill="FFFFFF"/>
        <w:ind w:left="916"/>
        <w:rPr>
          <w:color w:val="000000"/>
          <w:sz w:val="18"/>
          <w:szCs w:val="18"/>
        </w:rPr>
      </w:pPr>
      <w:r w:rsidRPr="00A90EEE">
        <w:rPr>
          <w:color w:val="000000"/>
          <w:sz w:val="18"/>
          <w:szCs w:val="18"/>
        </w:rPr>
        <w:t xml:space="preserve">        </w:t>
      </w:r>
      <w:r w:rsidRPr="00A90EEE">
        <w:rPr>
          <w:color w:val="800000"/>
          <w:sz w:val="18"/>
          <w:szCs w:val="18"/>
        </w:rPr>
        <w:t>{</w:t>
      </w:r>
      <w:r w:rsidRPr="00A90EEE">
        <w:rPr>
          <w:color w:val="008080"/>
          <w:sz w:val="18"/>
          <w:szCs w:val="18"/>
        </w:rPr>
        <w:t>"value"</w:t>
      </w:r>
      <w:r w:rsidRPr="00A90EEE">
        <w:rPr>
          <w:color w:val="000000"/>
          <w:sz w:val="18"/>
          <w:szCs w:val="18"/>
        </w:rPr>
        <w:t xml:space="preserve">: </w:t>
      </w:r>
      <w:r w:rsidRPr="00A90EEE">
        <w:rPr>
          <w:color w:val="000080"/>
          <w:sz w:val="18"/>
          <w:szCs w:val="18"/>
        </w:rPr>
        <w:t>1</w:t>
      </w:r>
      <w:r w:rsidRPr="00A90EEE">
        <w:rPr>
          <w:color w:val="000000"/>
          <w:sz w:val="18"/>
          <w:szCs w:val="18"/>
        </w:rPr>
        <w:t xml:space="preserve">, </w:t>
      </w:r>
      <w:r w:rsidRPr="00A90EEE">
        <w:rPr>
          <w:color w:val="008080"/>
          <w:sz w:val="18"/>
          <w:szCs w:val="18"/>
        </w:rPr>
        <w:t>"size"</w:t>
      </w:r>
      <w:r w:rsidRPr="00A90EEE">
        <w:rPr>
          <w:color w:val="000000"/>
          <w:sz w:val="18"/>
          <w:szCs w:val="18"/>
        </w:rPr>
        <w:t xml:space="preserve">: </w:t>
      </w:r>
      <w:r w:rsidRPr="00A90EEE">
        <w:rPr>
          <w:color w:val="000080"/>
          <w:sz w:val="18"/>
          <w:szCs w:val="18"/>
        </w:rPr>
        <w:t>20</w:t>
      </w:r>
      <w:r w:rsidRPr="00A90EEE">
        <w:rPr>
          <w:color w:val="800000"/>
          <w:sz w:val="18"/>
          <w:szCs w:val="18"/>
        </w:rPr>
        <w:t>}</w:t>
      </w:r>
      <w:r w:rsidRPr="00A90EEE">
        <w:rPr>
          <w:color w:val="000000"/>
          <w:sz w:val="18"/>
          <w:szCs w:val="18"/>
        </w:rPr>
        <w:t>,</w:t>
      </w:r>
    </w:p>
    <w:p w:rsidR="00A90EEE" w:rsidRPr="00A90EEE" w:rsidRDefault="00A90EEE" w:rsidP="00A90EEE">
      <w:pPr>
        <w:pStyle w:val="HTMLPreformatted"/>
        <w:shd w:val="clear" w:color="auto" w:fill="FFFFFF"/>
        <w:ind w:left="916"/>
        <w:rPr>
          <w:color w:val="000000"/>
          <w:sz w:val="18"/>
          <w:szCs w:val="18"/>
        </w:rPr>
      </w:pPr>
      <w:r w:rsidRPr="00A90EEE">
        <w:rPr>
          <w:color w:val="000000"/>
          <w:sz w:val="18"/>
          <w:szCs w:val="18"/>
        </w:rPr>
        <w:t xml:space="preserve">        </w:t>
      </w:r>
      <w:r w:rsidRPr="00A90EEE">
        <w:rPr>
          <w:color w:val="800000"/>
          <w:sz w:val="18"/>
          <w:szCs w:val="18"/>
        </w:rPr>
        <w:t>{</w:t>
      </w:r>
      <w:r w:rsidRPr="00A90EEE">
        <w:rPr>
          <w:color w:val="008080"/>
          <w:sz w:val="18"/>
          <w:szCs w:val="18"/>
        </w:rPr>
        <w:t>"value"</w:t>
      </w:r>
      <w:r w:rsidRPr="00A90EEE">
        <w:rPr>
          <w:color w:val="000000"/>
          <w:sz w:val="18"/>
          <w:szCs w:val="18"/>
        </w:rPr>
        <w:t xml:space="preserve">: </w:t>
      </w:r>
      <w:r w:rsidRPr="00A90EEE">
        <w:rPr>
          <w:color w:val="000080"/>
          <w:sz w:val="18"/>
          <w:szCs w:val="18"/>
        </w:rPr>
        <w:t>10</w:t>
      </w:r>
      <w:r w:rsidRPr="00A90EEE">
        <w:rPr>
          <w:color w:val="000000"/>
          <w:sz w:val="18"/>
          <w:szCs w:val="18"/>
        </w:rPr>
        <w:t xml:space="preserve">, </w:t>
      </w:r>
      <w:r w:rsidRPr="00A90EEE">
        <w:rPr>
          <w:color w:val="008080"/>
          <w:sz w:val="18"/>
          <w:szCs w:val="18"/>
        </w:rPr>
        <w:t>"size"</w:t>
      </w:r>
      <w:r w:rsidRPr="00A90EEE">
        <w:rPr>
          <w:color w:val="000000"/>
          <w:sz w:val="18"/>
          <w:szCs w:val="18"/>
        </w:rPr>
        <w:t xml:space="preserve">: </w:t>
      </w:r>
      <w:r w:rsidRPr="00A90EEE">
        <w:rPr>
          <w:color w:val="000080"/>
          <w:sz w:val="18"/>
          <w:szCs w:val="18"/>
        </w:rPr>
        <w:t>60</w:t>
      </w:r>
      <w:r w:rsidRPr="00A90EEE">
        <w:rPr>
          <w:color w:val="800000"/>
          <w:sz w:val="18"/>
          <w:szCs w:val="18"/>
        </w:rPr>
        <w:t>}</w:t>
      </w:r>
    </w:p>
    <w:p w:rsidR="00A90EEE" w:rsidRPr="00A90EEE" w:rsidRDefault="00A90EEE" w:rsidP="00A90EEE">
      <w:pPr>
        <w:pStyle w:val="HTMLPreformatted"/>
        <w:shd w:val="clear" w:color="auto" w:fill="FFFFFF"/>
        <w:ind w:left="916"/>
        <w:rPr>
          <w:color w:val="000000"/>
          <w:sz w:val="18"/>
          <w:szCs w:val="18"/>
        </w:rPr>
      </w:pPr>
      <w:r w:rsidRPr="00A90EEE">
        <w:rPr>
          <w:color w:val="000000"/>
          <w:sz w:val="18"/>
          <w:szCs w:val="18"/>
        </w:rPr>
        <w:t xml:space="preserve">    ]</w:t>
      </w:r>
    </w:p>
    <w:p w:rsidR="00A90EEE" w:rsidRPr="00A90EEE" w:rsidRDefault="00A90EEE" w:rsidP="00A90EEE">
      <w:pPr>
        <w:pStyle w:val="HTMLPreformatted"/>
        <w:shd w:val="clear" w:color="auto" w:fill="FFFFFF"/>
        <w:ind w:left="916"/>
        <w:rPr>
          <w:color w:val="000000"/>
          <w:sz w:val="18"/>
          <w:szCs w:val="18"/>
        </w:rPr>
      </w:pPr>
      <w:r w:rsidRPr="00A90EEE">
        <w:rPr>
          <w:color w:val="800000"/>
          <w:sz w:val="18"/>
          <w:szCs w:val="18"/>
        </w:rPr>
        <w:t>}</w:t>
      </w:r>
    </w:p>
    <w:p w:rsidR="00951CB1" w:rsidRDefault="00951CB1" w:rsidP="00F05DA1">
      <w:pPr>
        <w:pStyle w:val="ListParagraph"/>
        <w:numPr>
          <w:ilvl w:val="0"/>
          <w:numId w:val="5"/>
        </w:numPr>
      </w:pPr>
      <w:r w:rsidRPr="003862C3">
        <w:rPr>
          <w:rFonts w:ascii="Courier New" w:hAnsi="Courier New" w:cs="Courier New"/>
        </w:rPr>
        <w:t>pieChartColors</w:t>
      </w:r>
      <w:r>
        <w:t xml:space="preserve">: </w:t>
      </w:r>
      <w:r w:rsidR="006B758F">
        <w:t xml:space="preserve"> </w:t>
      </w:r>
      <w:r w:rsidR="0082793A">
        <w:t>Object containing color descriptions keyed by question field name</w:t>
      </w:r>
      <w:r w:rsidR="00A90EEE">
        <w:t>.  F</w:t>
      </w:r>
      <w:r w:rsidR="0082793A">
        <w:t xml:space="preserve">or each entry, </w:t>
      </w:r>
      <w:r w:rsidR="00A90EEE">
        <w:t>specify either a</w:t>
      </w:r>
      <w:r w:rsidR="0082793A">
        <w:t xml:space="preserve"> Dojo case-sensitive color theme name</w:t>
      </w:r>
      <w:r w:rsidR="0082793A">
        <w:t xml:space="preserve"> (see </w:t>
      </w:r>
      <w:hyperlink r:id="rId11" w:history="1">
        <w:r w:rsidR="0082793A" w:rsidRPr="00E3180A">
          <w:rPr>
            <w:rStyle w:val="Hyperlink"/>
          </w:rPr>
          <w:t>http://archive.dojotoolkit.org/nightly/dojotoolkit/dojox/charting/tests/theme_preview.html</w:t>
        </w:r>
      </w:hyperlink>
      <w:r w:rsidR="0082793A">
        <w:t>)</w:t>
      </w:r>
      <w:r w:rsidR="00A90EEE" w:rsidRPr="00A90EEE">
        <w:t xml:space="preserve"> </w:t>
      </w:r>
      <w:r w:rsidR="00A90EEE">
        <w:t>or a list of hexadecimal color specifications in the form “#&lt;red&gt;&lt;green&gt;&lt;blue&gt;”, where each of the placeholds &lt;red&gt;, &lt;green&gt;, &lt;blue&gt; is a two-digit hexadecimal number in the range “00” (for none of that color) to “ff” (for full amount of that color) (not case sensitive), with one item in the list for each response.  (If fewer specifications are provided in the list than there are responses for the question, the list automatically recycles from the beginning.)</w:t>
      </w:r>
      <w:r w:rsidR="00A90EEE">
        <w:t xml:space="preserve">  For example,</w:t>
      </w:r>
    </w:p>
    <w:p w:rsidR="00A90EEE" w:rsidRPr="00A90EEE" w:rsidRDefault="00A90EEE" w:rsidP="00A90EEE">
      <w:pPr>
        <w:pStyle w:val="HTMLPreformatted"/>
        <w:shd w:val="clear" w:color="auto" w:fill="FFFFFF"/>
        <w:ind w:left="916"/>
        <w:rPr>
          <w:color w:val="000000"/>
          <w:sz w:val="18"/>
          <w:szCs w:val="18"/>
        </w:rPr>
      </w:pPr>
      <w:r w:rsidRPr="00A90EEE">
        <w:rPr>
          <w:color w:val="008080"/>
          <w:sz w:val="18"/>
          <w:szCs w:val="18"/>
        </w:rPr>
        <w:t>"pieChartColors"</w:t>
      </w:r>
      <w:r w:rsidRPr="00A90EEE">
        <w:rPr>
          <w:color w:val="000000"/>
          <w:sz w:val="18"/>
          <w:szCs w:val="18"/>
        </w:rPr>
        <w:t xml:space="preserve">: </w:t>
      </w:r>
      <w:r w:rsidRPr="00A90EEE">
        <w:rPr>
          <w:color w:val="800000"/>
          <w:sz w:val="18"/>
          <w:szCs w:val="18"/>
        </w:rPr>
        <w:t>{</w:t>
      </w:r>
    </w:p>
    <w:p w:rsidR="00A90EEE" w:rsidRPr="00A90EEE" w:rsidRDefault="00A90EEE" w:rsidP="00A90EEE">
      <w:pPr>
        <w:pStyle w:val="HTMLPreformatted"/>
        <w:shd w:val="clear" w:color="auto" w:fill="FFFFFF"/>
        <w:ind w:left="916"/>
        <w:rPr>
          <w:color w:val="000000"/>
          <w:sz w:val="18"/>
          <w:szCs w:val="18"/>
        </w:rPr>
      </w:pPr>
      <w:r w:rsidRPr="00A90EEE">
        <w:rPr>
          <w:color w:val="000000"/>
          <w:sz w:val="18"/>
          <w:szCs w:val="18"/>
        </w:rPr>
        <w:t xml:space="preserve">    </w:t>
      </w:r>
      <w:r w:rsidRPr="00A90EEE">
        <w:rPr>
          <w:color w:val="008080"/>
          <w:sz w:val="18"/>
          <w:szCs w:val="18"/>
        </w:rPr>
        <w:t>"question1"</w:t>
      </w:r>
      <w:r w:rsidRPr="00A90EEE">
        <w:rPr>
          <w:color w:val="000000"/>
          <w:sz w:val="18"/>
          <w:szCs w:val="18"/>
        </w:rPr>
        <w:t>: [</w:t>
      </w:r>
      <w:r w:rsidRPr="00A90EEE">
        <w:rPr>
          <w:color w:val="008080"/>
          <w:sz w:val="18"/>
          <w:szCs w:val="18"/>
        </w:rPr>
        <w:t>"#00ff00"</w:t>
      </w:r>
      <w:r w:rsidRPr="00A90EEE">
        <w:rPr>
          <w:color w:val="000000"/>
          <w:sz w:val="18"/>
          <w:szCs w:val="18"/>
        </w:rPr>
        <w:t>,</w:t>
      </w:r>
      <w:r w:rsidRPr="00A90EEE">
        <w:rPr>
          <w:color w:val="008080"/>
          <w:sz w:val="18"/>
          <w:szCs w:val="18"/>
        </w:rPr>
        <w:t>"#ff0000"</w:t>
      </w:r>
      <w:r w:rsidRPr="00A90EEE">
        <w:rPr>
          <w:color w:val="000000"/>
          <w:sz w:val="18"/>
          <w:szCs w:val="18"/>
        </w:rPr>
        <w:t>,</w:t>
      </w:r>
      <w:r w:rsidRPr="00A90EEE">
        <w:rPr>
          <w:color w:val="008080"/>
          <w:sz w:val="18"/>
          <w:szCs w:val="18"/>
        </w:rPr>
        <w:t>"#ffff00"</w:t>
      </w:r>
      <w:r w:rsidRPr="00A90EEE">
        <w:rPr>
          <w:color w:val="000000"/>
          <w:sz w:val="18"/>
          <w:szCs w:val="18"/>
        </w:rPr>
        <w:t>],</w:t>
      </w:r>
    </w:p>
    <w:p w:rsidR="00A90EEE" w:rsidRPr="00A90EEE" w:rsidRDefault="00A90EEE" w:rsidP="00A90EEE">
      <w:pPr>
        <w:pStyle w:val="HTMLPreformatted"/>
        <w:shd w:val="clear" w:color="auto" w:fill="FFFFFF"/>
        <w:ind w:left="916"/>
        <w:rPr>
          <w:color w:val="000000"/>
          <w:sz w:val="18"/>
          <w:szCs w:val="18"/>
        </w:rPr>
      </w:pPr>
      <w:r w:rsidRPr="00A90EEE">
        <w:rPr>
          <w:color w:val="000000"/>
          <w:sz w:val="18"/>
          <w:szCs w:val="18"/>
        </w:rPr>
        <w:t xml:space="preserve">    </w:t>
      </w:r>
      <w:r w:rsidRPr="00A90EEE">
        <w:rPr>
          <w:color w:val="008080"/>
          <w:sz w:val="18"/>
          <w:szCs w:val="18"/>
        </w:rPr>
        <w:t>"question2"</w:t>
      </w:r>
      <w:r w:rsidRPr="00A90EEE">
        <w:rPr>
          <w:color w:val="000000"/>
          <w:sz w:val="18"/>
          <w:szCs w:val="18"/>
        </w:rPr>
        <w:t>: [</w:t>
      </w:r>
      <w:r w:rsidRPr="00A90EEE">
        <w:rPr>
          <w:color w:val="008080"/>
          <w:sz w:val="18"/>
          <w:szCs w:val="18"/>
        </w:rPr>
        <w:t>"#00ff00"</w:t>
      </w:r>
      <w:r w:rsidRPr="00A90EEE">
        <w:rPr>
          <w:color w:val="000000"/>
          <w:sz w:val="18"/>
          <w:szCs w:val="18"/>
        </w:rPr>
        <w:t>,</w:t>
      </w:r>
      <w:r w:rsidRPr="00A90EEE">
        <w:rPr>
          <w:color w:val="008080"/>
          <w:sz w:val="18"/>
          <w:szCs w:val="18"/>
        </w:rPr>
        <w:t>"#80ff00"</w:t>
      </w:r>
      <w:r w:rsidRPr="00A90EEE">
        <w:rPr>
          <w:color w:val="000000"/>
          <w:sz w:val="18"/>
          <w:szCs w:val="18"/>
        </w:rPr>
        <w:t>,</w:t>
      </w:r>
      <w:r w:rsidRPr="00A90EEE">
        <w:rPr>
          <w:color w:val="008080"/>
          <w:sz w:val="18"/>
          <w:szCs w:val="18"/>
        </w:rPr>
        <w:t>"#ffff00"</w:t>
      </w:r>
      <w:r w:rsidRPr="00A90EEE">
        <w:rPr>
          <w:color w:val="000000"/>
          <w:sz w:val="18"/>
          <w:szCs w:val="18"/>
        </w:rPr>
        <w:t>,</w:t>
      </w:r>
      <w:r w:rsidRPr="00A90EEE">
        <w:rPr>
          <w:color w:val="008080"/>
          <w:sz w:val="18"/>
          <w:szCs w:val="18"/>
        </w:rPr>
        <w:t>"#ff8000"</w:t>
      </w:r>
      <w:r w:rsidRPr="00A90EEE">
        <w:rPr>
          <w:color w:val="000000"/>
          <w:sz w:val="18"/>
          <w:szCs w:val="18"/>
        </w:rPr>
        <w:t>,</w:t>
      </w:r>
      <w:r w:rsidRPr="00A90EEE">
        <w:rPr>
          <w:color w:val="008080"/>
          <w:sz w:val="18"/>
          <w:szCs w:val="18"/>
        </w:rPr>
        <w:t>"#ff0000"</w:t>
      </w:r>
      <w:r w:rsidRPr="00A90EEE">
        <w:rPr>
          <w:color w:val="000000"/>
          <w:sz w:val="18"/>
          <w:szCs w:val="18"/>
        </w:rPr>
        <w:t>]</w:t>
      </w:r>
    </w:p>
    <w:p w:rsidR="00A90EEE" w:rsidRPr="00A90EEE" w:rsidRDefault="00A90EEE" w:rsidP="00A90EEE">
      <w:pPr>
        <w:pStyle w:val="HTMLPreformatted"/>
        <w:shd w:val="clear" w:color="auto" w:fill="FFFFFF"/>
        <w:ind w:left="916"/>
        <w:rPr>
          <w:color w:val="000000"/>
          <w:sz w:val="18"/>
          <w:szCs w:val="18"/>
        </w:rPr>
      </w:pPr>
      <w:r w:rsidRPr="00A90EEE">
        <w:rPr>
          <w:color w:val="800000"/>
          <w:sz w:val="18"/>
          <w:szCs w:val="18"/>
        </w:rPr>
        <w:t>}</w:t>
      </w:r>
    </w:p>
    <w:p w:rsidR="00A90EEE" w:rsidRDefault="00A90EEE" w:rsidP="00A90EEE"/>
    <w:p w:rsidR="00B731C2" w:rsidRDefault="00B731C2" w:rsidP="00FF12FB">
      <w:pPr>
        <w:pStyle w:val="Heading3"/>
      </w:pPr>
      <w:r>
        <w:t>General app parameters</w:t>
      </w:r>
    </w:p>
    <w:p w:rsidR="00B731C2" w:rsidRDefault="00B731C2" w:rsidP="00B731C2">
      <w:r>
        <w:t>General app parameters are for details that do not usually need modification.</w:t>
      </w:r>
    </w:p>
    <w:p w:rsidR="00951CB1" w:rsidRDefault="00951CB1" w:rsidP="00951CB1">
      <w:pPr>
        <w:pStyle w:val="ListParagraph"/>
        <w:numPr>
          <w:ilvl w:val="0"/>
          <w:numId w:val="6"/>
        </w:numPr>
      </w:pPr>
      <w:r w:rsidRPr="003862C3">
        <w:rPr>
          <w:rFonts w:ascii="Courier New" w:hAnsi="Courier New" w:cs="Courier New"/>
        </w:rPr>
        <w:t>urlParamsFilter</w:t>
      </w:r>
      <w:r>
        <w:t xml:space="preserve">: </w:t>
      </w:r>
      <w:r w:rsidR="006B758F">
        <w:t xml:space="preserve"> </w:t>
      </w:r>
      <w:r w:rsidR="0082793A">
        <w:t>Set of parameters accepted in the app’s URL; “locale” is also accepted, but is not listed.</w:t>
      </w:r>
    </w:p>
    <w:p w:rsidR="00951CB1" w:rsidRDefault="00951CB1" w:rsidP="00951CB1">
      <w:pPr>
        <w:pStyle w:val="ListParagraph"/>
        <w:numPr>
          <w:ilvl w:val="0"/>
          <w:numId w:val="6"/>
        </w:numPr>
      </w:pPr>
      <w:r w:rsidRPr="003862C3">
        <w:rPr>
          <w:rFonts w:ascii="Courier New" w:hAnsi="Courier New" w:cs="Courier New"/>
        </w:rPr>
        <w:t>portalurl</w:t>
      </w:r>
      <w:r>
        <w:t xml:space="preserve">: </w:t>
      </w:r>
      <w:r w:rsidR="006B758F">
        <w:t xml:space="preserve"> </w:t>
      </w:r>
      <w:r w:rsidR="0082793A">
        <w:t>URL of ArcGIS portal, e.g., https://www.arcgis.com</w:t>
      </w:r>
    </w:p>
    <w:p w:rsidR="00951CB1" w:rsidRDefault="00951CB1" w:rsidP="00951CB1">
      <w:pPr>
        <w:pStyle w:val="ListParagraph"/>
        <w:numPr>
          <w:ilvl w:val="0"/>
          <w:numId w:val="6"/>
        </w:numPr>
      </w:pPr>
      <w:r w:rsidRPr="003862C3">
        <w:rPr>
          <w:rFonts w:ascii="Courier New" w:hAnsi="Courier New" w:cs="Courier New"/>
        </w:rPr>
        <w:t>googleplusLogoutUrl</w:t>
      </w:r>
      <w:r>
        <w:t xml:space="preserve">: </w:t>
      </w:r>
      <w:r w:rsidR="006B758F">
        <w:t xml:space="preserve"> </w:t>
      </w:r>
      <w:r w:rsidR="0082793A">
        <w:t>URL used by Google+ for logout.</w:t>
      </w:r>
    </w:p>
    <w:p w:rsidR="00951CB1" w:rsidRDefault="00951CB1" w:rsidP="00951CB1">
      <w:pPr>
        <w:pStyle w:val="ListParagraph"/>
        <w:numPr>
          <w:ilvl w:val="0"/>
          <w:numId w:val="6"/>
        </w:numPr>
      </w:pPr>
      <w:r w:rsidRPr="003862C3">
        <w:rPr>
          <w:rFonts w:ascii="Courier New" w:hAnsi="Courier New" w:cs="Courier New"/>
        </w:rPr>
        <w:t>twitterSigninUrl</w:t>
      </w:r>
      <w:r>
        <w:t xml:space="preserve">: </w:t>
      </w:r>
      <w:r w:rsidR="006B758F">
        <w:t xml:space="preserve"> </w:t>
      </w:r>
      <w:r w:rsidR="0082793A">
        <w:t>URL used by Twitter for login.</w:t>
      </w:r>
    </w:p>
    <w:p w:rsidR="00951CB1" w:rsidRDefault="00951CB1" w:rsidP="00951CB1">
      <w:pPr>
        <w:pStyle w:val="ListParagraph"/>
        <w:numPr>
          <w:ilvl w:val="0"/>
          <w:numId w:val="6"/>
        </w:numPr>
      </w:pPr>
      <w:r w:rsidRPr="003862C3">
        <w:rPr>
          <w:rFonts w:ascii="Courier New" w:hAnsi="Courier New" w:cs="Courier New"/>
        </w:rPr>
        <w:t>twitterUserUrl</w:t>
      </w:r>
      <w:r>
        <w:t xml:space="preserve">: </w:t>
      </w:r>
      <w:r w:rsidR="006B758F">
        <w:t xml:space="preserve"> </w:t>
      </w:r>
      <w:r w:rsidR="0082793A">
        <w:t xml:space="preserve">URL </w:t>
      </w:r>
      <w:r w:rsidR="0082793A">
        <w:t>to ArcGIS.com proxy to access Twitter.</w:t>
      </w:r>
    </w:p>
    <w:p w:rsidR="00951CB1" w:rsidRDefault="00951CB1" w:rsidP="00951CB1">
      <w:pPr>
        <w:pStyle w:val="ListParagraph"/>
        <w:numPr>
          <w:ilvl w:val="0"/>
          <w:numId w:val="6"/>
        </w:numPr>
      </w:pPr>
      <w:r w:rsidRPr="003862C3">
        <w:rPr>
          <w:rFonts w:ascii="Courier New" w:hAnsi="Courier New" w:cs="Courier New"/>
        </w:rPr>
        <w:t>twitterCallbackUrl</w:t>
      </w:r>
      <w:r>
        <w:t xml:space="preserve">: </w:t>
      </w:r>
      <w:r w:rsidR="006B758F">
        <w:t xml:space="preserve"> </w:t>
      </w:r>
      <w:r w:rsidR="0082793A">
        <w:t>URL used by Twitter to call back to application.</w:t>
      </w:r>
    </w:p>
    <w:p w:rsidR="008F0588" w:rsidRDefault="00497D1A" w:rsidP="00497D1A">
      <w:pPr>
        <w:pStyle w:val="Heading2"/>
      </w:pPr>
      <w:r>
        <w:t>URL Configuration</w:t>
      </w:r>
    </w:p>
    <w:p w:rsidR="00497D1A" w:rsidRDefault="00497D1A" w:rsidP="00497D1A">
      <w:r>
        <w:t>Some app configuration parameters are supplied or can be overridden via the URL.</w:t>
      </w:r>
    </w:p>
    <w:p w:rsidR="00497D1A" w:rsidRDefault="00497D1A" w:rsidP="008071C7">
      <w:pPr>
        <w:pStyle w:val="ListParagraph"/>
        <w:numPr>
          <w:ilvl w:val="0"/>
          <w:numId w:val="7"/>
        </w:numPr>
      </w:pPr>
      <w:r w:rsidRPr="00497D1A">
        <w:rPr>
          <w:rFonts w:ascii="Courier New" w:hAnsi="Courier New" w:cs="Courier New"/>
        </w:rPr>
        <w:t>webscene</w:t>
      </w:r>
      <w:r>
        <w:t>:</w:t>
      </w:r>
      <w:r w:rsidR="008071C7">
        <w:t xml:space="preserve">  ArcGIS item id, e.g., </w:t>
      </w:r>
      <w:r w:rsidR="008071C7" w:rsidRPr="008071C7">
        <w:t>0bba4e0a18</w:t>
      </w:r>
      <w:r w:rsidR="008071C7">
        <w:t>45cde</w:t>
      </w:r>
      <w:r w:rsidR="008071C7" w:rsidRPr="008071C7">
        <w:t>7b64</w:t>
      </w:r>
      <w:r w:rsidR="008071C7">
        <w:t>a57</w:t>
      </w:r>
      <w:r w:rsidR="008071C7" w:rsidRPr="008071C7">
        <w:t>2d9</w:t>
      </w:r>
      <w:r w:rsidR="008071C7">
        <w:t>57</w:t>
      </w:r>
      <w:r w:rsidR="008071C7" w:rsidRPr="008071C7">
        <w:t>4145c</w:t>
      </w:r>
      <w:r w:rsidR="00764F5A">
        <w:t>.</w:t>
      </w:r>
    </w:p>
    <w:p w:rsidR="00497D1A" w:rsidRDefault="00497D1A" w:rsidP="00497D1A">
      <w:pPr>
        <w:pStyle w:val="ListParagraph"/>
        <w:numPr>
          <w:ilvl w:val="0"/>
          <w:numId w:val="7"/>
        </w:numPr>
      </w:pPr>
      <w:r w:rsidRPr="00497D1A">
        <w:rPr>
          <w:rFonts w:ascii="Courier New" w:hAnsi="Courier New" w:cs="Courier New"/>
        </w:rPr>
        <w:t>survey</w:t>
      </w:r>
      <w:r>
        <w:t xml:space="preserve">:    </w:t>
      </w:r>
      <w:r w:rsidR="008071C7">
        <w:t>optional name of feature layer to use for survey responses; if not supplied, first feature layer in webscene is used</w:t>
      </w:r>
      <w:r w:rsidR="00764F5A">
        <w:t>.</w:t>
      </w:r>
    </w:p>
    <w:p w:rsidR="00497D1A" w:rsidRPr="00497D1A" w:rsidRDefault="00497D1A" w:rsidP="00497D1A">
      <w:pPr>
        <w:pStyle w:val="ListParagraph"/>
        <w:numPr>
          <w:ilvl w:val="0"/>
          <w:numId w:val="7"/>
        </w:numPr>
      </w:pPr>
      <w:r w:rsidRPr="00497D1A">
        <w:rPr>
          <w:rFonts w:ascii="Courier New" w:hAnsi="Courier New" w:cs="Courier New"/>
        </w:rPr>
        <w:t>portalurl</w:t>
      </w:r>
      <w:r>
        <w:t>:  optional override; see General app parameters, above</w:t>
      </w:r>
      <w:r w:rsidR="00764F5A">
        <w:t>.</w:t>
      </w:r>
      <w:bookmarkStart w:id="0" w:name="_GoBack"/>
      <w:bookmarkEnd w:id="0"/>
    </w:p>
    <w:sectPr w:rsidR="00497D1A" w:rsidRPr="00497D1A" w:rsidSect="001707D8">
      <w:headerReference w:type="default" r:id="rId12"/>
      <w:footerReference w:type="default" r:id="rId13"/>
      <w:headerReference w:type="first" r:id="rId14"/>
      <w:footerReference w:type="first" r:id="rId15"/>
      <w:type w:val="continuous"/>
      <w:pgSz w:w="12240" w:h="15840"/>
      <w:pgMar w:top="1296"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4D9" w:rsidRDefault="00E814D9" w:rsidP="00DF65E7">
      <w:pPr>
        <w:spacing w:after="0" w:line="240" w:lineRule="auto"/>
      </w:pPr>
      <w:r>
        <w:separator/>
      </w:r>
    </w:p>
  </w:endnote>
  <w:endnote w:type="continuationSeparator" w:id="0">
    <w:p w:rsidR="00E814D9" w:rsidRDefault="00E814D9" w:rsidP="00DF6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5E7" w:rsidRPr="00DF65E7" w:rsidRDefault="00DF65E7" w:rsidP="00DF65E7">
    <w:pPr>
      <w:pStyle w:val="Footer"/>
      <w:tabs>
        <w:tab w:val="clear" w:pos="4703"/>
        <w:tab w:val="clear" w:pos="9406"/>
      </w:tabs>
      <w:jc w:val="center"/>
      <w:rPr>
        <w:sz w:val="16"/>
        <w:szCs w:val="16"/>
      </w:rPr>
    </w:pPr>
    <w:r w:rsidRPr="00DF65E7">
      <w:rPr>
        <w:sz w:val="16"/>
        <w:szCs w:val="16"/>
      </w:rPr>
      <w:fldChar w:fldCharType="begin"/>
    </w:r>
    <w:r w:rsidRPr="00DF65E7">
      <w:rPr>
        <w:sz w:val="16"/>
        <w:szCs w:val="16"/>
      </w:rPr>
      <w:instrText xml:space="preserve"> PAGE   \* MERGEFORMAT </w:instrText>
    </w:r>
    <w:r w:rsidRPr="00DF65E7">
      <w:rPr>
        <w:sz w:val="16"/>
        <w:szCs w:val="16"/>
      </w:rPr>
      <w:fldChar w:fldCharType="separate"/>
    </w:r>
    <w:r w:rsidR="00764F5A">
      <w:rPr>
        <w:noProof/>
        <w:sz w:val="16"/>
        <w:szCs w:val="16"/>
      </w:rPr>
      <w:t>3</w:t>
    </w:r>
    <w:r w:rsidRPr="00DF65E7">
      <w:rPr>
        <w:sz w:val="16"/>
        <w:szCs w:val="16"/>
      </w:rPr>
      <w:fldChar w:fldCharType="end"/>
    </w:r>
    <w:r w:rsidRPr="00DF65E7">
      <w:rPr>
        <w:sz w:val="16"/>
        <w:szCs w:val="16"/>
      </w:rPr>
      <w:t>/</w:t>
    </w:r>
    <w:r w:rsidRPr="00DF65E7">
      <w:rPr>
        <w:sz w:val="16"/>
        <w:szCs w:val="16"/>
      </w:rPr>
      <w:fldChar w:fldCharType="begin"/>
    </w:r>
    <w:r w:rsidRPr="00DF65E7">
      <w:rPr>
        <w:sz w:val="16"/>
        <w:szCs w:val="16"/>
      </w:rPr>
      <w:instrText xml:space="preserve"> NUMPAGES   \* MERGEFORMAT </w:instrText>
    </w:r>
    <w:r w:rsidRPr="00DF65E7">
      <w:rPr>
        <w:sz w:val="16"/>
        <w:szCs w:val="16"/>
      </w:rPr>
      <w:fldChar w:fldCharType="separate"/>
    </w:r>
    <w:r w:rsidR="00764F5A">
      <w:rPr>
        <w:noProof/>
        <w:sz w:val="16"/>
        <w:szCs w:val="16"/>
      </w:rPr>
      <w:t>3</w:t>
    </w:r>
    <w:r w:rsidRPr="00DF65E7">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305" w:rsidRPr="005C5305" w:rsidRDefault="005C5305" w:rsidP="005C5305">
    <w:pPr>
      <w:pStyle w:val="Footer"/>
      <w:tabs>
        <w:tab w:val="clear" w:pos="4703"/>
        <w:tab w:val="clear" w:pos="9406"/>
      </w:tabs>
      <w:jc w:val="center"/>
      <w:rPr>
        <w:sz w:val="16"/>
        <w:szCs w:val="16"/>
      </w:rPr>
    </w:pPr>
    <w:r w:rsidRPr="00DF65E7">
      <w:rPr>
        <w:sz w:val="16"/>
        <w:szCs w:val="16"/>
      </w:rPr>
      <w:fldChar w:fldCharType="begin"/>
    </w:r>
    <w:r w:rsidRPr="00DF65E7">
      <w:rPr>
        <w:sz w:val="16"/>
        <w:szCs w:val="16"/>
      </w:rPr>
      <w:instrText xml:space="preserve"> PAGE   \* MERGEFORMAT </w:instrText>
    </w:r>
    <w:r w:rsidRPr="00DF65E7">
      <w:rPr>
        <w:sz w:val="16"/>
        <w:szCs w:val="16"/>
      </w:rPr>
      <w:fldChar w:fldCharType="separate"/>
    </w:r>
    <w:r w:rsidR="00E814D9">
      <w:rPr>
        <w:noProof/>
        <w:sz w:val="16"/>
        <w:szCs w:val="16"/>
      </w:rPr>
      <w:t>1</w:t>
    </w:r>
    <w:r w:rsidRPr="00DF65E7">
      <w:rPr>
        <w:sz w:val="16"/>
        <w:szCs w:val="16"/>
      </w:rPr>
      <w:fldChar w:fldCharType="end"/>
    </w:r>
    <w:r w:rsidRPr="00DF65E7">
      <w:rPr>
        <w:sz w:val="16"/>
        <w:szCs w:val="16"/>
      </w:rPr>
      <w:t>/</w:t>
    </w:r>
    <w:r w:rsidRPr="00DF65E7">
      <w:rPr>
        <w:sz w:val="16"/>
        <w:szCs w:val="16"/>
      </w:rPr>
      <w:fldChar w:fldCharType="begin"/>
    </w:r>
    <w:r w:rsidRPr="00DF65E7">
      <w:rPr>
        <w:sz w:val="16"/>
        <w:szCs w:val="16"/>
      </w:rPr>
      <w:instrText xml:space="preserve"> NUMPAGES   \* MERGEFORMAT </w:instrText>
    </w:r>
    <w:r w:rsidRPr="00DF65E7">
      <w:rPr>
        <w:sz w:val="16"/>
        <w:szCs w:val="16"/>
      </w:rPr>
      <w:fldChar w:fldCharType="separate"/>
    </w:r>
    <w:r w:rsidR="00E814D9">
      <w:rPr>
        <w:noProof/>
        <w:sz w:val="16"/>
        <w:szCs w:val="16"/>
      </w:rPr>
      <w:t>1</w:t>
    </w:r>
    <w:r w:rsidRPr="00DF65E7">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4D9" w:rsidRDefault="00E814D9" w:rsidP="00DF65E7">
      <w:pPr>
        <w:spacing w:after="0" w:line="240" w:lineRule="auto"/>
      </w:pPr>
      <w:r>
        <w:separator/>
      </w:r>
    </w:p>
  </w:footnote>
  <w:footnote w:type="continuationSeparator" w:id="0">
    <w:p w:rsidR="00E814D9" w:rsidRDefault="00E814D9" w:rsidP="00DF65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5E7" w:rsidRDefault="003527BB" w:rsidP="00DF65E7">
    <w:pPr>
      <w:pStyle w:val="Header"/>
      <w:tabs>
        <w:tab w:val="clear" w:pos="4703"/>
        <w:tab w:val="clear" w:pos="9406"/>
        <w:tab w:val="right" w:pos="10800"/>
      </w:tabs>
    </w:pPr>
    <w:r w:rsidRPr="003527BB">
      <w:t>App Configuration for 3D Survey</w:t>
    </w:r>
    <w:r w:rsidR="00DF65E7">
      <w:tab/>
    </w:r>
    <w:r w:rsidR="00DF65E7">
      <w:fldChar w:fldCharType="begin"/>
    </w:r>
    <w:r w:rsidR="00DF65E7">
      <w:instrText xml:space="preserve"> SAVEDATE  \@ "MM/dd/yyyy"  \* MERGEFORMAT </w:instrText>
    </w:r>
    <w:r w:rsidR="00DF65E7">
      <w:fldChar w:fldCharType="separate"/>
    </w:r>
    <w:r w:rsidR="00A90EEE">
      <w:rPr>
        <w:noProof/>
      </w:rPr>
      <w:t>10/17/2016</w:t>
    </w:r>
    <w:r w:rsidR="00DF65E7">
      <w:fldChar w:fldCharType="end"/>
    </w:r>
    <w:r w:rsidR="00DF65E7">
      <w:t xml:space="preserve"> mkt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5E7" w:rsidRDefault="00DF65E7" w:rsidP="00DF65E7">
    <w:pPr>
      <w:pStyle w:val="Header"/>
      <w:tabs>
        <w:tab w:val="clear" w:pos="4703"/>
        <w:tab w:val="clear" w:pos="9406"/>
        <w:tab w:val="right" w:pos="10800"/>
      </w:tabs>
    </w:pPr>
    <w:r>
      <w:tab/>
    </w:r>
    <w:r>
      <w:fldChar w:fldCharType="begin"/>
    </w:r>
    <w:r>
      <w:instrText xml:space="preserve"> SAVEDATE  \@ "MM/dd/yyyy"  \* MERGEFORMAT </w:instrText>
    </w:r>
    <w:r>
      <w:fldChar w:fldCharType="separate"/>
    </w:r>
    <w:r w:rsidR="00A90EEE">
      <w:rPr>
        <w:noProof/>
      </w:rPr>
      <w:t>10/17/2016</w:t>
    </w:r>
    <w:r>
      <w:fldChar w:fldCharType="end"/>
    </w:r>
    <w:r>
      <w:t xml:space="preserve"> mkt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315A6"/>
    <w:multiLevelType w:val="hybridMultilevel"/>
    <w:tmpl w:val="6EFE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10126"/>
    <w:multiLevelType w:val="hybridMultilevel"/>
    <w:tmpl w:val="72D2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D1C2E"/>
    <w:multiLevelType w:val="hybridMultilevel"/>
    <w:tmpl w:val="9E2A5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23EEA"/>
    <w:multiLevelType w:val="hybridMultilevel"/>
    <w:tmpl w:val="ACD8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F5904"/>
    <w:multiLevelType w:val="hybridMultilevel"/>
    <w:tmpl w:val="48E8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E2725"/>
    <w:multiLevelType w:val="hybridMultilevel"/>
    <w:tmpl w:val="DFE4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5C61A9"/>
    <w:multiLevelType w:val="hybridMultilevel"/>
    <w:tmpl w:val="ABB0E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588"/>
    <w:rsid w:val="0008591F"/>
    <w:rsid w:val="00121F74"/>
    <w:rsid w:val="001707D8"/>
    <w:rsid w:val="002E1273"/>
    <w:rsid w:val="003527BB"/>
    <w:rsid w:val="00354C9E"/>
    <w:rsid w:val="00364205"/>
    <w:rsid w:val="003862C3"/>
    <w:rsid w:val="00390121"/>
    <w:rsid w:val="003E73B7"/>
    <w:rsid w:val="00497D1A"/>
    <w:rsid w:val="004C2E9F"/>
    <w:rsid w:val="00506B60"/>
    <w:rsid w:val="005804CE"/>
    <w:rsid w:val="005C5305"/>
    <w:rsid w:val="005F26BA"/>
    <w:rsid w:val="00607876"/>
    <w:rsid w:val="0069042E"/>
    <w:rsid w:val="006B758F"/>
    <w:rsid w:val="00764F5A"/>
    <w:rsid w:val="00773550"/>
    <w:rsid w:val="007E2337"/>
    <w:rsid w:val="008071C7"/>
    <w:rsid w:val="0082793A"/>
    <w:rsid w:val="0084073C"/>
    <w:rsid w:val="008C132D"/>
    <w:rsid w:val="008D310A"/>
    <w:rsid w:val="008F0588"/>
    <w:rsid w:val="00951CB1"/>
    <w:rsid w:val="00A50DAF"/>
    <w:rsid w:val="00A90EEE"/>
    <w:rsid w:val="00B731C2"/>
    <w:rsid w:val="00CC3E13"/>
    <w:rsid w:val="00D144AD"/>
    <w:rsid w:val="00DA7549"/>
    <w:rsid w:val="00DF65E7"/>
    <w:rsid w:val="00E814D9"/>
    <w:rsid w:val="00F05DA1"/>
    <w:rsid w:val="00FF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8894CE-F6EF-427A-9A92-C2E5809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4AD"/>
  </w:style>
  <w:style w:type="paragraph" w:styleId="Heading1">
    <w:name w:val="heading 1"/>
    <w:basedOn w:val="Normal"/>
    <w:next w:val="Normal"/>
    <w:link w:val="Heading1Char"/>
    <w:uiPriority w:val="9"/>
    <w:qFormat/>
    <w:rsid w:val="00D144AD"/>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31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4C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31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F0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058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D310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144A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54C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54C9E"/>
    <w:pPr>
      <w:ind w:left="720"/>
      <w:contextualSpacing/>
    </w:pPr>
  </w:style>
  <w:style w:type="paragraph" w:styleId="Header">
    <w:name w:val="header"/>
    <w:basedOn w:val="Normal"/>
    <w:link w:val="HeaderChar"/>
    <w:uiPriority w:val="99"/>
    <w:unhideWhenUsed/>
    <w:rsid w:val="00DF65E7"/>
    <w:pPr>
      <w:tabs>
        <w:tab w:val="center" w:pos="4703"/>
        <w:tab w:val="right" w:pos="9406"/>
      </w:tabs>
      <w:spacing w:after="0" w:line="240" w:lineRule="auto"/>
    </w:pPr>
  </w:style>
  <w:style w:type="character" w:customStyle="1" w:styleId="HeaderChar">
    <w:name w:val="Header Char"/>
    <w:basedOn w:val="DefaultParagraphFont"/>
    <w:link w:val="Header"/>
    <w:uiPriority w:val="99"/>
    <w:rsid w:val="00DF65E7"/>
  </w:style>
  <w:style w:type="paragraph" w:styleId="Footer">
    <w:name w:val="footer"/>
    <w:basedOn w:val="Normal"/>
    <w:link w:val="FooterChar"/>
    <w:uiPriority w:val="99"/>
    <w:unhideWhenUsed/>
    <w:rsid w:val="00DF65E7"/>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65E7"/>
  </w:style>
  <w:style w:type="character" w:styleId="Hyperlink">
    <w:name w:val="Hyperlink"/>
    <w:basedOn w:val="DefaultParagraphFont"/>
    <w:uiPriority w:val="99"/>
    <w:unhideWhenUsed/>
    <w:rsid w:val="008C132D"/>
    <w:rPr>
      <w:color w:val="0563C1" w:themeColor="hyperlink"/>
      <w:u w:val="single"/>
    </w:rPr>
  </w:style>
  <w:style w:type="character" w:customStyle="1" w:styleId="Heading4Char">
    <w:name w:val="Heading 4 Char"/>
    <w:basedOn w:val="DefaultParagraphFont"/>
    <w:link w:val="Heading4"/>
    <w:uiPriority w:val="9"/>
    <w:rsid w:val="00B731C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90650">
      <w:bodyDiv w:val="1"/>
      <w:marLeft w:val="0"/>
      <w:marRight w:val="0"/>
      <w:marTop w:val="0"/>
      <w:marBottom w:val="0"/>
      <w:divBdr>
        <w:top w:val="none" w:sz="0" w:space="0" w:color="auto"/>
        <w:left w:val="none" w:sz="0" w:space="0" w:color="auto"/>
        <w:bottom w:val="none" w:sz="0" w:space="0" w:color="auto"/>
        <w:right w:val="none" w:sz="0" w:space="0" w:color="auto"/>
      </w:divBdr>
      <w:divsChild>
        <w:div w:id="568076551">
          <w:marLeft w:val="0"/>
          <w:marRight w:val="0"/>
          <w:marTop w:val="0"/>
          <w:marBottom w:val="0"/>
          <w:divBdr>
            <w:top w:val="none" w:sz="0" w:space="0" w:color="auto"/>
            <w:left w:val="none" w:sz="0" w:space="0" w:color="auto"/>
            <w:bottom w:val="none" w:sz="0" w:space="0" w:color="auto"/>
            <w:right w:val="none" w:sz="0" w:space="0" w:color="auto"/>
          </w:divBdr>
        </w:div>
      </w:divsChild>
    </w:div>
    <w:div w:id="305206877">
      <w:bodyDiv w:val="1"/>
      <w:marLeft w:val="0"/>
      <w:marRight w:val="0"/>
      <w:marTop w:val="0"/>
      <w:marBottom w:val="0"/>
      <w:divBdr>
        <w:top w:val="none" w:sz="0" w:space="0" w:color="auto"/>
        <w:left w:val="none" w:sz="0" w:space="0" w:color="auto"/>
        <w:bottom w:val="none" w:sz="0" w:space="0" w:color="auto"/>
        <w:right w:val="none" w:sz="0" w:space="0" w:color="auto"/>
      </w:divBdr>
      <w:divsChild>
        <w:div w:id="730075164">
          <w:marLeft w:val="0"/>
          <w:marRight w:val="0"/>
          <w:marTop w:val="0"/>
          <w:marBottom w:val="0"/>
          <w:divBdr>
            <w:top w:val="none" w:sz="0" w:space="0" w:color="auto"/>
            <w:left w:val="none" w:sz="0" w:space="0" w:color="auto"/>
            <w:bottom w:val="none" w:sz="0" w:space="0" w:color="auto"/>
            <w:right w:val="none" w:sz="0" w:space="0" w:color="auto"/>
          </w:divBdr>
        </w:div>
      </w:divsChild>
    </w:div>
    <w:div w:id="767231932">
      <w:bodyDiv w:val="1"/>
      <w:marLeft w:val="0"/>
      <w:marRight w:val="0"/>
      <w:marTop w:val="0"/>
      <w:marBottom w:val="0"/>
      <w:divBdr>
        <w:top w:val="none" w:sz="0" w:space="0" w:color="auto"/>
        <w:left w:val="none" w:sz="0" w:space="0" w:color="auto"/>
        <w:bottom w:val="none" w:sz="0" w:space="0" w:color="auto"/>
        <w:right w:val="none" w:sz="0" w:space="0" w:color="auto"/>
      </w:divBdr>
      <w:divsChild>
        <w:div w:id="155733309">
          <w:marLeft w:val="0"/>
          <w:marRight w:val="0"/>
          <w:marTop w:val="0"/>
          <w:marBottom w:val="0"/>
          <w:divBdr>
            <w:top w:val="none" w:sz="0" w:space="0" w:color="auto"/>
            <w:left w:val="none" w:sz="0" w:space="0" w:color="auto"/>
            <w:bottom w:val="none" w:sz="0" w:space="0" w:color="auto"/>
            <w:right w:val="none" w:sz="0" w:space="0" w:color="auto"/>
          </w:divBdr>
        </w:div>
      </w:divsChild>
    </w:div>
    <w:div w:id="1323269870">
      <w:bodyDiv w:val="1"/>
      <w:marLeft w:val="0"/>
      <w:marRight w:val="0"/>
      <w:marTop w:val="0"/>
      <w:marBottom w:val="0"/>
      <w:divBdr>
        <w:top w:val="none" w:sz="0" w:space="0" w:color="auto"/>
        <w:left w:val="none" w:sz="0" w:space="0" w:color="auto"/>
        <w:bottom w:val="none" w:sz="0" w:space="0" w:color="auto"/>
        <w:right w:val="none" w:sz="0" w:space="0" w:color="auto"/>
      </w:divBdr>
      <w:divsChild>
        <w:div w:id="531768805">
          <w:marLeft w:val="0"/>
          <w:marRight w:val="0"/>
          <w:marTop w:val="0"/>
          <w:marBottom w:val="0"/>
          <w:divBdr>
            <w:top w:val="none" w:sz="0" w:space="0" w:color="auto"/>
            <w:left w:val="none" w:sz="0" w:space="0" w:color="auto"/>
            <w:bottom w:val="none" w:sz="0" w:space="0" w:color="auto"/>
            <w:right w:val="none" w:sz="0" w:space="0" w:color="auto"/>
          </w:divBdr>
        </w:div>
      </w:divsChild>
    </w:div>
    <w:div w:id="1396660460">
      <w:bodyDiv w:val="1"/>
      <w:marLeft w:val="0"/>
      <w:marRight w:val="0"/>
      <w:marTop w:val="0"/>
      <w:marBottom w:val="0"/>
      <w:divBdr>
        <w:top w:val="none" w:sz="0" w:space="0" w:color="auto"/>
        <w:left w:val="none" w:sz="0" w:space="0" w:color="auto"/>
        <w:bottom w:val="none" w:sz="0" w:space="0" w:color="auto"/>
        <w:right w:val="none" w:sz="0" w:space="0" w:color="auto"/>
      </w:divBdr>
      <w:divsChild>
        <w:div w:id="591934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sonlint.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chive.dojotoolkit.org/nightly/dojotoolkit/dojox/charting/tests/theme_preview.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evelopers.google.com/" TargetMode="External"/><Relationship Id="rId4" Type="http://schemas.openxmlformats.org/officeDocument/2006/relationships/settings" Target="settings.xml"/><Relationship Id="rId9" Type="http://schemas.openxmlformats.org/officeDocument/2006/relationships/hyperlink" Target="https://developers.facebook.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63508-D907-49EF-BAB9-908F901E8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1020</Words>
  <Characters>5814</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App Configuration for 3D Survey</vt:lpstr>
      <vt:lpstr>        Messages</vt:lpstr>
      <vt:lpstr>        Social Media logins</vt:lpstr>
      <vt:lpstr>        Survey field names</vt:lpstr>
      <vt:lpstr>        UI adjustments</vt:lpstr>
      <vt:lpstr>        General app parameters</vt:lpstr>
      <vt:lpstr>    URL Configuration</vt:lpstr>
    </vt:vector>
  </TitlesOfParts>
  <Company>Esri</Company>
  <LinksUpToDate>false</LinksUpToDate>
  <CharactersWithSpaces>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Tschudi</dc:creator>
  <cp:keywords/>
  <dc:description/>
  <cp:lastModifiedBy>Mike Tschudi</cp:lastModifiedBy>
  <cp:revision>25</cp:revision>
  <dcterms:created xsi:type="dcterms:W3CDTF">2016-09-23T20:13:00Z</dcterms:created>
  <dcterms:modified xsi:type="dcterms:W3CDTF">2016-10-18T05:00:00Z</dcterms:modified>
</cp:coreProperties>
</file>