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6" w:before="0"/>
        <w:contextualSpacing w:val="0"/>
        <w:jc w:val="both"/>
      </w:pPr>
      <w:r w:rsidRPr="00000000" w:rsidR="00000000" w:rsidDel="00000000">
        <w:rPr>
          <w:rFonts w:cs="Times New Roman" w:hAnsi="Times New Roman" w:eastAsia="Times New Roman" w:ascii="Times New Roman"/>
          <w:b w:val="1"/>
          <w:color w:val="000000"/>
          <w:sz w:val="28"/>
          <w:rtl w:val="0"/>
        </w:rPr>
        <w:t xml:space="preserve">Mission statement for your app (i.e. what the app seeks to achieve and why);</w:t>
      </w:r>
    </w:p>
    <w:p w:rsidP="00000000" w:rsidRPr="00000000" w:rsidR="00000000" w:rsidDel="00000000" w:rsidRDefault="00000000">
      <w:pPr>
        <w:spacing w:lineRule="auto" w:after="0" w:line="276"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contextualSpacing w:val="0"/>
        <w:jc w:val="both"/>
      </w:pPr>
      <w:r w:rsidRPr="00000000" w:rsidR="00000000" w:rsidDel="00000000">
        <w:rPr>
          <w:rFonts w:cs="Times New Roman" w:hAnsi="Times New Roman" w:eastAsia="Times New Roman" w:ascii="Times New Roman"/>
          <w:b w:val="0"/>
          <w:color w:val="222222"/>
          <w:sz w:val="24"/>
          <w:highlight w:val="white"/>
          <w:rtl w:val="0"/>
        </w:rPr>
        <w:t xml:space="preserve">Skate Swim Gym (SSG) Hamilton is a web application that connects users to local public recreation programs in Hamilton, Ontario. It allows the user to search all of Hamilton’s public arenas, pools, and recreation centres from a drop down list of programs to view the current schedule over the course of a week. Users may also find directions from their current location or a specific address to their chosen location using the ‘directions’ tool within the application.</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0" w:line="276" w:before="0"/>
        <w:ind w:left="0" w:firstLine="0"/>
        <w:contextualSpacing w:val="0"/>
        <w:jc w:val="both"/>
      </w:pPr>
      <w:r w:rsidRPr="00000000" w:rsidR="00000000" w:rsidDel="00000000">
        <w:rPr>
          <w:rFonts w:cs="Times New Roman" w:hAnsi="Times New Roman" w:eastAsia="Times New Roman" w:ascii="Times New Roman"/>
          <w:b w:val="0"/>
          <w:color w:val="222222"/>
          <w:sz w:val="24"/>
          <w:highlight w:val="white"/>
          <w:rtl w:val="0"/>
        </w:rPr>
        <w:t xml:space="preserve">The current City of Hamilton website makes users search for a program by each individual arena. We developed this application to reverse this search process and make searching for a location easier and more efficient.</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contextualSpacing w:val="0"/>
        <w:jc w:val="both"/>
      </w:pPr>
      <w:r w:rsidRPr="00000000" w:rsidR="00000000" w:rsidDel="00000000">
        <w:rPr>
          <w:rFonts w:cs="Times New Roman" w:hAnsi="Times New Roman" w:eastAsia="Times New Roman" w:ascii="Times New Roman"/>
          <w:b w:val="0"/>
          <w:color w:val="222222"/>
          <w:sz w:val="24"/>
          <w:highlight w:val="white"/>
          <w:rtl w:val="0"/>
        </w:rPr>
        <w:t xml:space="preserve">We hope this application will promote a more active lifestyle for all Hamilton residents.</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contextualSpacing w:val="0"/>
        <w:jc w:val="both"/>
      </w:pPr>
      <w:r w:rsidRPr="00000000" w:rsidR="00000000" w:rsidDel="00000000">
        <w:rPr>
          <w:rFonts w:cs="Times New Roman" w:hAnsi="Times New Roman" w:eastAsia="Times New Roman" w:ascii="Times New Roman"/>
          <w:b w:val="1"/>
          <w:color w:val="000000"/>
          <w:sz w:val="28"/>
          <w:rtl w:val="0"/>
        </w:rPr>
        <w:t xml:space="preserve">Statement of the characteristics of the app that make it appealing, interesting, and useful (i.e. how does it help the end user);</w:t>
      </w:r>
    </w:p>
    <w:p w:rsidP="00000000" w:rsidRPr="00000000" w:rsidR="00000000" w:rsidDel="00000000" w:rsidRDefault="00000000">
      <w:pPr>
        <w:spacing w:lineRule="auto" w:after="0" w:line="276" w:before="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contextualSpacing w:val="0"/>
        <w:jc w:val="both"/>
      </w:pPr>
      <w:r w:rsidRPr="00000000" w:rsidR="00000000" w:rsidDel="00000000">
        <w:rPr>
          <w:rFonts w:cs="Times New Roman" w:hAnsi="Times New Roman" w:eastAsia="Times New Roman" w:ascii="Times New Roman"/>
          <w:b w:val="0"/>
          <w:color w:val="222222"/>
          <w:sz w:val="24"/>
          <w:highlight w:val="white"/>
          <w:rtl w:val="0"/>
        </w:rPr>
        <w:t xml:space="preserve">What makes SSG Hamilton appealing is its clean, simple interface which displays important information at the scale it is zoomed in on. The interface also features friendly pin icons that differentiate between skate, swim and gym locations. Users may interact with these layers by clicking on the ‘layers’ icon and turning the pin icons on or off</w:t>
      </w:r>
      <w:r w:rsidRPr="00000000" w:rsidR="00000000" w:rsidDel="00000000">
        <w:rPr>
          <w:rFonts w:cs="Times New Roman" w:hAnsi="Times New Roman" w:eastAsia="Times New Roman" w:ascii="Times New Roman"/>
          <w:b w:val="0"/>
          <w:color w:val="222222"/>
          <w:sz w:val="24"/>
          <w:rtl w:val="0"/>
        </w:rPr>
        <w:t xml:space="preserve">.</w:t>
      </w:r>
    </w:p>
    <w:p w:rsidP="00000000" w:rsidRPr="00000000" w:rsidR="00000000" w:rsidDel="00000000" w:rsidRDefault="00000000">
      <w:pPr>
        <w:spacing w:lineRule="auto" w:after="0" w:line="276"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contextualSpacing w:val="0"/>
        <w:jc w:val="both"/>
      </w:pPr>
      <w:r w:rsidRPr="00000000" w:rsidR="00000000" w:rsidDel="00000000">
        <w:rPr>
          <w:rFonts w:cs="Times New Roman" w:hAnsi="Times New Roman" w:eastAsia="Times New Roman" w:ascii="Times New Roman"/>
          <w:b w:val="0"/>
          <w:color w:val="000000"/>
          <w:sz w:val="24"/>
          <w:rtl w:val="0"/>
        </w:rPr>
        <w:t xml:space="preserve">SSG Hamilton is interesting because users can search for locations, program, or program </w:t>
      </w:r>
      <w:r w:rsidRPr="00000000" w:rsidR="00000000" w:rsidDel="00000000">
        <w:rPr>
          <w:rFonts w:cs="Times New Roman" w:hAnsi="Times New Roman" w:eastAsia="Times New Roman" w:ascii="Times New Roman"/>
          <w:b w:val="0"/>
          <w:i w:val="1"/>
          <w:color w:val="000000"/>
          <w:sz w:val="24"/>
          <w:rtl w:val="0"/>
        </w:rPr>
        <w:t xml:space="preserve">and</w:t>
      </w:r>
      <w:r w:rsidRPr="00000000" w:rsidR="00000000" w:rsidDel="00000000">
        <w:rPr>
          <w:rFonts w:cs="Times New Roman" w:hAnsi="Times New Roman" w:eastAsia="Times New Roman" w:ascii="Times New Roman"/>
          <w:b w:val="0"/>
          <w:color w:val="000000"/>
          <w:sz w:val="24"/>
          <w:rtl w:val="0"/>
        </w:rPr>
        <w:t xml:space="preserve"> day of the week. You can find directions from your current location, which is great if viewing on a mobile device. The ‘bookmark’ tool helps users to identify locations with images. Finally, SSG Hamilton is useful because it provides arena/pool/community centre names, addresses, and phone numbers, along with a Monday-Sunday program schedule.</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