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146" w:rsidRDefault="009818CA" w:rsidP="00701FA7">
      <w:pPr>
        <w:rPr>
          <w:sz w:val="24"/>
        </w:rPr>
      </w:pPr>
      <w:r>
        <w:rPr>
          <w:sz w:val="24"/>
        </w:rPr>
        <w:t>Mission Statement</w:t>
      </w:r>
    </w:p>
    <w:p w:rsidR="00385DE4" w:rsidRDefault="00385DE4" w:rsidP="00701FA7">
      <w:pPr>
        <w:rPr>
          <w:sz w:val="24"/>
        </w:rPr>
      </w:pPr>
      <w:r>
        <w:rPr>
          <w:sz w:val="24"/>
        </w:rPr>
        <w:t>[</w:t>
      </w:r>
      <w:proofErr w:type="gramStart"/>
      <w:r>
        <w:rPr>
          <w:sz w:val="24"/>
        </w:rPr>
        <w:t>problem</w:t>
      </w:r>
      <w:proofErr w:type="gramEnd"/>
      <w:r>
        <w:rPr>
          <w:sz w:val="24"/>
        </w:rPr>
        <w:t>]</w:t>
      </w:r>
    </w:p>
    <w:p w:rsidR="009818CA" w:rsidRDefault="009818CA" w:rsidP="00701FA7">
      <w:pPr>
        <w:rPr>
          <w:sz w:val="24"/>
        </w:rPr>
      </w:pPr>
      <w:r>
        <w:rPr>
          <w:sz w:val="24"/>
        </w:rPr>
        <w:t xml:space="preserve">In community and city development, static or dynamic maps do not show the relative distribution of community development resources. A relative visual </w:t>
      </w:r>
      <w:r w:rsidR="00385DE4">
        <w:rPr>
          <w:sz w:val="24"/>
        </w:rPr>
        <w:t>comparison</w:t>
      </w:r>
      <w:r>
        <w:rPr>
          <w:sz w:val="24"/>
        </w:rPr>
        <w:t xml:space="preserve"> highlights rich </w:t>
      </w:r>
      <w:r w:rsidR="00385DE4">
        <w:rPr>
          <w:sz w:val="24"/>
        </w:rPr>
        <w:t>neighbourhood’s</w:t>
      </w:r>
      <w:r>
        <w:rPr>
          <w:sz w:val="24"/>
        </w:rPr>
        <w:t xml:space="preserve"> vs poor, but this is lacking in current map </w:t>
      </w:r>
      <w:r w:rsidR="00385DE4">
        <w:rPr>
          <w:sz w:val="24"/>
        </w:rPr>
        <w:t>products.</w:t>
      </w:r>
      <w:r>
        <w:rPr>
          <w:sz w:val="24"/>
        </w:rPr>
        <w:t xml:space="preserve"> </w:t>
      </w:r>
    </w:p>
    <w:p w:rsidR="009818CA" w:rsidRDefault="00385DE4" w:rsidP="00701FA7">
      <w:pPr>
        <w:rPr>
          <w:sz w:val="24"/>
        </w:rPr>
      </w:pPr>
      <w:r>
        <w:rPr>
          <w:sz w:val="24"/>
        </w:rPr>
        <w:t>[</w:t>
      </w:r>
      <w:proofErr w:type="gramStart"/>
      <w:r>
        <w:rPr>
          <w:sz w:val="24"/>
        </w:rPr>
        <w:t>solution</w:t>
      </w:r>
      <w:proofErr w:type="gramEnd"/>
      <w:r>
        <w:rPr>
          <w:sz w:val="24"/>
        </w:rPr>
        <w:t>]</w:t>
      </w:r>
    </w:p>
    <w:p w:rsidR="00FB6D60" w:rsidRDefault="00FB6D60" w:rsidP="00701FA7">
      <w:pPr>
        <w:rPr>
          <w:sz w:val="24"/>
        </w:rPr>
      </w:pPr>
      <w:r>
        <w:rPr>
          <w:sz w:val="24"/>
        </w:rPr>
        <w:t>Community Green Spaces (CGS) is an app designed to allow community and city planners or individuals the ability to visualize the spatial distribution of green spaces (environmental, social and economic) at the community level. This can serve as a tool for stakeholder engagement during the planning stage of new community projects.</w:t>
      </w:r>
    </w:p>
    <w:p w:rsidR="00FB6D60" w:rsidRDefault="00FB6D60" w:rsidP="00FB6D60">
      <w:pPr>
        <w:ind w:left="720"/>
        <w:rPr>
          <w:sz w:val="24"/>
        </w:rPr>
      </w:pPr>
      <w:r>
        <w:rPr>
          <w:sz w:val="24"/>
        </w:rPr>
        <w:t xml:space="preserve"> </w:t>
      </w:r>
    </w:p>
    <w:p w:rsidR="009F6146" w:rsidRDefault="009F6146" w:rsidP="00701FA7">
      <w:pPr>
        <w:rPr>
          <w:sz w:val="24"/>
        </w:rPr>
      </w:pPr>
      <w:r>
        <w:rPr>
          <w:sz w:val="24"/>
        </w:rPr>
        <w:t>Community Development Planning (spatial distribution of environmental,</w:t>
      </w:r>
      <w:r w:rsidRPr="009F6146">
        <w:rPr>
          <w:sz w:val="24"/>
        </w:rPr>
        <w:t xml:space="preserve"> </w:t>
      </w:r>
      <w:r>
        <w:rPr>
          <w:sz w:val="24"/>
        </w:rPr>
        <w:t>social</w:t>
      </w:r>
      <w:r>
        <w:rPr>
          <w:sz w:val="24"/>
        </w:rPr>
        <w:t xml:space="preserve">, and </w:t>
      </w:r>
      <w:r>
        <w:rPr>
          <w:sz w:val="24"/>
        </w:rPr>
        <w:t>economic</w:t>
      </w:r>
      <w:r>
        <w:rPr>
          <w:sz w:val="24"/>
        </w:rPr>
        <w:t xml:space="preserve"> factors to support a sustainable community or cities development)</w:t>
      </w:r>
    </w:p>
    <w:p w:rsidR="009F6146" w:rsidRDefault="009F6146" w:rsidP="009F6146">
      <w:pPr>
        <w:numPr>
          <w:ilvl w:val="1"/>
          <w:numId w:val="1"/>
        </w:numPr>
        <w:rPr>
          <w:sz w:val="24"/>
        </w:rPr>
      </w:pPr>
      <w:r>
        <w:rPr>
          <w:sz w:val="24"/>
        </w:rPr>
        <w:t>Individual (Personal Site selection) (Identification desirable neighbourhood based community greenness)</w:t>
      </w:r>
    </w:p>
    <w:p w:rsidR="009F6146" w:rsidRPr="009F6146" w:rsidRDefault="009F6146" w:rsidP="009F6146">
      <w:pPr>
        <w:numPr>
          <w:ilvl w:val="1"/>
          <w:numId w:val="1"/>
        </w:numPr>
        <w:rPr>
          <w:sz w:val="24"/>
        </w:rPr>
      </w:pPr>
    </w:p>
    <w:p w:rsidR="00626F5B" w:rsidRDefault="00626F5B" w:rsidP="00626F5B">
      <w:pPr>
        <w:rPr>
          <w:sz w:val="24"/>
        </w:rPr>
      </w:pPr>
    </w:p>
    <w:p w:rsidR="00626F5B" w:rsidRDefault="00626F5B" w:rsidP="00626F5B">
      <w:pPr>
        <w:numPr>
          <w:ilvl w:val="0"/>
          <w:numId w:val="1"/>
        </w:numPr>
        <w:rPr>
          <w:sz w:val="24"/>
        </w:rPr>
      </w:pPr>
      <w:r>
        <w:rPr>
          <w:sz w:val="24"/>
        </w:rPr>
        <w:t>Statement of the characteristics of the app that make it appealing, interesting and useful  (i.e. how does it help the end user);</w:t>
      </w:r>
    </w:p>
    <w:p w:rsidR="00385DE4" w:rsidRDefault="00385DE4" w:rsidP="00385DE4">
      <w:pPr>
        <w:pStyle w:val="Heading2"/>
      </w:pPr>
      <w:r>
        <w:t>Use Cases</w:t>
      </w:r>
    </w:p>
    <w:p w:rsidR="00385DE4" w:rsidRDefault="00385DE4" w:rsidP="00385DE4">
      <w:pPr>
        <w:rPr>
          <w:sz w:val="24"/>
        </w:rPr>
      </w:pPr>
    </w:p>
    <w:p w:rsidR="00385DE4" w:rsidRDefault="00385DE4" w:rsidP="00385DE4">
      <w:pPr>
        <w:rPr>
          <w:sz w:val="24"/>
        </w:rPr>
      </w:pPr>
      <w:r>
        <w:rPr>
          <w:sz w:val="24"/>
        </w:rPr>
        <w:t>Individual (Personal Site selection) (Identification desirable neighbourhood based community greenness)</w:t>
      </w:r>
    </w:p>
    <w:p w:rsidR="00385DE4" w:rsidRDefault="00385DE4" w:rsidP="00385DE4">
      <w:pPr>
        <w:rPr>
          <w:sz w:val="24"/>
        </w:rPr>
      </w:pPr>
    </w:p>
    <w:p w:rsidR="00385DE4" w:rsidRDefault="00385DE4" w:rsidP="00385DE4">
      <w:pPr>
        <w:rPr>
          <w:sz w:val="24"/>
        </w:rPr>
      </w:pPr>
      <w:r>
        <w:rPr>
          <w:sz w:val="24"/>
        </w:rPr>
        <w:t xml:space="preserve">Our application seeks to highlight green spaces and recreation facilities in Fredericton, NB. Whether you’re a current resident, new to the city, or someone who’s interested in travel, you can use this application to get a feel for the communities within the city of Fredericton and what type of recreation and outdoor activities you can participate in. We’ve added functionality of cartogram representations which exaggerate the area of a community depending on measures’ of ‘green-ness’, including: area of parkland, kilometers of trails, and areas covered by public transportation. </w:t>
      </w:r>
      <w:r w:rsidRPr="00EF3E10">
        <w:rPr>
          <w:sz w:val="24"/>
          <w:highlight w:val="yellow"/>
        </w:rPr>
        <w:t>W</w:t>
      </w:r>
      <w:bookmarkStart w:id="0" w:name="_GoBack"/>
      <w:bookmarkEnd w:id="0"/>
      <w:r w:rsidRPr="00EF3E10">
        <w:rPr>
          <w:sz w:val="24"/>
          <w:highlight w:val="yellow"/>
        </w:rPr>
        <w:t>e hope this application shines a light on Fredericton and shows …..</w:t>
      </w:r>
    </w:p>
    <w:p w:rsidR="00AD2FE8" w:rsidRDefault="00AD2FE8" w:rsidP="00AD2FE8">
      <w:pPr>
        <w:rPr>
          <w:sz w:val="24"/>
        </w:rPr>
      </w:pPr>
    </w:p>
    <w:p w:rsidR="00AD2FE8" w:rsidRDefault="00AD2FE8" w:rsidP="00AD2FE8">
      <w:pPr>
        <w:pStyle w:val="ListParagraph"/>
        <w:numPr>
          <w:ilvl w:val="0"/>
          <w:numId w:val="2"/>
        </w:numPr>
        <w:rPr>
          <w:sz w:val="24"/>
        </w:rPr>
      </w:pPr>
      <w:r w:rsidRPr="00AD2FE8">
        <w:rPr>
          <w:sz w:val="24"/>
        </w:rPr>
        <w:t>Highlights the outdoor and recreational spaces in Fredericton</w:t>
      </w:r>
    </w:p>
    <w:p w:rsidR="00AD2FE8" w:rsidRPr="00AD2FE8" w:rsidRDefault="00AD2FE8" w:rsidP="00AD2FE8">
      <w:pPr>
        <w:pStyle w:val="ListParagraph"/>
        <w:numPr>
          <w:ilvl w:val="0"/>
          <w:numId w:val="2"/>
        </w:numPr>
        <w:rPr>
          <w:sz w:val="24"/>
        </w:rPr>
      </w:pPr>
      <w:r>
        <w:rPr>
          <w:sz w:val="24"/>
        </w:rPr>
        <w:t>Cartogram representations which exaggerate and further illustrate the proportion of green space per community</w:t>
      </w:r>
    </w:p>
    <w:p w:rsidR="00AD2FE8" w:rsidRDefault="00AD2FE8" w:rsidP="00AD2FE8">
      <w:pPr>
        <w:rPr>
          <w:sz w:val="24"/>
        </w:rPr>
      </w:pPr>
    </w:p>
    <w:p w:rsidR="00AD2FE8" w:rsidRDefault="00AD2FE8" w:rsidP="00AD2FE8">
      <w:pPr>
        <w:rPr>
          <w:sz w:val="24"/>
        </w:rPr>
      </w:pPr>
    </w:p>
    <w:p w:rsidR="00626F5B" w:rsidRDefault="00626F5B" w:rsidP="00626F5B">
      <w:pPr>
        <w:numPr>
          <w:ilvl w:val="0"/>
          <w:numId w:val="1"/>
        </w:numPr>
        <w:rPr>
          <w:sz w:val="24"/>
        </w:rPr>
      </w:pPr>
      <w:r>
        <w:rPr>
          <w:sz w:val="24"/>
        </w:rPr>
        <w:t>A video with voice over that demonstrates use of your app;</w:t>
      </w:r>
    </w:p>
    <w:p w:rsidR="00AD2FE8" w:rsidRDefault="00AD2FE8" w:rsidP="00AD2FE8">
      <w:pPr>
        <w:ind w:left="720"/>
        <w:rPr>
          <w:sz w:val="24"/>
        </w:rPr>
      </w:pPr>
    </w:p>
    <w:p w:rsidR="00AD2FE8" w:rsidRPr="00AD2FE8" w:rsidRDefault="00AD2FE8" w:rsidP="00AD2FE8">
      <w:pPr>
        <w:pStyle w:val="ListParagraph"/>
        <w:numPr>
          <w:ilvl w:val="0"/>
          <w:numId w:val="3"/>
        </w:numPr>
        <w:rPr>
          <w:sz w:val="24"/>
        </w:rPr>
      </w:pPr>
      <w:r w:rsidRPr="00AD2FE8">
        <w:rPr>
          <w:sz w:val="24"/>
        </w:rPr>
        <w:t>Attached to upload.</w:t>
      </w:r>
    </w:p>
    <w:p w:rsidR="00AD2FE8" w:rsidRDefault="00AD2FE8" w:rsidP="00AD2FE8">
      <w:pPr>
        <w:rPr>
          <w:sz w:val="24"/>
        </w:rPr>
      </w:pPr>
    </w:p>
    <w:p w:rsidR="0068453D" w:rsidRDefault="0068453D"/>
    <w:sectPr w:rsidR="00684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0A6A"/>
    <w:multiLevelType w:val="hybridMultilevel"/>
    <w:tmpl w:val="A744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683B"/>
    <w:multiLevelType w:val="hybridMultilevel"/>
    <w:tmpl w:val="BEF2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91E56"/>
    <w:multiLevelType w:val="hybridMultilevel"/>
    <w:tmpl w:val="E678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56166"/>
    <w:multiLevelType w:val="hybridMultilevel"/>
    <w:tmpl w:val="80A81CBC"/>
    <w:lvl w:ilvl="0" w:tplc="1409000F">
      <w:start w:val="1"/>
      <w:numFmt w:val="decimal"/>
      <w:lvlText w:val="%1."/>
      <w:lvlJc w:val="left"/>
      <w:pPr>
        <w:ind w:left="720" w:hanging="360"/>
      </w:p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5B"/>
    <w:rsid w:val="000107D3"/>
    <w:rsid w:val="00036393"/>
    <w:rsid w:val="00043CFC"/>
    <w:rsid w:val="00065871"/>
    <w:rsid w:val="000861F9"/>
    <w:rsid w:val="00097084"/>
    <w:rsid w:val="000A044D"/>
    <w:rsid w:val="000D1479"/>
    <w:rsid w:val="000D1FC2"/>
    <w:rsid w:val="000E1FE8"/>
    <w:rsid w:val="000E364D"/>
    <w:rsid w:val="00103803"/>
    <w:rsid w:val="0010436F"/>
    <w:rsid w:val="0010757C"/>
    <w:rsid w:val="001108C7"/>
    <w:rsid w:val="00145FB8"/>
    <w:rsid w:val="0016687D"/>
    <w:rsid w:val="00191191"/>
    <w:rsid w:val="001A2125"/>
    <w:rsid w:val="001A3372"/>
    <w:rsid w:val="001B38DD"/>
    <w:rsid w:val="001D5A92"/>
    <w:rsid w:val="001E4994"/>
    <w:rsid w:val="002137CA"/>
    <w:rsid w:val="00215D8F"/>
    <w:rsid w:val="0022019E"/>
    <w:rsid w:val="00223225"/>
    <w:rsid w:val="00223EBA"/>
    <w:rsid w:val="0024736B"/>
    <w:rsid w:val="0025074E"/>
    <w:rsid w:val="002566F2"/>
    <w:rsid w:val="00260291"/>
    <w:rsid w:val="0026699D"/>
    <w:rsid w:val="00267D46"/>
    <w:rsid w:val="00294E32"/>
    <w:rsid w:val="002A0210"/>
    <w:rsid w:val="002A1E4E"/>
    <w:rsid w:val="002A34B5"/>
    <w:rsid w:val="002C453A"/>
    <w:rsid w:val="002C6198"/>
    <w:rsid w:val="002E79F1"/>
    <w:rsid w:val="002F70A8"/>
    <w:rsid w:val="00305281"/>
    <w:rsid w:val="00351BE4"/>
    <w:rsid w:val="0035378D"/>
    <w:rsid w:val="00385DE4"/>
    <w:rsid w:val="003908B9"/>
    <w:rsid w:val="00394F52"/>
    <w:rsid w:val="003C2CC3"/>
    <w:rsid w:val="00404347"/>
    <w:rsid w:val="0040448A"/>
    <w:rsid w:val="0040489F"/>
    <w:rsid w:val="00414CAA"/>
    <w:rsid w:val="004171B9"/>
    <w:rsid w:val="00424A93"/>
    <w:rsid w:val="00424E96"/>
    <w:rsid w:val="004316F9"/>
    <w:rsid w:val="00442F49"/>
    <w:rsid w:val="00446210"/>
    <w:rsid w:val="0045047D"/>
    <w:rsid w:val="0046364D"/>
    <w:rsid w:val="0047100E"/>
    <w:rsid w:val="00477146"/>
    <w:rsid w:val="00481BFF"/>
    <w:rsid w:val="004E61AD"/>
    <w:rsid w:val="005127E9"/>
    <w:rsid w:val="005139FE"/>
    <w:rsid w:val="00541E32"/>
    <w:rsid w:val="00563404"/>
    <w:rsid w:val="005662CC"/>
    <w:rsid w:val="00577886"/>
    <w:rsid w:val="00584A5B"/>
    <w:rsid w:val="00585FA2"/>
    <w:rsid w:val="00591FE9"/>
    <w:rsid w:val="005A2018"/>
    <w:rsid w:val="005C193C"/>
    <w:rsid w:val="005C71A8"/>
    <w:rsid w:val="005D29F8"/>
    <w:rsid w:val="00626F5B"/>
    <w:rsid w:val="006353EF"/>
    <w:rsid w:val="0063586D"/>
    <w:rsid w:val="0065766C"/>
    <w:rsid w:val="00663745"/>
    <w:rsid w:val="00670594"/>
    <w:rsid w:val="00673DCA"/>
    <w:rsid w:val="006814B4"/>
    <w:rsid w:val="006824A0"/>
    <w:rsid w:val="00683C8D"/>
    <w:rsid w:val="0068453D"/>
    <w:rsid w:val="0069777B"/>
    <w:rsid w:val="006B4147"/>
    <w:rsid w:val="006C52AD"/>
    <w:rsid w:val="006D3971"/>
    <w:rsid w:val="006F22D6"/>
    <w:rsid w:val="00701FA7"/>
    <w:rsid w:val="00710F26"/>
    <w:rsid w:val="00714496"/>
    <w:rsid w:val="00734DF0"/>
    <w:rsid w:val="00751C61"/>
    <w:rsid w:val="007549C6"/>
    <w:rsid w:val="00756A3B"/>
    <w:rsid w:val="00781FEF"/>
    <w:rsid w:val="007874BE"/>
    <w:rsid w:val="00787810"/>
    <w:rsid w:val="007A6796"/>
    <w:rsid w:val="007B4CDB"/>
    <w:rsid w:val="007B710B"/>
    <w:rsid w:val="007C72F2"/>
    <w:rsid w:val="007D1109"/>
    <w:rsid w:val="007D3BFC"/>
    <w:rsid w:val="007F6601"/>
    <w:rsid w:val="008008B0"/>
    <w:rsid w:val="00817DAE"/>
    <w:rsid w:val="00825B88"/>
    <w:rsid w:val="00836D6D"/>
    <w:rsid w:val="00864D23"/>
    <w:rsid w:val="00873F8C"/>
    <w:rsid w:val="00875B24"/>
    <w:rsid w:val="00876E63"/>
    <w:rsid w:val="00895B0E"/>
    <w:rsid w:val="008A2B8A"/>
    <w:rsid w:val="008B154F"/>
    <w:rsid w:val="008C07B2"/>
    <w:rsid w:val="008C2928"/>
    <w:rsid w:val="008E0841"/>
    <w:rsid w:val="008E1C5B"/>
    <w:rsid w:val="008F16F6"/>
    <w:rsid w:val="008F6E2B"/>
    <w:rsid w:val="00901C26"/>
    <w:rsid w:val="0091613B"/>
    <w:rsid w:val="00920213"/>
    <w:rsid w:val="00926AFE"/>
    <w:rsid w:val="009323FD"/>
    <w:rsid w:val="00967C07"/>
    <w:rsid w:val="00973F0B"/>
    <w:rsid w:val="009818CA"/>
    <w:rsid w:val="00996614"/>
    <w:rsid w:val="009A45CA"/>
    <w:rsid w:val="009C2500"/>
    <w:rsid w:val="009C264D"/>
    <w:rsid w:val="009D1224"/>
    <w:rsid w:val="009E389C"/>
    <w:rsid w:val="009E6FD0"/>
    <w:rsid w:val="009F6146"/>
    <w:rsid w:val="00A005D0"/>
    <w:rsid w:val="00A14274"/>
    <w:rsid w:val="00A23D1A"/>
    <w:rsid w:val="00A26F70"/>
    <w:rsid w:val="00A47AD7"/>
    <w:rsid w:val="00A638C9"/>
    <w:rsid w:val="00A66131"/>
    <w:rsid w:val="00A711FC"/>
    <w:rsid w:val="00A771E1"/>
    <w:rsid w:val="00A93F24"/>
    <w:rsid w:val="00AA0FB4"/>
    <w:rsid w:val="00AA3158"/>
    <w:rsid w:val="00AC4F58"/>
    <w:rsid w:val="00AD2FE8"/>
    <w:rsid w:val="00AD56E4"/>
    <w:rsid w:val="00B03562"/>
    <w:rsid w:val="00B0717C"/>
    <w:rsid w:val="00B10782"/>
    <w:rsid w:val="00B1297B"/>
    <w:rsid w:val="00B12F92"/>
    <w:rsid w:val="00B3083A"/>
    <w:rsid w:val="00B34C02"/>
    <w:rsid w:val="00B411C9"/>
    <w:rsid w:val="00B45118"/>
    <w:rsid w:val="00B91778"/>
    <w:rsid w:val="00BA7CEC"/>
    <w:rsid w:val="00BB796B"/>
    <w:rsid w:val="00C0061B"/>
    <w:rsid w:val="00C07F43"/>
    <w:rsid w:val="00C416B0"/>
    <w:rsid w:val="00C4177F"/>
    <w:rsid w:val="00C41C49"/>
    <w:rsid w:val="00C56DCE"/>
    <w:rsid w:val="00C72F8F"/>
    <w:rsid w:val="00C96D4C"/>
    <w:rsid w:val="00CA5AF4"/>
    <w:rsid w:val="00CA6FA0"/>
    <w:rsid w:val="00CA7DBA"/>
    <w:rsid w:val="00CB430C"/>
    <w:rsid w:val="00CB4422"/>
    <w:rsid w:val="00CB73C2"/>
    <w:rsid w:val="00CE748D"/>
    <w:rsid w:val="00D06DE0"/>
    <w:rsid w:val="00D1083E"/>
    <w:rsid w:val="00D2142F"/>
    <w:rsid w:val="00D30D46"/>
    <w:rsid w:val="00D36DF1"/>
    <w:rsid w:val="00D513CB"/>
    <w:rsid w:val="00D51595"/>
    <w:rsid w:val="00D6345D"/>
    <w:rsid w:val="00D7100A"/>
    <w:rsid w:val="00D753FA"/>
    <w:rsid w:val="00D76A4D"/>
    <w:rsid w:val="00D90AAD"/>
    <w:rsid w:val="00D9463F"/>
    <w:rsid w:val="00DC1861"/>
    <w:rsid w:val="00DE16F1"/>
    <w:rsid w:val="00DF4A52"/>
    <w:rsid w:val="00DF54A7"/>
    <w:rsid w:val="00DF721E"/>
    <w:rsid w:val="00E12CFF"/>
    <w:rsid w:val="00E17279"/>
    <w:rsid w:val="00E3419D"/>
    <w:rsid w:val="00E42488"/>
    <w:rsid w:val="00E43145"/>
    <w:rsid w:val="00E62D31"/>
    <w:rsid w:val="00E718EE"/>
    <w:rsid w:val="00E72FA7"/>
    <w:rsid w:val="00EB50F0"/>
    <w:rsid w:val="00EC17EB"/>
    <w:rsid w:val="00ED51A0"/>
    <w:rsid w:val="00EF26B2"/>
    <w:rsid w:val="00EF3E10"/>
    <w:rsid w:val="00EF4964"/>
    <w:rsid w:val="00F00580"/>
    <w:rsid w:val="00F015F6"/>
    <w:rsid w:val="00F01874"/>
    <w:rsid w:val="00F05859"/>
    <w:rsid w:val="00F21A04"/>
    <w:rsid w:val="00F31702"/>
    <w:rsid w:val="00F437F5"/>
    <w:rsid w:val="00F46364"/>
    <w:rsid w:val="00F54052"/>
    <w:rsid w:val="00F72EF1"/>
    <w:rsid w:val="00F9269D"/>
    <w:rsid w:val="00F9760E"/>
    <w:rsid w:val="00FA7135"/>
    <w:rsid w:val="00FB6D60"/>
    <w:rsid w:val="00FF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AC4C9-D9C1-45D9-B028-4E5F66E4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F5B"/>
    <w:pPr>
      <w:spacing w:after="0" w:line="240" w:lineRule="auto"/>
    </w:pPr>
    <w:rPr>
      <w:rFonts w:ascii="Minion Pro" w:eastAsia="Times New Roman" w:hAnsi="Minion Pro" w:cs="Times New Roman"/>
      <w:szCs w:val="24"/>
      <w:lang w:val="en-CA"/>
    </w:rPr>
  </w:style>
  <w:style w:type="paragraph" w:styleId="Heading2">
    <w:name w:val="heading 2"/>
    <w:basedOn w:val="Normal"/>
    <w:next w:val="Normal"/>
    <w:link w:val="Heading2Char"/>
    <w:uiPriority w:val="9"/>
    <w:unhideWhenUsed/>
    <w:qFormat/>
    <w:rsid w:val="009818C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FE8"/>
    <w:pPr>
      <w:ind w:left="720"/>
      <w:contextualSpacing/>
    </w:pPr>
  </w:style>
  <w:style w:type="character" w:customStyle="1" w:styleId="Heading2Char">
    <w:name w:val="Heading 2 Char"/>
    <w:basedOn w:val="DefaultParagraphFont"/>
    <w:link w:val="Heading2"/>
    <w:uiPriority w:val="9"/>
    <w:rsid w:val="009818CA"/>
    <w:rPr>
      <w:rFonts w:asciiTheme="majorHAnsi" w:eastAsiaTheme="majorEastAsia" w:hAnsiTheme="majorHAnsi" w:cstheme="majorBidi"/>
      <w:color w:val="2E74B5"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12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McGrath</dc:creator>
  <cp:keywords/>
  <dc:description/>
  <cp:lastModifiedBy>Titus Tienaah</cp:lastModifiedBy>
  <cp:revision>7</cp:revision>
  <dcterms:created xsi:type="dcterms:W3CDTF">2016-03-04T15:15:00Z</dcterms:created>
  <dcterms:modified xsi:type="dcterms:W3CDTF">2016-03-04T16:42:00Z</dcterms:modified>
</cp:coreProperties>
</file>