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A9" w:rsidRDefault="000323A9" w:rsidP="000323A9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Sustainable Transportation: Toronto</w:t>
      </w:r>
    </w:p>
    <w:p w:rsidR="00847E87" w:rsidRPr="000323A9" w:rsidRDefault="00847E87" w:rsidP="000323A9">
      <w:pPr>
        <w:jc w:val="center"/>
        <w:rPr>
          <w:rFonts w:asciiTheme="minorHAnsi" w:hAnsiTheme="minorHAnsi" w:cstheme="minorHAnsi"/>
          <w:u w:val="single"/>
        </w:rPr>
      </w:pPr>
      <w:r w:rsidRPr="000323A9">
        <w:rPr>
          <w:rFonts w:asciiTheme="minorHAnsi" w:hAnsiTheme="minorHAnsi" w:cstheme="minorHAnsi"/>
          <w:u w:val="single"/>
        </w:rPr>
        <w:t>Instructions for running the Web application</w:t>
      </w:r>
    </w:p>
    <w:p w:rsidR="00363491" w:rsidRDefault="00363491" w:rsidP="00847E87">
      <w:pPr>
        <w:jc w:val="both"/>
        <w:rPr>
          <w:rFonts w:asciiTheme="minorHAnsi" w:hAnsiTheme="minorHAnsi" w:cstheme="minorHAnsi"/>
        </w:rPr>
      </w:pPr>
      <w:r w:rsidRPr="00363491">
        <w:rPr>
          <w:rFonts w:asciiTheme="minorHAnsi" w:hAnsiTheme="minorHAnsi" w:cstheme="minorHAnsi"/>
          <w:b/>
        </w:rPr>
        <w:t>NOTE:</w:t>
      </w:r>
      <w:r>
        <w:rPr>
          <w:rFonts w:asciiTheme="minorHAnsi" w:hAnsiTheme="minorHAnsi" w:cstheme="minorHAnsi"/>
        </w:rPr>
        <w:t xml:space="preserve"> </w:t>
      </w:r>
      <w:r w:rsidR="00A85AB5">
        <w:rPr>
          <w:rFonts w:asciiTheme="minorHAnsi" w:hAnsiTheme="minorHAnsi" w:cstheme="minorHAnsi"/>
        </w:rPr>
        <w:t>APP IS THE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</w:t>
      </w:r>
      <w:r w:rsidRPr="00363491">
        <w:rPr>
          <w:rFonts w:asciiTheme="minorHAnsi" w:hAnsiTheme="minorHAnsi" w:cstheme="minorHAnsi"/>
          <w:i/>
        </w:rPr>
        <w:t>mytoronto</w:t>
      </w:r>
      <w:r>
        <w:rPr>
          <w:rFonts w:asciiTheme="minorHAnsi" w:hAnsiTheme="minorHAnsi" w:cstheme="minorHAnsi"/>
        </w:rPr>
        <w:t xml:space="preserve"> FOLDER</w:t>
      </w:r>
    </w:p>
    <w:p w:rsidR="00847E87" w:rsidRPr="00847E87" w:rsidRDefault="00847E87" w:rsidP="00847E87">
      <w:pPr>
        <w:jc w:val="both"/>
        <w:rPr>
          <w:rFonts w:asciiTheme="minorHAnsi" w:hAnsiTheme="minorHAnsi" w:cstheme="minorHAnsi"/>
        </w:rPr>
      </w:pPr>
      <w:r w:rsidRPr="00847E87">
        <w:rPr>
          <w:rFonts w:asciiTheme="minorHAnsi" w:hAnsiTheme="minorHAnsi" w:cstheme="minorHAnsi"/>
        </w:rPr>
        <w:t xml:space="preserve">This Web Application makes use of various openly shared resources including BootStrap (Calcite Maps) and ESRI hosted data </w:t>
      </w:r>
      <w:r w:rsidR="00537484">
        <w:rPr>
          <w:rFonts w:asciiTheme="minorHAnsi" w:hAnsiTheme="minorHAnsi" w:cstheme="minorHAnsi"/>
        </w:rPr>
        <w:t>such as</w:t>
      </w:r>
      <w:r w:rsidRPr="00847E87">
        <w:rPr>
          <w:rFonts w:asciiTheme="minorHAnsi" w:hAnsiTheme="minorHAnsi" w:cstheme="minorHAnsi"/>
        </w:rPr>
        <w:t xml:space="preserve"> Basemaps. In order to view the application, one must either make use of a server to host the app folder or view it locally if a local server is set up. </w:t>
      </w:r>
    </w:p>
    <w:p w:rsidR="00847E87" w:rsidRPr="00847E87" w:rsidRDefault="00847E87" w:rsidP="00847E87">
      <w:pPr>
        <w:jc w:val="both"/>
        <w:rPr>
          <w:rFonts w:asciiTheme="minorHAnsi" w:hAnsiTheme="minorHAnsi" w:cstheme="minorHAnsi"/>
          <w:i/>
        </w:rPr>
      </w:pPr>
      <w:r w:rsidRPr="00847E87">
        <w:rPr>
          <w:rFonts w:asciiTheme="minorHAnsi" w:hAnsiTheme="minorHAnsi" w:cstheme="minorHAnsi"/>
          <w:i/>
        </w:rPr>
        <w:t>Q) How to set up a local server?</w:t>
      </w:r>
    </w:p>
    <w:p w:rsidR="00847E87" w:rsidRPr="000323A9" w:rsidRDefault="00847E87" w:rsidP="000323A9">
      <w:p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 xml:space="preserve">There are various ways to go about it. Our team used </w:t>
      </w:r>
      <w:r w:rsidRPr="000323A9">
        <w:rPr>
          <w:rFonts w:asciiTheme="minorHAnsi" w:hAnsiTheme="minorHAnsi" w:cstheme="minorHAnsi"/>
          <w:b/>
        </w:rPr>
        <w:t>Xampp</w:t>
      </w:r>
      <w:r w:rsidRPr="000323A9">
        <w:rPr>
          <w:rFonts w:asciiTheme="minorHAnsi" w:hAnsiTheme="minorHAnsi" w:cstheme="minorHAnsi"/>
        </w:rPr>
        <w:t xml:space="preserve"> to view and debug the application. The following steps indicate how to get the local server working using Xampp.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Download Xampp: https://www.apachefriends.org/index.html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Install Xampp (use default settings)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After installation, launch the application and start the Apache and MySQL services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Navigate to the installation folder of Xampp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Find the "</w:t>
      </w:r>
      <w:r w:rsidRPr="000323A9">
        <w:rPr>
          <w:rFonts w:asciiTheme="minorHAnsi" w:hAnsiTheme="minorHAnsi" w:cstheme="minorHAnsi"/>
          <w:i/>
        </w:rPr>
        <w:t>htdocs</w:t>
      </w:r>
      <w:r w:rsidRPr="000323A9">
        <w:rPr>
          <w:rFonts w:asciiTheme="minorHAnsi" w:hAnsiTheme="minorHAnsi" w:cstheme="minorHAnsi"/>
        </w:rPr>
        <w:t>" folder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>Copy and paste the app folder into the "htdocs" folder. Now the app is ready to be viewed using any browser.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 xml:space="preserve">Open </w:t>
      </w:r>
      <w:r w:rsidR="000323A9">
        <w:rPr>
          <w:rFonts w:asciiTheme="minorHAnsi" w:hAnsiTheme="minorHAnsi" w:cstheme="minorHAnsi"/>
        </w:rPr>
        <w:t xml:space="preserve">an </w:t>
      </w:r>
      <w:r w:rsidRPr="000323A9">
        <w:rPr>
          <w:rFonts w:asciiTheme="minorHAnsi" w:hAnsiTheme="minorHAnsi" w:cstheme="minorHAnsi"/>
        </w:rPr>
        <w:t>internet browser. Type the following address: http://localhost/mytoronto/index.html</w:t>
      </w:r>
    </w:p>
    <w:p w:rsidR="00847E87" w:rsidRPr="000323A9" w:rsidRDefault="00847E87" w:rsidP="000323A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323A9">
        <w:rPr>
          <w:rFonts w:asciiTheme="minorHAnsi" w:hAnsiTheme="minorHAnsi" w:cstheme="minorHAnsi"/>
        </w:rPr>
        <w:t xml:space="preserve">Now the app can be viewed locally. </w:t>
      </w:r>
    </w:p>
    <w:p w:rsidR="00C878C3" w:rsidRPr="00847E87" w:rsidRDefault="00847E87" w:rsidP="00847E87">
      <w:pPr>
        <w:jc w:val="both"/>
        <w:rPr>
          <w:rFonts w:asciiTheme="minorHAnsi" w:hAnsiTheme="minorHAnsi" w:cstheme="minorHAnsi"/>
        </w:rPr>
      </w:pPr>
      <w:r w:rsidRPr="00847E87"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------------------------------------------------------------------------------------------------------------------------------------------Similarly, if someone has a web server ready, the app folder can simply be copied to the desired path and accessed using the corresponding url, ensuring that the index file is ultimately referred to (.../mytoronto/index.html).</w:t>
      </w:r>
    </w:p>
    <w:sectPr w:rsidR="00C878C3" w:rsidRPr="00847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235"/>
    <w:multiLevelType w:val="hybridMultilevel"/>
    <w:tmpl w:val="81401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2E0BF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FE"/>
    <w:rsid w:val="000323A9"/>
    <w:rsid w:val="0007270F"/>
    <w:rsid w:val="0034379B"/>
    <w:rsid w:val="00363491"/>
    <w:rsid w:val="00393BDD"/>
    <w:rsid w:val="00537484"/>
    <w:rsid w:val="006E7631"/>
    <w:rsid w:val="00847E87"/>
    <w:rsid w:val="00A01775"/>
    <w:rsid w:val="00A85AB5"/>
    <w:rsid w:val="00B934FE"/>
    <w:rsid w:val="00C225B1"/>
    <w:rsid w:val="00C878C3"/>
    <w:rsid w:val="00E3193B"/>
    <w:rsid w:val="00E35D00"/>
    <w:rsid w:val="00F65747"/>
    <w:rsid w:val="00F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33BA"/>
  <w15:chartTrackingRefBased/>
  <w15:docId w15:val="{E8FE8367-773E-4FAB-930B-71E968B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193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Boda</dc:creator>
  <cp:keywords/>
  <dc:description/>
  <cp:lastModifiedBy>Aaron Boda</cp:lastModifiedBy>
  <cp:revision>8</cp:revision>
  <dcterms:created xsi:type="dcterms:W3CDTF">2017-02-24T20:16:00Z</dcterms:created>
  <dcterms:modified xsi:type="dcterms:W3CDTF">2017-02-24T21:50:00Z</dcterms:modified>
</cp:coreProperties>
</file>