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A19E6FD" w:rsidP="52A16807" w:rsidRDefault="1A19E6FD" w14:paraId="38B7EA71" w14:textId="2E3A0926">
      <w:pPr>
        <w:pStyle w:val="Heading1"/>
        <w:jc w:val="left"/>
      </w:pPr>
      <w:r w:rsidR="634E5E68">
        <w:drawing>
          <wp:inline wp14:editId="52A16807" wp14:anchorId="45235C0C">
            <wp:extent cx="1110910" cy="965842"/>
            <wp:effectExtent l="0" t="0" r="0" b="0"/>
            <wp:docPr id="1679639657" name="" title=""/>
            <wp:cNvGraphicFramePr>
              <a:graphicFrameLocks noChangeAspect="1"/>
            </wp:cNvGraphicFramePr>
            <a:graphic>
              <a:graphicData uri="http://schemas.openxmlformats.org/drawingml/2006/picture">
                <pic:pic>
                  <pic:nvPicPr>
                    <pic:cNvPr id="0" name=""/>
                    <pic:cNvPicPr/>
                  </pic:nvPicPr>
                  <pic:blipFill>
                    <a:blip r:embed="R8d91005a290e4a6f">
                      <a:extLst>
                        <a:ext xmlns:a="http://schemas.openxmlformats.org/drawingml/2006/main" uri="{28A0092B-C50C-407E-A947-70E740481C1C}">
                          <a14:useLocalDpi val="0"/>
                        </a:ext>
                      </a:extLst>
                    </a:blip>
                    <a:stretch>
                      <a:fillRect/>
                    </a:stretch>
                  </pic:blipFill>
                  <pic:spPr>
                    <a:xfrm>
                      <a:off x="0" y="0"/>
                      <a:ext cx="1110910" cy="965842"/>
                    </a:xfrm>
                    <a:prstGeom prst="rect">
                      <a:avLst/>
                    </a:prstGeom>
                  </pic:spPr>
                </pic:pic>
              </a:graphicData>
            </a:graphic>
          </wp:inline>
        </w:drawing>
      </w:r>
      <w:r w:rsidR="634E5E68">
        <w:rPr/>
        <w:t xml:space="preserve"> </w:t>
      </w:r>
      <w:r w:rsidR="60F4D6F1">
        <w:rPr/>
        <w:t>Equal Access Fredericton: App Characteristics</w:t>
      </w:r>
      <w:r w:rsidR="3D8D3378">
        <w:rPr/>
        <w:t xml:space="preserve"> </w:t>
      </w:r>
    </w:p>
    <w:p w:rsidR="19B8A95C" w:rsidP="19B8A95C" w:rsidRDefault="19B8A95C" w14:paraId="215B2AEF" w14:textId="6C935E48">
      <w:pPr>
        <w:pStyle w:val="Normal"/>
      </w:pPr>
    </w:p>
    <w:p w:rsidR="3D8D3378" w:rsidP="52A16807" w:rsidRDefault="3D8D3378" w14:paraId="301CB90A" w14:textId="21BA6B56">
      <w:pPr>
        <w:pStyle w:val="ListParagraph"/>
        <w:numPr>
          <w:ilvl w:val="0"/>
          <w:numId w:val="6"/>
        </w:num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Various education and health service locations appear on screen, backed by demographic information and a base map displaying Fredericton’s roads.</w:t>
      </w:r>
    </w:p>
    <w:p w:rsidR="3D8D3378" w:rsidP="52A16807" w:rsidRDefault="3D8D3378" w14:paraId="4121FC2F" w14:textId="42F5CD23">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 xml:space="preserve">Information about services, area demographics, and more appear in pop-ups on screen. </w:t>
      </w:r>
    </w:p>
    <w:p w:rsidR="3D8D3378" w:rsidP="52A16807" w:rsidRDefault="3D8D3378" w14:paraId="71285E47" w14:textId="46D70B66">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Zoom in or zoom out the map to view medical services (hospitals, medical clinics, and dentists), universities, public schools, police stations, demographics, population, and median household income per census subdivision within the Fredericton city limits.</w:t>
      </w:r>
    </w:p>
    <w:p w:rsidR="3D8D3378" w:rsidP="52A16807" w:rsidRDefault="3D8D3378" w14:paraId="7666D8DC" w14:textId="6AACB666">
      <w:pPr>
        <w:pStyle w:val="ListParagraph"/>
        <w:numPr>
          <w:ilvl w:val="0"/>
          <w:numId w:val="6"/>
        </w:numPr>
        <w:spacing w:after="160" w:line="257"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Users can turn on or turn off layers by selecting the “Layer List” widget, depending on what information users want to display. Clicking on a layer name will show or hide all symbols associated with the layer.</w:t>
      </w:r>
    </w:p>
    <w:p w:rsidR="3D8D3378" w:rsidP="52A16807" w:rsidRDefault="3D8D3378" w14:paraId="71DCD60B" w14:textId="07982FA8">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Users can change the basemap by selecting the “Basemap Gallery” widget.</w:t>
      </w:r>
    </w:p>
    <w:p w:rsidR="3D8D3378" w:rsidP="52A16807" w:rsidRDefault="3D8D3378" w14:paraId="07CB1D7B" w14:textId="587E7175">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Users can get directions by selecting the “Directions” widget. The widget informs users of driving, walking, or biking times.</w:t>
      </w:r>
    </w:p>
    <w:p w:rsidR="3D8D3378" w:rsidP="52A16807" w:rsidRDefault="3D8D3378" w14:paraId="05EBD558" w14:textId="31E7934B">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Users can obtain a summary of services and information in each layer by selecting the “Info Summary” widget.</w:t>
      </w:r>
    </w:p>
    <w:p w:rsidR="3D8D3378" w:rsidP="52A16807" w:rsidRDefault="3D8D3378" w14:paraId="2C78267E" w14:textId="47094E0A">
      <w:pPr>
        <w:pStyle w:val="ListParagraph"/>
        <w:numPr>
          <w:ilvl w:val="0"/>
          <w:numId w:val="6"/>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2A16807" w:rsidR="3D8D3378">
        <w:rPr>
          <w:rFonts w:ascii="Calibri" w:hAnsi="Calibri" w:eastAsia="Calibri" w:cs="Calibri"/>
          <w:b w:val="0"/>
          <w:bCs w:val="0"/>
          <w:i w:val="0"/>
          <w:iCs w:val="0"/>
          <w:noProof w:val="0"/>
          <w:color w:val="000000" w:themeColor="text1" w:themeTint="FF" w:themeShade="FF"/>
          <w:sz w:val="24"/>
          <w:szCs w:val="24"/>
          <w:lang w:val="en-US"/>
        </w:rPr>
        <w:t>The accompanying story map details additional information about household income distribution and accessibility inequalities in Fredericton.</w:t>
      </w:r>
    </w:p>
    <w:p w:rsidR="52A16807" w:rsidP="52A16807" w:rsidRDefault="52A16807" w14:paraId="76CB9E7E" w14:textId="770C2E95">
      <w:pPr>
        <w:pStyle w:val="Normal"/>
      </w:pPr>
    </w:p>
    <w:p w:rsidR="19B8A95C" w:rsidP="19B8A95C" w:rsidRDefault="19B8A95C" w14:paraId="653EF0F1" w14:textId="0CC6FEB9">
      <w:pPr>
        <w:pStyle w:val="Normal"/>
      </w:pPr>
    </w:p>
    <w:sectPr w:rsidR="143EE3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A7F4D26"/>
    <w:multiLevelType w:val="hybridMultilevel"/>
    <w:tmpl w:val="E9200718"/>
    <w:lvl w:ilvl="0" w:tplc="7436A110">
      <w:start w:val="1"/>
      <w:numFmt w:val="bullet"/>
      <w:lvlText w:val="-"/>
      <w:lvlJc w:val="left"/>
      <w:pPr>
        <w:ind w:left="720" w:hanging="360"/>
      </w:pPr>
      <w:rPr>
        <w:rFonts w:hint="default" w:ascii="Calibri" w:hAnsi="Calibri"/>
      </w:rPr>
    </w:lvl>
    <w:lvl w:ilvl="1" w:tplc="83361010">
      <w:start w:val="1"/>
      <w:numFmt w:val="bullet"/>
      <w:lvlText w:val="o"/>
      <w:lvlJc w:val="left"/>
      <w:pPr>
        <w:ind w:left="1440" w:hanging="360"/>
      </w:pPr>
      <w:rPr>
        <w:rFonts w:hint="default" w:ascii="Courier New" w:hAnsi="Courier New"/>
      </w:rPr>
    </w:lvl>
    <w:lvl w:ilvl="2" w:tplc="A51A632E">
      <w:start w:val="1"/>
      <w:numFmt w:val="bullet"/>
      <w:lvlText w:val=""/>
      <w:lvlJc w:val="left"/>
      <w:pPr>
        <w:ind w:left="2160" w:hanging="360"/>
      </w:pPr>
      <w:rPr>
        <w:rFonts w:hint="default" w:ascii="Wingdings" w:hAnsi="Wingdings"/>
      </w:rPr>
    </w:lvl>
    <w:lvl w:ilvl="3" w:tplc="685E38F8">
      <w:start w:val="1"/>
      <w:numFmt w:val="bullet"/>
      <w:lvlText w:val=""/>
      <w:lvlJc w:val="left"/>
      <w:pPr>
        <w:ind w:left="2880" w:hanging="360"/>
      </w:pPr>
      <w:rPr>
        <w:rFonts w:hint="default" w:ascii="Symbol" w:hAnsi="Symbol"/>
      </w:rPr>
    </w:lvl>
    <w:lvl w:ilvl="4" w:tplc="03BCBB68">
      <w:start w:val="1"/>
      <w:numFmt w:val="bullet"/>
      <w:lvlText w:val="o"/>
      <w:lvlJc w:val="left"/>
      <w:pPr>
        <w:ind w:left="3600" w:hanging="360"/>
      </w:pPr>
      <w:rPr>
        <w:rFonts w:hint="default" w:ascii="Courier New" w:hAnsi="Courier New"/>
      </w:rPr>
    </w:lvl>
    <w:lvl w:ilvl="5" w:tplc="3F8AF2E6">
      <w:start w:val="1"/>
      <w:numFmt w:val="bullet"/>
      <w:lvlText w:val=""/>
      <w:lvlJc w:val="left"/>
      <w:pPr>
        <w:ind w:left="4320" w:hanging="360"/>
      </w:pPr>
      <w:rPr>
        <w:rFonts w:hint="default" w:ascii="Wingdings" w:hAnsi="Wingdings"/>
      </w:rPr>
    </w:lvl>
    <w:lvl w:ilvl="6" w:tplc="FCEA1F9C">
      <w:start w:val="1"/>
      <w:numFmt w:val="bullet"/>
      <w:lvlText w:val=""/>
      <w:lvlJc w:val="left"/>
      <w:pPr>
        <w:ind w:left="5040" w:hanging="360"/>
      </w:pPr>
      <w:rPr>
        <w:rFonts w:hint="default" w:ascii="Symbol" w:hAnsi="Symbol"/>
      </w:rPr>
    </w:lvl>
    <w:lvl w:ilvl="7" w:tplc="E4A2BE16">
      <w:start w:val="1"/>
      <w:numFmt w:val="bullet"/>
      <w:lvlText w:val="o"/>
      <w:lvlJc w:val="left"/>
      <w:pPr>
        <w:ind w:left="5760" w:hanging="360"/>
      </w:pPr>
      <w:rPr>
        <w:rFonts w:hint="default" w:ascii="Courier New" w:hAnsi="Courier New"/>
      </w:rPr>
    </w:lvl>
    <w:lvl w:ilvl="8" w:tplc="FD06861E">
      <w:start w:val="1"/>
      <w:numFmt w:val="bullet"/>
      <w:lvlText w:val=""/>
      <w:lvlJc w:val="left"/>
      <w:pPr>
        <w:ind w:left="6480" w:hanging="360"/>
      </w:pPr>
      <w:rPr>
        <w:rFonts w:hint="default" w:ascii="Wingdings" w:hAnsi="Wingdings"/>
      </w:rPr>
    </w:lvl>
  </w:abstractNum>
  <w:abstractNum w:abstractNumId="1" w15:restartNumberingAfterBreak="0">
    <w:nsid w:val="40193266"/>
    <w:multiLevelType w:val="hybridMultilevel"/>
    <w:tmpl w:val="4C96743A"/>
    <w:lvl w:ilvl="0" w:tplc="735E59CC">
      <w:start w:val="1"/>
      <w:numFmt w:val="bullet"/>
      <w:lvlText w:val="-"/>
      <w:lvlJc w:val="left"/>
      <w:pPr>
        <w:ind w:left="720" w:hanging="360"/>
      </w:pPr>
      <w:rPr>
        <w:rFonts w:hint="default" w:ascii="Calibri" w:hAnsi="Calibri"/>
      </w:rPr>
    </w:lvl>
    <w:lvl w:ilvl="1" w:tplc="7772E41E">
      <w:start w:val="1"/>
      <w:numFmt w:val="bullet"/>
      <w:lvlText w:val="o"/>
      <w:lvlJc w:val="left"/>
      <w:pPr>
        <w:ind w:left="1440" w:hanging="360"/>
      </w:pPr>
      <w:rPr>
        <w:rFonts w:hint="default" w:ascii="Courier New" w:hAnsi="Courier New"/>
      </w:rPr>
    </w:lvl>
    <w:lvl w:ilvl="2" w:tplc="101EAF12">
      <w:start w:val="1"/>
      <w:numFmt w:val="bullet"/>
      <w:lvlText w:val=""/>
      <w:lvlJc w:val="left"/>
      <w:pPr>
        <w:ind w:left="2160" w:hanging="360"/>
      </w:pPr>
      <w:rPr>
        <w:rFonts w:hint="default" w:ascii="Wingdings" w:hAnsi="Wingdings"/>
      </w:rPr>
    </w:lvl>
    <w:lvl w:ilvl="3" w:tplc="BB22ACAA">
      <w:start w:val="1"/>
      <w:numFmt w:val="bullet"/>
      <w:lvlText w:val=""/>
      <w:lvlJc w:val="left"/>
      <w:pPr>
        <w:ind w:left="2880" w:hanging="360"/>
      </w:pPr>
      <w:rPr>
        <w:rFonts w:hint="default" w:ascii="Symbol" w:hAnsi="Symbol"/>
      </w:rPr>
    </w:lvl>
    <w:lvl w:ilvl="4" w:tplc="91481010">
      <w:start w:val="1"/>
      <w:numFmt w:val="bullet"/>
      <w:lvlText w:val="o"/>
      <w:lvlJc w:val="left"/>
      <w:pPr>
        <w:ind w:left="3600" w:hanging="360"/>
      </w:pPr>
      <w:rPr>
        <w:rFonts w:hint="default" w:ascii="Courier New" w:hAnsi="Courier New"/>
      </w:rPr>
    </w:lvl>
    <w:lvl w:ilvl="5" w:tplc="9D508FB0">
      <w:start w:val="1"/>
      <w:numFmt w:val="bullet"/>
      <w:lvlText w:val=""/>
      <w:lvlJc w:val="left"/>
      <w:pPr>
        <w:ind w:left="4320" w:hanging="360"/>
      </w:pPr>
      <w:rPr>
        <w:rFonts w:hint="default" w:ascii="Wingdings" w:hAnsi="Wingdings"/>
      </w:rPr>
    </w:lvl>
    <w:lvl w:ilvl="6" w:tplc="E088466C">
      <w:start w:val="1"/>
      <w:numFmt w:val="bullet"/>
      <w:lvlText w:val=""/>
      <w:lvlJc w:val="left"/>
      <w:pPr>
        <w:ind w:left="5040" w:hanging="360"/>
      </w:pPr>
      <w:rPr>
        <w:rFonts w:hint="default" w:ascii="Symbol" w:hAnsi="Symbol"/>
      </w:rPr>
    </w:lvl>
    <w:lvl w:ilvl="7" w:tplc="2334CE10">
      <w:start w:val="1"/>
      <w:numFmt w:val="bullet"/>
      <w:lvlText w:val="o"/>
      <w:lvlJc w:val="left"/>
      <w:pPr>
        <w:ind w:left="5760" w:hanging="360"/>
      </w:pPr>
      <w:rPr>
        <w:rFonts w:hint="default" w:ascii="Courier New" w:hAnsi="Courier New"/>
      </w:rPr>
    </w:lvl>
    <w:lvl w:ilvl="8" w:tplc="E63ABCDC">
      <w:start w:val="1"/>
      <w:numFmt w:val="bullet"/>
      <w:lvlText w:val=""/>
      <w:lvlJc w:val="left"/>
      <w:pPr>
        <w:ind w:left="6480" w:hanging="360"/>
      </w:pPr>
      <w:rPr>
        <w:rFonts w:hint="default" w:ascii="Wingdings" w:hAnsi="Wingdings"/>
      </w:rPr>
    </w:lvl>
  </w:abstractNum>
  <w:abstractNum w:abstractNumId="2" w15:restartNumberingAfterBreak="0">
    <w:nsid w:val="7204497D"/>
    <w:multiLevelType w:val="hybridMultilevel"/>
    <w:tmpl w:val="0F06D4A2"/>
    <w:lvl w:ilvl="0" w:tplc="CDF0E728">
      <w:start w:val="1"/>
      <w:numFmt w:val="bullet"/>
      <w:lvlText w:val="-"/>
      <w:lvlJc w:val="left"/>
      <w:pPr>
        <w:ind w:left="720" w:hanging="360"/>
      </w:pPr>
      <w:rPr>
        <w:rFonts w:hint="default" w:ascii="Calibri" w:hAnsi="Calibri"/>
      </w:rPr>
    </w:lvl>
    <w:lvl w:ilvl="1" w:tplc="68304F7E">
      <w:start w:val="1"/>
      <w:numFmt w:val="bullet"/>
      <w:lvlText w:val="o"/>
      <w:lvlJc w:val="left"/>
      <w:pPr>
        <w:ind w:left="1440" w:hanging="360"/>
      </w:pPr>
      <w:rPr>
        <w:rFonts w:hint="default" w:ascii="Courier New" w:hAnsi="Courier New"/>
      </w:rPr>
    </w:lvl>
    <w:lvl w:ilvl="2" w:tplc="1D687648">
      <w:start w:val="1"/>
      <w:numFmt w:val="bullet"/>
      <w:lvlText w:val=""/>
      <w:lvlJc w:val="left"/>
      <w:pPr>
        <w:ind w:left="2160" w:hanging="360"/>
      </w:pPr>
      <w:rPr>
        <w:rFonts w:hint="default" w:ascii="Wingdings" w:hAnsi="Wingdings"/>
      </w:rPr>
    </w:lvl>
    <w:lvl w:ilvl="3" w:tplc="307ECB9A">
      <w:start w:val="1"/>
      <w:numFmt w:val="bullet"/>
      <w:lvlText w:val=""/>
      <w:lvlJc w:val="left"/>
      <w:pPr>
        <w:ind w:left="2880" w:hanging="360"/>
      </w:pPr>
      <w:rPr>
        <w:rFonts w:hint="default" w:ascii="Symbol" w:hAnsi="Symbol"/>
      </w:rPr>
    </w:lvl>
    <w:lvl w:ilvl="4" w:tplc="86ACDB2C">
      <w:start w:val="1"/>
      <w:numFmt w:val="bullet"/>
      <w:lvlText w:val="o"/>
      <w:lvlJc w:val="left"/>
      <w:pPr>
        <w:ind w:left="3600" w:hanging="360"/>
      </w:pPr>
      <w:rPr>
        <w:rFonts w:hint="default" w:ascii="Courier New" w:hAnsi="Courier New"/>
      </w:rPr>
    </w:lvl>
    <w:lvl w:ilvl="5" w:tplc="DAE87E46">
      <w:start w:val="1"/>
      <w:numFmt w:val="bullet"/>
      <w:lvlText w:val=""/>
      <w:lvlJc w:val="left"/>
      <w:pPr>
        <w:ind w:left="4320" w:hanging="360"/>
      </w:pPr>
      <w:rPr>
        <w:rFonts w:hint="default" w:ascii="Wingdings" w:hAnsi="Wingdings"/>
      </w:rPr>
    </w:lvl>
    <w:lvl w:ilvl="6" w:tplc="EBEAFEDE">
      <w:start w:val="1"/>
      <w:numFmt w:val="bullet"/>
      <w:lvlText w:val=""/>
      <w:lvlJc w:val="left"/>
      <w:pPr>
        <w:ind w:left="5040" w:hanging="360"/>
      </w:pPr>
      <w:rPr>
        <w:rFonts w:hint="default" w:ascii="Symbol" w:hAnsi="Symbol"/>
      </w:rPr>
    </w:lvl>
    <w:lvl w:ilvl="7" w:tplc="4C467B06">
      <w:start w:val="1"/>
      <w:numFmt w:val="bullet"/>
      <w:lvlText w:val="o"/>
      <w:lvlJc w:val="left"/>
      <w:pPr>
        <w:ind w:left="5760" w:hanging="360"/>
      </w:pPr>
      <w:rPr>
        <w:rFonts w:hint="default" w:ascii="Courier New" w:hAnsi="Courier New"/>
      </w:rPr>
    </w:lvl>
    <w:lvl w:ilvl="8" w:tplc="1E7847AE">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838D7"/>
    <w:rsid w:val="00FC13BF"/>
    <w:rsid w:val="01B17A71"/>
    <w:rsid w:val="0308A46C"/>
    <w:rsid w:val="04784AF7"/>
    <w:rsid w:val="04A474CD"/>
    <w:rsid w:val="143EE3E1"/>
    <w:rsid w:val="19B8A95C"/>
    <w:rsid w:val="1A19E6FD"/>
    <w:rsid w:val="1F3C1573"/>
    <w:rsid w:val="225A8DD8"/>
    <w:rsid w:val="2856D592"/>
    <w:rsid w:val="3179E6E1"/>
    <w:rsid w:val="31C8A434"/>
    <w:rsid w:val="31F30526"/>
    <w:rsid w:val="3D8D3378"/>
    <w:rsid w:val="3DFD934E"/>
    <w:rsid w:val="4B521465"/>
    <w:rsid w:val="4BA01103"/>
    <w:rsid w:val="4D50678C"/>
    <w:rsid w:val="4E0590BA"/>
    <w:rsid w:val="513478A7"/>
    <w:rsid w:val="52A16807"/>
    <w:rsid w:val="5AC19D32"/>
    <w:rsid w:val="5BA838D7"/>
    <w:rsid w:val="5C57A44A"/>
    <w:rsid w:val="60F4D6F1"/>
    <w:rsid w:val="634E5E68"/>
    <w:rsid w:val="652A42BE"/>
    <w:rsid w:val="6682CC60"/>
    <w:rsid w:val="6C7B5197"/>
    <w:rsid w:val="6D6B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38D7"/>
  <w15:chartTrackingRefBased/>
  <w15:docId w15:val="{DCCD7B98-E70C-41D1-8AA3-8C788382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8d91005a290e4a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5CE72DA917E0458C65DD59A70CE7B8" ma:contentTypeVersion="11" ma:contentTypeDescription="Create a new document." ma:contentTypeScope="" ma:versionID="d85067dde8286ea5bfa943b185da2036">
  <xsd:schema xmlns:xsd="http://www.w3.org/2001/XMLSchema" xmlns:xs="http://www.w3.org/2001/XMLSchema" xmlns:p="http://schemas.microsoft.com/office/2006/metadata/properties" xmlns:ns2="f7c54876-bf6c-4887-b8b6-1f1748b22c77" xmlns:ns3="5af4334c-90fb-4ecd-9848-0931acfb1132" targetNamespace="http://schemas.microsoft.com/office/2006/metadata/properties" ma:root="true" ma:fieldsID="6080626e241756db164a122ef112a75c" ns2:_="" ns3:_="">
    <xsd:import namespace="f7c54876-bf6c-4887-b8b6-1f1748b22c77"/>
    <xsd:import namespace="5af4334c-90fb-4ecd-9848-0931acfb11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c54876-bf6c-4887-b8b6-1f1748b22c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4334c-90fb-4ecd-9848-0931acfb11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E4B27-8482-4BC5-A460-FDFCA43FA48D}">
  <ds:schemaRefs>
    <ds:schemaRef ds:uri="http://schemas.microsoft.com/sharepoint/v3/contenttype/forms"/>
  </ds:schemaRefs>
</ds:datastoreItem>
</file>

<file path=customXml/itemProps2.xml><?xml version="1.0" encoding="utf-8"?>
<ds:datastoreItem xmlns:ds="http://schemas.openxmlformats.org/officeDocument/2006/customXml" ds:itemID="{1ADACA0A-0C0F-458F-9463-329EF19D5196}"/>
</file>

<file path=customXml/itemProps3.xml><?xml version="1.0" encoding="utf-8"?>
<ds:datastoreItem xmlns:ds="http://schemas.openxmlformats.org/officeDocument/2006/customXml" ds:itemID="{5073D513-E397-4E3A-BB88-E8A0DA774AC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Harding</dc:creator>
  <cp:keywords/>
  <dc:description/>
  <cp:lastModifiedBy>Heidi Harding</cp:lastModifiedBy>
  <cp:revision>4</cp:revision>
  <dcterms:created xsi:type="dcterms:W3CDTF">2021-03-18T14:50:00Z</dcterms:created>
  <dcterms:modified xsi:type="dcterms:W3CDTF">2021-03-20T21:17:18Z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0x0101009F5CE72DA917E0458C65DD59A70CE7B8</vt:lpwstr>
  </property>
</Properties>
</file>