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Mission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Urban sprawl has become a major issue within urban planning in the Greater Toronto and Hamilton Area. With continued growth and development, there is a critical need to direct this growth and development to protect our valuable habitats and conserve our limited natural resources in the greenbelt, as well as ensure a sustainable, climate-friendly development pattern within the GTHA. The first part of our app aims to characterize the problem of this outward expansion of the urban areas of the GTHA by mapping population data, along with increasing trip and vehicle counts in the area over a time span. We argue that transit infrastructure has not caught up with the growth and expansion of the GTHA, resulting in increased rates of driving which has led to severe issues such as congestion in and around the GTHA. Not only that but there is also the addition of pollution and emissions from vehicles.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our app seeks to give the user the ability to navigate through comprehensive transportation survey data, population density data, transportation infrastructure data, and planned infrastructure data. From surveying an existing area, it can be possible to determine where there might be a need for transportation infrastructure based on population density and the % Change in cars and transit.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APP: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https://experience.arcgis.com/experience/85db64b90e144501a5d882b7d69a0a23/</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arcgis.com/experience/85db64b90e144501a5d882b7d69a0a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