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149478E5" wp14:paraId="2C078E63" wp14:textId="0A9ED670">
      <w:pPr>
        <w:rPr>
          <w:b w:val="1"/>
          <w:bCs w:val="1"/>
          <w:sz w:val="36"/>
          <w:szCs w:val="36"/>
        </w:rPr>
      </w:pPr>
      <w:r w:rsidRPr="149478E5" w:rsidR="268501D2">
        <w:rPr>
          <w:b w:val="1"/>
          <w:bCs w:val="1"/>
          <w:sz w:val="32"/>
          <w:szCs w:val="32"/>
        </w:rPr>
        <w:t>Characteristics</w:t>
      </w:r>
      <w:r w:rsidRPr="149478E5" w:rsidR="268501D2">
        <w:rPr>
          <w:b w:val="1"/>
          <w:bCs w:val="1"/>
          <w:sz w:val="32"/>
          <w:szCs w:val="32"/>
        </w:rPr>
        <w:t xml:space="preserve"> of the App</w:t>
      </w:r>
    </w:p>
    <w:p w:rsidR="149478E5" w:rsidP="149478E5" w:rsidRDefault="149478E5" w14:paraId="6F90442F" w14:textId="6525E346">
      <w:pPr>
        <w:pStyle w:val="Normal"/>
      </w:pPr>
      <w:r w:rsidR="0D1DB497">
        <w:rPr/>
        <w:t>Gentrification Risk Explorer App:</w:t>
      </w:r>
    </w:p>
    <w:p w:rsidR="149478E5" w:rsidP="149478E5" w:rsidRDefault="149478E5" w14:paraId="63E12EC4" w14:textId="147A76C9">
      <w:pPr>
        <w:pStyle w:val="Normal"/>
      </w:pPr>
      <w:r w:rsidR="0D1DB497">
        <w:rPr/>
        <w:t xml:space="preserve">Helps </w:t>
      </w:r>
      <w:r w:rsidR="0D1DB497">
        <w:rPr/>
        <w:t>determine</w:t>
      </w:r>
      <w:r w:rsidR="0D1DB497">
        <w:rPr/>
        <w:t xml:space="preserve"> gentrification risk at a </w:t>
      </w:r>
      <w:r w:rsidR="0D1DB497">
        <w:rPr/>
        <w:t>neighbourhood</w:t>
      </w:r>
      <w:r w:rsidR="0D1DB497">
        <w:rPr/>
        <w:t xml:space="preserve"> scale or smaller through a vulnerability index developed from four indicators of gentrification.</w:t>
      </w:r>
    </w:p>
    <w:p w:rsidR="149478E5" w:rsidP="149478E5" w:rsidRDefault="149478E5" w14:paraId="46669FFD" w14:textId="1D20CD52">
      <w:pPr>
        <w:pStyle w:val="Normal"/>
      </w:pPr>
    </w:p>
    <w:p w:rsidR="149478E5" w:rsidP="149478E5" w:rsidRDefault="149478E5" w14:paraId="74A4E310" w14:textId="76EBEA5A">
      <w:pPr>
        <w:pStyle w:val="Normal"/>
      </w:pPr>
      <w:r w:rsidR="0D1DB497">
        <w:rPr/>
        <w:t>Details:</w:t>
      </w:r>
    </w:p>
    <w:p w:rsidR="149478E5" w:rsidP="3B81B454" w:rsidRDefault="149478E5" w14:paraId="6F98D4CA" w14:textId="6E30565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="0D1DB497">
        <w:rPr/>
        <w:t xml:space="preserve">Communities most often do not expect drastic increases in </w:t>
      </w:r>
      <w:r w:rsidR="0D1DB497">
        <w:rPr/>
        <w:t>price,</w:t>
      </w:r>
      <w:r w:rsidR="0D1DB497">
        <w:rPr/>
        <w:t xml:space="preserve"> therefore, they are unprepared: and this can have drastic consequences.</w:t>
      </w:r>
    </w:p>
    <w:p w:rsidR="149478E5" w:rsidP="3B81B454" w:rsidRDefault="149478E5" w14:paraId="05A0BFD1" w14:textId="28014FB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="0D1DB497">
        <w:rPr/>
        <w:t xml:space="preserve">This app allows residents of Durham and Toronto to understand the risk their communities are at, and just how fast </w:t>
      </w:r>
      <w:r w:rsidR="0D1DB497">
        <w:rPr/>
        <w:t>neighbourhoods</w:t>
      </w:r>
      <w:r w:rsidR="0D1DB497">
        <w:rPr/>
        <w:t xml:space="preserve"> can be gentrified, resulting in their displacement from the homes where </w:t>
      </w:r>
      <w:r w:rsidR="0D1DB497">
        <w:rPr/>
        <w:t>they’ve</w:t>
      </w:r>
      <w:r w:rsidR="0D1DB497">
        <w:rPr/>
        <w:t xml:space="preserve"> built countless memories.</w:t>
      </w:r>
    </w:p>
    <w:p w:rsidR="149478E5" w:rsidP="3B81B454" w:rsidRDefault="149478E5" w14:paraId="02ABD824" w14:textId="11885A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="0D1DB497">
        <w:rPr/>
        <w:t xml:space="preserve">The user starts with being notified to search for their </w:t>
      </w:r>
      <w:r w:rsidR="0D1DB497">
        <w:rPr/>
        <w:t>neighbourhood</w:t>
      </w:r>
      <w:r w:rsidR="0D1DB497">
        <w:rPr/>
        <w:t xml:space="preserve"> through the </w:t>
      </w:r>
      <w:r w:rsidR="0D1DB497">
        <w:rPr/>
        <w:t>easy to use</w:t>
      </w:r>
      <w:r w:rsidR="0D1DB497">
        <w:rPr/>
        <w:t xml:space="preserve"> search bar or any location of interest.</w:t>
      </w:r>
    </w:p>
    <w:p w:rsidR="149478E5" w:rsidP="3B81B454" w:rsidRDefault="149478E5" w14:paraId="2CF8091C" w14:textId="4A872FE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="0D1DB497">
        <w:rPr/>
        <w:t xml:space="preserve">The searched location displays the details about their </w:t>
      </w:r>
      <w:r w:rsidR="0D1DB497">
        <w:rPr/>
        <w:t>neighbourhood</w:t>
      </w:r>
      <w:r w:rsidR="0D1DB497">
        <w:rPr/>
        <w:t>, along with the gentrification risk level from lowest to highest risk.</w:t>
      </w:r>
    </w:p>
    <w:p w:rsidR="149478E5" w:rsidP="3B81B454" w:rsidRDefault="149478E5" w14:paraId="4F24D6F2" w14:textId="7661195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="0D1DB497">
        <w:rPr/>
        <w:t>Low risk</w:t>
      </w:r>
      <w:r w:rsidR="0D1DB497">
        <w:rPr/>
        <w:t xml:space="preserve"> is associated with </w:t>
      </w:r>
      <w:r w:rsidR="0D1DB497">
        <w:rPr/>
        <w:t>neighbourhoods</w:t>
      </w:r>
      <w:r w:rsidR="0D1DB497">
        <w:rPr/>
        <w:t xml:space="preserve"> that are unlikely to undergo gentrification or already have undergone renewal and revitalization.</w:t>
      </w:r>
    </w:p>
    <w:p w:rsidR="149478E5" w:rsidP="3B81B454" w:rsidRDefault="149478E5" w14:paraId="0BEF861A" w14:textId="51D2CFE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="0D1DB497">
        <w:rPr/>
        <w:t>High risk</w:t>
      </w:r>
      <w:r w:rsidR="0D1DB497">
        <w:rPr/>
        <w:t xml:space="preserve"> is associated with </w:t>
      </w:r>
      <w:r w:rsidR="0D1DB497">
        <w:rPr/>
        <w:t>neighbourhoods</w:t>
      </w:r>
      <w:r w:rsidR="0D1DB497">
        <w:rPr/>
        <w:t xml:space="preserve"> that are deteriorated, reveal a “rent gap” pattern, and </w:t>
      </w:r>
      <w:r w:rsidR="0D1DB497">
        <w:rPr/>
        <w:t>generally have</w:t>
      </w:r>
      <w:r w:rsidR="0D1DB497">
        <w:rPr/>
        <w:t xml:space="preserve"> the characteristics of lower-income populations (</w:t>
      </w:r>
      <w:r w:rsidR="0D1DB497">
        <w:rPr/>
        <w:t>i.e.</w:t>
      </w:r>
      <w:r w:rsidR="0D1DB497">
        <w:rPr/>
        <w:t xml:space="preserve"> </w:t>
      </w:r>
      <w:r w:rsidR="0D1DB497">
        <w:rPr/>
        <w:t>Smaller</w:t>
      </w:r>
      <w:r w:rsidR="0D1DB497">
        <w:rPr/>
        <w:t xml:space="preserve"> population of degree holders).</w:t>
      </w:r>
    </w:p>
    <w:p w:rsidR="149478E5" w:rsidP="3B81B454" w:rsidRDefault="149478E5" w14:paraId="4DBE3724" w14:textId="19FADFF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="0D1DB497">
        <w:rPr/>
        <w:t xml:space="preserve"> </w:t>
      </w:r>
    </w:p>
    <w:p w:rsidR="149478E5" w:rsidP="3B81B454" w:rsidRDefault="149478E5" w14:paraId="4E4842BC" w14:textId="1C36CBD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="0D1DB497">
        <w:rPr/>
        <w:t>Filtering by risk levels:</w:t>
      </w:r>
    </w:p>
    <w:p w:rsidR="149478E5" w:rsidP="3B81B454" w:rsidRDefault="149478E5" w14:paraId="51B02E30" w14:textId="06FF9EC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="0D1DB497">
        <w:rPr/>
        <w:t xml:space="preserve">By selecting the risk levels (one or multiple), users can visualize all the areas </w:t>
      </w:r>
      <w:r w:rsidR="0D1DB497">
        <w:rPr/>
        <w:t>pertaining to</w:t>
      </w:r>
      <w:r w:rsidR="0D1DB497">
        <w:rPr/>
        <w:t xml:space="preserve"> the risk level chosen.</w:t>
      </w:r>
    </w:p>
    <w:p w:rsidR="149478E5" w:rsidP="3B81B454" w:rsidRDefault="149478E5" w14:paraId="4BEC5CF1" w14:textId="3430B49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="0D1DB497">
        <w:rPr/>
        <w:t>With this, users can see the number of areas based on the selected risk level rise and fall through a gauge displaying the total areas at that risk level.</w:t>
      </w:r>
    </w:p>
    <w:p w:rsidR="149478E5" w:rsidP="149478E5" w:rsidRDefault="149478E5" w14:paraId="6744227F" w14:textId="1CFA6B74">
      <w:pPr>
        <w:pStyle w:val="Normal"/>
      </w:pPr>
    </w:p>
    <w:p w:rsidR="149478E5" w:rsidP="149478E5" w:rsidRDefault="149478E5" w14:paraId="5E581F03" w14:textId="384B14A4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35600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2C27B73"/>
    <w:rsid w:val="0D1DB497"/>
    <w:rsid w:val="149478E5"/>
    <w:rsid w:val="268501D2"/>
    <w:rsid w:val="2BA26532"/>
    <w:rsid w:val="32C15A45"/>
    <w:rsid w:val="3B81B454"/>
    <w:rsid w:val="52C27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27B73"/>
  <w15:chartTrackingRefBased/>
  <w15:docId w15:val="{EAC1CDAD-C74A-4F0F-A9E5-914A84F3EA8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f1d81be6e0e4a8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2025-03-28T18:57:40.9400271Z</dcterms:created>
  <dcterms:modified xsi:type="dcterms:W3CDTF">2025-03-28T19:36:01.6376420Z</dcterms:modified>
  <dc:creator>Lakhanpal, Nolyn</dc:creator>
  <lastModifiedBy>Lakhanpal, Nolyn</lastModifiedBy>
</coreProperties>
</file>