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**Phase 2: Innovation - Transforming Design into Reality**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**I. Introduction**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Phase 2, our focus is on taking the design thinking and problem-solving concepts from the previous phase and translating them into tangible steps for creating a functional artisanal e-commerce platform. We will follow a systematic process that includes development, testing, iteration, and refinement to ensure the successful implementation of our design.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**II. Development Process**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**Front-End Development**: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Utilize contemporary web development technologies to craft an intuitive and visually appealing user interface.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Implement responsive design principles to ensure a seamless user experience on various devices and screen sizes.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**Back-End Development**: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Employ server-side technologies to handle database interactions, user authentication, and secure payment processing.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Design a robust and scalable database architecture to securely store product information, user data, and transaction records.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**Integration of Design Elements**: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Seamlessly integrate the designed layout and aesthetic elements into the development environment.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Maintain visual consistency between the design concept and the actual user interface elements.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**III. Testing and Quality Assurance**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**Unit Testing**: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Conduct unit tests for individual components to confirm their proper functionality.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Identify and rectify any bugs or issues in the early stages of development.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**Integration Testing**: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Test the interactions between different modules and components of the platform.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Validate data flow and communication pathways between the front-end and back-end systems.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**User Acceptance Testing (UAT)**: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Involve a select group of artisans and potential customers to interact with the platform.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Gather valuable feedback on usability, performance, and any encountered issues.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**Security Testing**: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Perform comprehensive security assessments to detect and address vulnerabilities.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Implement encryption protocols, secure APIs, and ensure safe communication with payment gateways.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**IV. Iteration and Refinement**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**Iterative Development**: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Implement necessary changes and improvements based on continuous testing and internal evaluations.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Regularly update the platform, addressing issues and enhancing features based on internal assessments and performance metrics.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**Performance Optimization**: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Optimize the platform for speed and responsiveness.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- Minimize loading times to guarantee a smooth user navigation experience.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**V. Deployment**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**Infrastructure Setup**: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Choose suitable cloud services and establish the necessary server infrastructure.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Configure the domain, SSL certificates, and other security measures within the chosen cloud environment.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**VI. Conclusion**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 this phase, our aim is to transform the conceptualized artisanal e-commerce platform into a fully functional reality. By following the development, testing, iteration, and deployment processes, we aspire to create a platform that not only meets the needs of artisans and customers but also provides a seamless and secure online marketplace for creative exchange and commerce. This innovative approach ensures the successful realization of our design, contributing significantly to the artisanal community and the global e-commerce landscape.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