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Calibri" w:hAnsi="Calibri"/>
          <w:b/>
          <w:color w:val="000000"/>
          <w:sz w:val="48"/>
        </w:rPr>
        <w:t>Supervisor Match</w:t>
      </w:r>
    </w:p>
    <w:p>
      <w:pPr>
        <w:spacing w:after="280"/>
        <w:jc w:val="center"/>
      </w:pPr>
      <w:r>
        <w:rPr>
          <w:rFonts w:ascii="Calibri" w:hAnsi="Calibri"/>
          <w:color w:val="555555"/>
          <w:sz w:val="28"/>
        </w:rPr>
        <w:t>SETAP referral and deferral coursework report</w:t>
      </w:r>
    </w:p>
    <w:tbl>
      <w:tblPr>
        <w:tblW w:type="dxa" w:w="9360"/>
        <w:tblLook w:firstColumn="1" w:firstRow="1" w:lastColumn="0" w:lastRow="0" w:noHBand="0" w:noVBand="1" w:val="04A0"/>
        <w:tblInd w:w="120" w:type="dxa"/>
        <w:tblLayout w:type="fixed"/>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Pr>
      <w:tblGrid>
        <w:gridCol w:w="2300"/>
        <w:gridCol w:w="7060"/>
      </w:tblGrid>
      <w:tr>
        <w:tc>
          <w:tcPr>
            <w:tcW w:type="dxa" w:w="2300"/>
            <w:tcMar>
              <w:top w:w="80" w:type="dxa"/>
              <w:start w:w="120" w:type="dxa"/>
              <w:bottom w:w="80" w:type="dxa"/>
              <w:end w:w="120" w:type="dxa"/>
            </w:tcMar>
            <w:vAlign w:val="center"/>
          </w:tcPr>
          <w:p>
            <w:pPr>
              <w:spacing w:after="0" w:line="252" w:lineRule="auto"/>
              <w:jc w:val="center"/>
            </w:pPr>
            <w:r>
              <w:rPr>
                <w:rFonts w:ascii="Calibri" w:hAnsi="Calibri"/>
                <w:color w:val="1F2933"/>
                <w:sz w:val="19"/>
              </w:rPr>
              <w:t>Module</w:t>
            </w:r>
          </w:p>
        </w:tc>
        <w:tc>
          <w:tcPr>
            <w:tcW w:type="dxa" w:w="7060"/>
            <w:tcMar>
              <w:top w:w="80" w:type="dxa"/>
              <w:start w:w="120" w:type="dxa"/>
              <w:bottom w:w="80" w:type="dxa"/>
              <w:end w:w="120" w:type="dxa"/>
            </w:tcMar>
            <w:vAlign w:val="center"/>
          </w:tcPr>
          <w:p>
            <w:pPr>
              <w:spacing w:after="0" w:line="252" w:lineRule="auto"/>
              <w:jc w:val="left"/>
            </w:pPr>
            <w:r>
              <w:rPr>
                <w:rFonts w:ascii="Calibri" w:hAnsi="Calibri"/>
                <w:color w:val="1F2933"/>
                <w:sz w:val="19"/>
              </w:rPr>
              <w:t>Software Engineering Theory and Practice</w:t>
            </w:r>
          </w:p>
        </w:tc>
      </w:tr>
      <w:tr>
        <w:tc>
          <w:tcPr>
            <w:tcW w:type="dxa" w:w="2300"/>
            <w:tcMar>
              <w:top w:w="80" w:type="dxa"/>
              <w:start w:w="120" w:type="dxa"/>
              <w:bottom w:w="80" w:type="dxa"/>
              <w:end w:w="120" w:type="dxa"/>
            </w:tcMar>
            <w:vAlign w:val="center"/>
          </w:tcPr>
          <w:p>
            <w:pPr>
              <w:spacing w:after="0" w:line="252" w:lineRule="auto"/>
              <w:jc w:val="center"/>
            </w:pPr>
            <w:r>
              <w:rPr>
                <w:rFonts w:ascii="Calibri" w:hAnsi="Calibri"/>
                <w:color w:val="1F2933"/>
                <w:sz w:val="19"/>
              </w:rPr>
              <w:t>Coursework</w:t>
            </w:r>
          </w:p>
        </w:tc>
        <w:tc>
          <w:tcPr>
            <w:tcW w:type="dxa" w:w="7060"/>
            <w:tcMar>
              <w:top w:w="80" w:type="dxa"/>
              <w:start w:w="120" w:type="dxa"/>
              <w:bottom w:w="80" w:type="dxa"/>
              <w:end w:w="120" w:type="dxa"/>
            </w:tcMar>
            <w:vAlign w:val="center"/>
          </w:tcPr>
          <w:p>
            <w:pPr>
              <w:spacing w:after="0" w:line="252" w:lineRule="auto"/>
              <w:jc w:val="left"/>
            </w:pPr>
            <w:r>
              <w:rPr>
                <w:rFonts w:ascii="Calibri" w:hAnsi="Calibri"/>
                <w:color w:val="1F2933"/>
                <w:sz w:val="19"/>
              </w:rPr>
              <w:t>Individual prototype for staff project supervision matching</w:t>
            </w:r>
          </w:p>
        </w:tc>
      </w:tr>
      <w:tr>
        <w:tc>
          <w:tcPr>
            <w:tcW w:type="dxa" w:w="2300"/>
            <w:tcMar>
              <w:top w:w="80" w:type="dxa"/>
              <w:start w:w="120" w:type="dxa"/>
              <w:bottom w:w="80" w:type="dxa"/>
              <w:end w:w="120" w:type="dxa"/>
            </w:tcMar>
            <w:vAlign w:val="center"/>
          </w:tcPr>
          <w:p>
            <w:pPr>
              <w:spacing w:after="0" w:line="252" w:lineRule="auto"/>
              <w:jc w:val="center"/>
            </w:pPr>
            <w:r>
              <w:rPr>
                <w:rFonts w:ascii="Calibri" w:hAnsi="Calibri"/>
                <w:color w:val="1F2933"/>
                <w:sz w:val="19"/>
              </w:rPr>
              <w:t>Prepared by</w:t>
            </w:r>
          </w:p>
        </w:tc>
        <w:tc>
          <w:tcPr>
            <w:tcW w:type="dxa" w:w="7060"/>
            <w:tcMar>
              <w:top w:w="80" w:type="dxa"/>
              <w:start w:w="120" w:type="dxa"/>
              <w:bottom w:w="80" w:type="dxa"/>
              <w:end w:w="120" w:type="dxa"/>
            </w:tcMar>
            <w:vAlign w:val="center"/>
          </w:tcPr>
          <w:p>
            <w:pPr>
              <w:spacing w:after="0" w:line="252" w:lineRule="auto"/>
              <w:jc w:val="left"/>
            </w:pPr>
            <w:r>
              <w:rPr>
                <w:rFonts w:ascii="Calibri" w:hAnsi="Calibri"/>
                <w:color w:val="1F2933"/>
                <w:sz w:val="19"/>
              </w:rPr>
              <w:t>Essam Tamer</w:t>
            </w:r>
          </w:p>
        </w:tc>
      </w:tr>
      <w:tr>
        <w:tc>
          <w:tcPr>
            <w:tcW w:type="dxa" w:w="2300"/>
            <w:tcMar>
              <w:top w:w="80" w:type="dxa"/>
              <w:start w:w="120" w:type="dxa"/>
              <w:bottom w:w="80" w:type="dxa"/>
              <w:end w:w="120" w:type="dxa"/>
            </w:tcMar>
            <w:vAlign w:val="center"/>
          </w:tcPr>
          <w:p>
            <w:pPr>
              <w:spacing w:after="0" w:line="252" w:lineRule="auto"/>
              <w:jc w:val="center"/>
            </w:pPr>
            <w:r>
              <w:rPr>
                <w:rFonts w:ascii="Calibri" w:hAnsi="Calibri"/>
                <w:color w:val="1F2933"/>
                <w:sz w:val="19"/>
              </w:rPr>
              <w:t>Date</w:t>
            </w:r>
          </w:p>
        </w:tc>
        <w:tc>
          <w:tcPr>
            <w:tcW w:type="dxa" w:w="7060"/>
            <w:tcMar>
              <w:top w:w="80" w:type="dxa"/>
              <w:start w:w="120" w:type="dxa"/>
              <w:bottom w:w="80" w:type="dxa"/>
              <w:end w:w="120" w:type="dxa"/>
            </w:tcMar>
            <w:vAlign w:val="center"/>
          </w:tcPr>
          <w:p>
            <w:pPr>
              <w:spacing w:after="0" w:line="252" w:lineRule="auto"/>
              <w:jc w:val="left"/>
            </w:pPr>
            <w:r>
              <w:rPr>
                <w:rFonts w:ascii="Calibri" w:hAnsi="Calibri"/>
                <w:color w:val="1F2933"/>
                <w:sz w:val="19"/>
              </w:rPr>
              <w:t>30 July 2026</w:t>
            </w:r>
          </w:p>
        </w:tc>
      </w:tr>
    </w:tbl>
    <w:p/>
    <w:p>
      <w:pPr>
        <w:spacing w:before="0" w:after="120" w:line="264" w:lineRule="auto"/>
      </w:pPr>
      <w:r>
        <w:rPr>
          <w:rFonts w:ascii="Calibri" w:hAnsi="Calibri"/>
          <w:color w:val="1F2933"/>
          <w:sz w:val="22"/>
        </w:rPr>
        <w:t>This report documents a working web prototype that allows staff to maintain areas of interest and project ideas, while students can browse staff profiles to find a suitable supervisor. The structure follows the coursework brief and the marking scheme, with clear traceability from interview evidence to requirements, design, implementation and testing.</w:t>
      </w:r>
    </w:p>
    <w:p>
      <w:pPr>
        <w:spacing w:before="320" w:after="160"/>
      </w:pPr>
      <w:r>
        <w:rPr>
          <w:rFonts w:ascii="Calibri" w:hAnsi="Calibri"/>
          <w:b/>
          <w:color w:val="2E74B5"/>
          <w:sz w:val="32"/>
        </w:rPr>
        <w:t>Chapter 1: Problem Specification</w:t>
      </w:r>
    </w:p>
    <w:p>
      <w:pPr>
        <w:spacing w:before="240" w:after="120"/>
      </w:pPr>
      <w:r>
        <w:rPr>
          <w:rFonts w:ascii="Calibri" w:hAnsi="Calibri"/>
          <w:b/>
          <w:color w:val="2E74B5"/>
          <w:sz w:val="26"/>
        </w:rPr>
        <w:t>1.1 Problem Context</w:t>
      </w:r>
    </w:p>
    <w:p>
      <w:pPr>
        <w:spacing w:before="0" w:after="120" w:line="264" w:lineRule="auto"/>
      </w:pPr>
      <w:r>
        <w:rPr>
          <w:rFonts w:ascii="Calibri" w:hAnsi="Calibri"/>
          <w:color w:val="1F2933"/>
          <w:sz w:val="22"/>
        </w:rPr>
        <w:t>Final year students need to choose a project topic and identify an appropriate academic supervisor. In the current problem context, supervisor information can be spread across staff pages, emails, module documents and informal advice. This makes comparison difficult because students may not know which staff member has relevant interests, available project ideas or remaining capacity.</w:t>
      </w:r>
    </w:p>
    <w:p>
      <w:pPr>
        <w:spacing w:before="0" w:after="120" w:line="264" w:lineRule="auto"/>
      </w:pPr>
      <w:r>
        <w:rPr>
          <w:rFonts w:ascii="Calibri" w:hAnsi="Calibri"/>
          <w:color w:val="1F2933"/>
          <w:sz w:val="22"/>
        </w:rPr>
        <w:t>The prototype addresses this by providing a single place where staff profiles, interests and project ideas can be maintained and browsed. Staff can create, update and delete their own profile information, areas of interest and proposed projects. Students can browse the profiles and search by topic, staff details or project titles.</w:t>
      </w:r>
    </w:p>
    <w:p>
      <w:pPr>
        <w:spacing w:before="240" w:after="120"/>
      </w:pPr>
      <w:r>
        <w:rPr>
          <w:rFonts w:ascii="Calibri" w:hAnsi="Calibri"/>
          <w:b/>
          <w:color w:val="2E74B5"/>
          <w:sz w:val="26"/>
        </w:rPr>
        <w:t>1.2 Requirements Elicitation Process</w:t>
      </w:r>
    </w:p>
    <w:p>
      <w:pPr>
        <w:spacing w:before="0" w:after="120" w:line="264" w:lineRule="auto"/>
      </w:pPr>
      <w:r>
        <w:rPr>
          <w:rFonts w:ascii="Calibri" w:hAnsi="Calibri"/>
          <w:color w:val="1F2933"/>
          <w:sz w:val="22"/>
        </w:rPr>
        <w:t>I used short semi structured interviews because the system has two clear user groups and the coursework required evidence of actual requirements gathering. Students were the main group because they are the people browsing for supervisors. A tutor perspective was added because staff are responsible for maintaining profiles and project ideas.</w:t>
      </w:r>
    </w:p>
    <w:p>
      <w:pPr>
        <w:spacing w:before="0" w:after="120" w:line="264" w:lineRule="auto"/>
      </w:pPr>
      <w:r>
        <w:rPr>
          <w:rFonts w:ascii="Calibri" w:hAnsi="Calibri"/>
          <w:color w:val="1F2933"/>
          <w:sz w:val="22"/>
        </w:rPr>
        <w:t>The data set contained four anonymised interview records: S1 on 10 July 2026, S2 on 12 July 2026, S3 on 15 July 2026 and T1 on 17 July 2026. Consent was recorded for each participant. The questions asked about how students currently find supervisors, what information is missing, how topic search should work, what staff need to update and what features would make the system more trustworthy.</w:t>
      </w:r>
    </w:p>
    <w:p>
      <w:pPr>
        <w:spacing w:before="0" w:after="120" w:line="264" w:lineRule="auto"/>
      </w:pPr>
      <w:r>
        <w:rPr>
          <w:rFonts w:ascii="Calibri" w:hAnsi="Calibri"/>
          <w:color w:val="1F2933"/>
          <w:sz w:val="22"/>
        </w:rPr>
        <w:t>The analysis used a simple thematic coding process. First, I read the notes and marked repeated ideas. Second, similar points were grouped into themes such as topic discovery, availability and staff maintenance. Third, each theme was translated into user requirements. Finally, the user requirements were converted into functional and non functional system requirements with acceptance criteria.</w:t>
      </w:r>
    </w:p>
    <w:p>
      <w:pPr>
        <w:spacing w:before="0" w:after="120" w:line="264" w:lineRule="auto"/>
      </w:pPr>
      <w:r>
        <w:rPr>
          <w:rFonts w:ascii="Calibri" w:hAnsi="Calibri"/>
          <w:color w:val="1F2933"/>
          <w:sz w:val="22"/>
        </w:rPr>
        <w:t>This method is proportionate to the prototype scope. The main limitation is that the sample is small and based on convenience participants, so the findings support a coursework prototype rather than a full university deployment.</w:t>
      </w:r>
    </w:p>
    <w:tbl>
      <w:tblPr>
        <w:tblW w:type="dxa" w:w="9360"/>
        <w:tblLook w:firstColumn="1" w:firstRow="1" w:lastColumn="0" w:lastRow="0" w:noHBand="0" w:noVBand="1" w:val="04A0"/>
        <w:tblInd w:w="120" w:type="dxa"/>
        <w:tblLayout w:type="fixed"/>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Pr>
      <w:tblGrid>
        <w:gridCol w:w="1700"/>
        <w:gridCol w:w="3900"/>
        <w:gridCol w:w="3760"/>
      </w:tblGrid>
      <w:tr>
        <w:trPr>
          <w:tblHeader w:val="true"/>
        </w:trPr>
        <w:tc>
          <w:tcPr>
            <w:tcW w:type="dxa" w:w="1700"/>
            <w:tcMar>
              <w:top w:w="80" w:type="dxa"/>
              <w:start w:w="120" w:type="dxa"/>
              <w:bottom w:w="80" w:type="dxa"/>
              <w:end w:w="120" w:type="dxa"/>
            </w:tcMar>
            <w:vAlign w:val="center"/>
            <w:shd w:fill="F2F4F7"/>
          </w:tcPr>
          <w:p>
            <w:pPr>
              <w:spacing w:after="0" w:line="252" w:lineRule="auto"/>
              <w:jc w:val="center"/>
            </w:pPr>
            <w:r>
              <w:rPr>
                <w:rFonts w:ascii="Calibri" w:hAnsi="Calibri"/>
                <w:b/>
                <w:color w:val="1F2933"/>
                <w:sz w:val="19"/>
              </w:rPr>
              <w:t>Theme</w:t>
            </w:r>
          </w:p>
        </w:tc>
        <w:tc>
          <w:tcPr>
            <w:tcW w:type="dxa" w:w="3900"/>
            <w:tcMar>
              <w:top w:w="80" w:type="dxa"/>
              <w:start w:w="120" w:type="dxa"/>
              <w:bottom w:w="80" w:type="dxa"/>
              <w:end w:w="120" w:type="dxa"/>
            </w:tcMar>
            <w:vAlign w:val="center"/>
            <w:shd w:fill="F2F4F7"/>
          </w:tcPr>
          <w:p>
            <w:pPr>
              <w:spacing w:after="0" w:line="252" w:lineRule="auto"/>
              <w:jc w:val="center"/>
            </w:pPr>
            <w:r>
              <w:rPr>
                <w:rFonts w:ascii="Calibri" w:hAnsi="Calibri"/>
                <w:b/>
                <w:color w:val="1F2933"/>
                <w:sz w:val="19"/>
              </w:rPr>
              <w:t>Evidence</w:t>
            </w:r>
          </w:p>
        </w:tc>
        <w:tc>
          <w:tcPr>
            <w:tcW w:type="dxa" w:w="3760"/>
            <w:tcMar>
              <w:top w:w="80" w:type="dxa"/>
              <w:start w:w="120" w:type="dxa"/>
              <w:bottom w:w="80" w:type="dxa"/>
              <w:end w:w="120" w:type="dxa"/>
            </w:tcMar>
            <w:vAlign w:val="center"/>
            <w:shd w:fill="F2F4F7"/>
          </w:tcPr>
          <w:p>
            <w:pPr>
              <w:spacing w:after="0" w:line="252" w:lineRule="auto"/>
              <w:jc w:val="center"/>
            </w:pPr>
            <w:r>
              <w:rPr>
                <w:rFonts w:ascii="Calibri" w:hAnsi="Calibri"/>
                <w:b/>
                <w:color w:val="1F2933"/>
                <w:sz w:val="19"/>
              </w:rPr>
              <w:t>Design impact</w:t>
            </w:r>
          </w:p>
        </w:tc>
      </w:tr>
      <w:tr>
        <w:tc>
          <w:tcPr>
            <w:tcW w:type="dxa" w:w="1700"/>
            <w:tcMar>
              <w:top w:w="80" w:type="dxa"/>
              <w:start w:w="120" w:type="dxa"/>
              <w:bottom w:w="80" w:type="dxa"/>
              <w:end w:w="120" w:type="dxa"/>
            </w:tcMar>
            <w:vAlign w:val="center"/>
          </w:tcPr>
          <w:p>
            <w:pPr>
              <w:spacing w:after="0" w:line="252" w:lineRule="auto"/>
              <w:jc w:val="center"/>
            </w:pPr>
            <w:r>
              <w:rPr>
                <w:rFonts w:ascii="Calibri" w:hAnsi="Calibri"/>
                <w:color w:val="1F2933"/>
                <w:sz w:val="19"/>
              </w:rPr>
              <w:t>Centralised information</w:t>
            </w:r>
          </w:p>
        </w:tc>
        <w:tc>
          <w:tcPr>
            <w:tcW w:type="dxa" w:w="3900"/>
            <w:tcMar>
              <w:top w:w="80" w:type="dxa"/>
              <w:start w:w="120" w:type="dxa"/>
              <w:bottom w:w="80" w:type="dxa"/>
              <w:end w:w="120" w:type="dxa"/>
            </w:tcMar>
            <w:vAlign w:val="center"/>
          </w:tcPr>
          <w:p>
            <w:pPr>
              <w:spacing w:after="0" w:line="252" w:lineRule="auto"/>
              <w:jc w:val="left"/>
            </w:pPr>
            <w:r>
              <w:rPr>
                <w:rFonts w:ascii="Calibri" w:hAnsi="Calibri"/>
                <w:color w:val="1F2933"/>
                <w:sz w:val="19"/>
              </w:rPr>
              <w:t>S1, S2, S3 and T1 described information being spread across staff pages, emails, module documents or informal communication.</w:t>
            </w:r>
          </w:p>
        </w:tc>
        <w:tc>
          <w:tcPr>
            <w:tcW w:type="dxa" w:w="3760"/>
            <w:tcMar>
              <w:top w:w="80" w:type="dxa"/>
              <w:start w:w="120" w:type="dxa"/>
              <w:bottom w:w="80" w:type="dxa"/>
              <w:end w:w="120" w:type="dxa"/>
            </w:tcMar>
            <w:vAlign w:val="center"/>
          </w:tcPr>
          <w:p>
            <w:pPr>
              <w:spacing w:after="0" w:line="252" w:lineRule="auto"/>
              <w:jc w:val="left"/>
            </w:pPr>
            <w:r>
              <w:rPr>
                <w:rFonts w:ascii="Calibri" w:hAnsi="Calibri"/>
                <w:color w:val="1F2933"/>
                <w:sz w:val="19"/>
              </w:rPr>
              <w:t>A single browse area and public profile page were implemented.</w:t>
            </w:r>
          </w:p>
        </w:tc>
      </w:tr>
      <w:tr>
        <w:tc>
          <w:tcPr>
            <w:tcW w:type="dxa" w:w="1700"/>
            <w:tcMar>
              <w:top w:w="80" w:type="dxa"/>
              <w:start w:w="120" w:type="dxa"/>
              <w:bottom w:w="80" w:type="dxa"/>
              <w:end w:w="120" w:type="dxa"/>
            </w:tcMar>
            <w:vAlign w:val="center"/>
          </w:tcPr>
          <w:p>
            <w:pPr>
              <w:spacing w:after="0" w:line="252" w:lineRule="auto"/>
              <w:jc w:val="center"/>
            </w:pPr>
            <w:r>
              <w:rPr>
                <w:rFonts w:ascii="Calibri" w:hAnsi="Calibri"/>
                <w:color w:val="1F2933"/>
                <w:sz w:val="19"/>
              </w:rPr>
              <w:t>Topic based discovery</w:t>
            </w:r>
          </w:p>
        </w:tc>
        <w:tc>
          <w:tcPr>
            <w:tcW w:type="dxa" w:w="3900"/>
            <w:tcMar>
              <w:top w:w="80" w:type="dxa"/>
              <w:start w:w="120" w:type="dxa"/>
              <w:bottom w:w="80" w:type="dxa"/>
              <w:end w:w="120" w:type="dxa"/>
            </w:tcMar>
            <w:vAlign w:val="center"/>
          </w:tcPr>
          <w:p>
            <w:pPr>
              <w:spacing w:after="0" w:line="252" w:lineRule="auto"/>
              <w:jc w:val="left"/>
            </w:pPr>
            <w:r>
              <w:rPr>
                <w:rFonts w:ascii="Calibri" w:hAnsi="Calibri"/>
                <w:color w:val="1F2933"/>
                <w:sz w:val="19"/>
              </w:rPr>
              <w:t>All participants wanted search by topic or area, including AI, data science, cybersecurity, web development and machine learning.</w:t>
            </w:r>
          </w:p>
        </w:tc>
        <w:tc>
          <w:tcPr>
            <w:tcW w:type="dxa" w:w="3760"/>
            <w:tcMar>
              <w:top w:w="80" w:type="dxa"/>
              <w:start w:w="120" w:type="dxa"/>
              <w:bottom w:w="80" w:type="dxa"/>
              <w:end w:w="120" w:type="dxa"/>
            </w:tcMar>
            <w:vAlign w:val="center"/>
          </w:tcPr>
          <w:p>
            <w:pPr>
              <w:spacing w:after="0" w:line="252" w:lineRule="auto"/>
              <w:jc w:val="left"/>
            </w:pPr>
            <w:r>
              <w:rPr>
                <w:rFonts w:ascii="Calibri" w:hAnsi="Calibri"/>
                <w:color w:val="1F2933"/>
                <w:sz w:val="19"/>
              </w:rPr>
              <w:t>Search checks staff names, departments, biographies, areas and project titles.</w:t>
            </w:r>
          </w:p>
        </w:tc>
      </w:tr>
      <w:tr>
        <w:tc>
          <w:tcPr>
            <w:tcW w:type="dxa" w:w="1700"/>
            <w:tcMar>
              <w:top w:w="80" w:type="dxa"/>
              <w:start w:w="120" w:type="dxa"/>
              <w:bottom w:w="80" w:type="dxa"/>
              <w:end w:w="120" w:type="dxa"/>
            </w:tcMar>
            <w:vAlign w:val="center"/>
          </w:tcPr>
          <w:p>
            <w:pPr>
              <w:spacing w:after="0" w:line="252" w:lineRule="auto"/>
              <w:jc w:val="center"/>
            </w:pPr>
            <w:r>
              <w:rPr>
                <w:rFonts w:ascii="Calibri" w:hAnsi="Calibri"/>
                <w:color w:val="1F2933"/>
                <w:sz w:val="19"/>
              </w:rPr>
              <w:t>Consistent profile content</w:t>
            </w:r>
          </w:p>
        </w:tc>
        <w:tc>
          <w:tcPr>
            <w:tcW w:type="dxa" w:w="3900"/>
            <w:tcMar>
              <w:top w:w="80" w:type="dxa"/>
              <w:start w:w="120" w:type="dxa"/>
              <w:bottom w:w="80" w:type="dxa"/>
              <w:end w:w="120" w:type="dxa"/>
            </w:tcMar>
            <w:vAlign w:val="center"/>
          </w:tcPr>
          <w:p>
            <w:pPr>
              <w:spacing w:after="0" w:line="252" w:lineRule="auto"/>
              <w:jc w:val="left"/>
            </w:pPr>
            <w:r>
              <w:rPr>
                <w:rFonts w:ascii="Calibri" w:hAnsi="Calibri"/>
                <w:color w:val="1F2933"/>
                <w:sz w:val="19"/>
              </w:rPr>
              <w:t>Students wanted clearer expertise, experience, contact and project information. T1 supported a consistent profile format.</w:t>
            </w:r>
          </w:p>
        </w:tc>
        <w:tc>
          <w:tcPr>
            <w:tcW w:type="dxa" w:w="3760"/>
            <w:tcMar>
              <w:top w:w="80" w:type="dxa"/>
              <w:start w:w="120" w:type="dxa"/>
              <w:bottom w:w="80" w:type="dxa"/>
              <w:end w:w="120" w:type="dxa"/>
            </w:tcMar>
            <w:vAlign w:val="center"/>
          </w:tcPr>
          <w:p>
            <w:pPr>
              <w:spacing w:after="0" w:line="252" w:lineRule="auto"/>
              <w:jc w:val="left"/>
            </w:pPr>
            <w:r>
              <w:rPr>
                <w:rFonts w:ascii="Calibri" w:hAnsi="Calibri"/>
                <w:color w:val="1F2933"/>
                <w:sz w:val="19"/>
              </w:rPr>
              <w:t>Each profile uses the same fields for comparison.</w:t>
            </w:r>
          </w:p>
        </w:tc>
      </w:tr>
      <w:tr>
        <w:tc>
          <w:tcPr>
            <w:tcW w:type="dxa" w:w="1700"/>
            <w:tcMar>
              <w:top w:w="80" w:type="dxa"/>
              <w:start w:w="120" w:type="dxa"/>
              <w:bottom w:w="80" w:type="dxa"/>
              <w:end w:w="120" w:type="dxa"/>
            </w:tcMar>
            <w:vAlign w:val="center"/>
          </w:tcPr>
          <w:p>
            <w:pPr>
              <w:spacing w:after="0" w:line="252" w:lineRule="auto"/>
              <w:jc w:val="center"/>
            </w:pPr>
            <w:r>
              <w:rPr>
                <w:rFonts w:ascii="Calibri" w:hAnsi="Calibri"/>
                <w:color w:val="1F2933"/>
                <w:sz w:val="19"/>
              </w:rPr>
              <w:t>Project availability</w:t>
            </w:r>
          </w:p>
        </w:tc>
        <w:tc>
          <w:tcPr>
            <w:tcW w:type="dxa" w:w="3900"/>
            <w:tcMar>
              <w:top w:w="80" w:type="dxa"/>
              <w:start w:w="120" w:type="dxa"/>
              <w:bottom w:w="80" w:type="dxa"/>
              <w:end w:w="120" w:type="dxa"/>
            </w:tcMar>
            <w:vAlign w:val="center"/>
          </w:tcPr>
          <w:p>
            <w:pPr>
              <w:spacing w:after="0" w:line="252" w:lineRule="auto"/>
              <w:jc w:val="left"/>
            </w:pPr>
            <w:r>
              <w:rPr>
                <w:rFonts w:ascii="Calibri" w:hAnsi="Calibri"/>
                <w:color w:val="1F2933"/>
                <w:sz w:val="19"/>
              </w:rPr>
              <w:t>All participants referred to availability, capacity, spaces or project status.</w:t>
            </w:r>
          </w:p>
        </w:tc>
        <w:tc>
          <w:tcPr>
            <w:tcW w:type="dxa" w:w="3760"/>
            <w:tcMar>
              <w:top w:w="80" w:type="dxa"/>
              <w:start w:w="120" w:type="dxa"/>
              <w:bottom w:w="80" w:type="dxa"/>
              <w:end w:w="120" w:type="dxa"/>
            </w:tcMar>
            <w:vAlign w:val="center"/>
          </w:tcPr>
          <w:p>
            <w:pPr>
              <w:spacing w:after="0" w:line="252" w:lineRule="auto"/>
              <w:jc w:val="left"/>
            </w:pPr>
            <w:r>
              <w:rPr>
                <w:rFonts w:ascii="Calibri" w:hAnsi="Calibri"/>
                <w:color w:val="1F2933"/>
                <w:sz w:val="19"/>
              </w:rPr>
              <w:t>Project records include capacity, level and status.</w:t>
            </w:r>
          </w:p>
        </w:tc>
      </w:tr>
      <w:tr>
        <w:tc>
          <w:tcPr>
            <w:tcW w:type="dxa" w:w="1700"/>
            <w:tcMar>
              <w:top w:w="80" w:type="dxa"/>
              <w:start w:w="120" w:type="dxa"/>
              <w:bottom w:w="80" w:type="dxa"/>
              <w:end w:w="120" w:type="dxa"/>
            </w:tcMar>
            <w:vAlign w:val="center"/>
          </w:tcPr>
          <w:p>
            <w:pPr>
              <w:spacing w:after="0" w:line="252" w:lineRule="auto"/>
              <w:jc w:val="center"/>
            </w:pPr>
            <w:r>
              <w:rPr>
                <w:rFonts w:ascii="Calibri" w:hAnsi="Calibri"/>
                <w:color w:val="1F2933"/>
                <w:sz w:val="19"/>
              </w:rPr>
              <w:t>Staff self maintenance</w:t>
            </w:r>
          </w:p>
        </w:tc>
        <w:tc>
          <w:tcPr>
            <w:tcW w:type="dxa" w:w="3900"/>
            <w:tcMar>
              <w:top w:w="80" w:type="dxa"/>
              <w:start w:w="120" w:type="dxa"/>
              <w:bottom w:w="80" w:type="dxa"/>
              <w:end w:w="120" w:type="dxa"/>
            </w:tcMar>
            <w:vAlign w:val="center"/>
          </w:tcPr>
          <w:p>
            <w:pPr>
              <w:spacing w:after="0" w:line="252" w:lineRule="auto"/>
              <w:jc w:val="left"/>
            </w:pPr>
            <w:r>
              <w:rPr>
                <w:rFonts w:ascii="Calibri" w:hAnsi="Calibri"/>
                <w:color w:val="1F2933"/>
                <w:sz w:val="19"/>
              </w:rPr>
              <w:t>All participants said staff should update details, interests and project ideas without technical help.</w:t>
            </w:r>
          </w:p>
        </w:tc>
        <w:tc>
          <w:tcPr>
            <w:tcW w:type="dxa" w:w="3760"/>
            <w:tcMar>
              <w:top w:w="80" w:type="dxa"/>
              <w:start w:w="120" w:type="dxa"/>
              <w:bottom w:w="80" w:type="dxa"/>
              <w:end w:w="120" w:type="dxa"/>
            </w:tcMar>
            <w:vAlign w:val="center"/>
          </w:tcPr>
          <w:p>
            <w:pPr>
              <w:spacing w:after="0" w:line="252" w:lineRule="auto"/>
              <w:jc w:val="left"/>
            </w:pPr>
            <w:r>
              <w:rPr>
                <w:rFonts w:ascii="Calibri" w:hAnsi="Calibri"/>
                <w:color w:val="1F2933"/>
                <w:sz w:val="19"/>
              </w:rPr>
              <w:t>The staff workspace supports create, update and delete actions.</w:t>
            </w:r>
          </w:p>
        </w:tc>
      </w:tr>
      <w:tr>
        <w:tc>
          <w:tcPr>
            <w:tcW w:type="dxa" w:w="1700"/>
            <w:tcMar>
              <w:top w:w="80" w:type="dxa"/>
              <w:start w:w="120" w:type="dxa"/>
              <w:bottom w:w="80" w:type="dxa"/>
              <w:end w:w="120" w:type="dxa"/>
            </w:tcMar>
            <w:vAlign w:val="center"/>
          </w:tcPr>
          <w:p>
            <w:pPr>
              <w:spacing w:after="0" w:line="252" w:lineRule="auto"/>
              <w:jc w:val="center"/>
            </w:pPr>
            <w:r>
              <w:rPr>
                <w:rFonts w:ascii="Calibri" w:hAnsi="Calibri"/>
                <w:color w:val="1F2933"/>
                <w:sz w:val="19"/>
              </w:rPr>
              <w:t>Usability and mobile access</w:t>
            </w:r>
          </w:p>
        </w:tc>
        <w:tc>
          <w:tcPr>
            <w:tcW w:type="dxa" w:w="3900"/>
            <w:tcMar>
              <w:top w:w="80" w:type="dxa"/>
              <w:start w:w="120" w:type="dxa"/>
              <w:bottom w:w="80" w:type="dxa"/>
              <w:end w:w="120" w:type="dxa"/>
            </w:tcMar>
            <w:vAlign w:val="center"/>
          </w:tcPr>
          <w:p>
            <w:pPr>
              <w:spacing w:after="0" w:line="252" w:lineRule="auto"/>
              <w:jc w:val="left"/>
            </w:pPr>
            <w:r>
              <w:rPr>
                <w:rFonts w:ascii="Calibri" w:hAnsi="Calibri"/>
                <w:color w:val="1F2933"/>
                <w:sz w:val="19"/>
              </w:rPr>
              <w:t>Students wanted simple navigation, short results and mobile access. The tutor wanted clear navigation.</w:t>
            </w:r>
          </w:p>
        </w:tc>
        <w:tc>
          <w:tcPr>
            <w:tcW w:type="dxa" w:w="3760"/>
            <w:tcMar>
              <w:top w:w="80" w:type="dxa"/>
              <w:start w:w="120" w:type="dxa"/>
              <w:bottom w:w="80" w:type="dxa"/>
              <w:end w:w="120" w:type="dxa"/>
            </w:tcMar>
            <w:vAlign w:val="center"/>
          </w:tcPr>
          <w:p>
            <w:pPr>
              <w:spacing w:after="0" w:line="252" w:lineRule="auto"/>
              <w:jc w:val="left"/>
            </w:pPr>
            <w:r>
              <w:rPr>
                <w:rFonts w:ascii="Calibri" w:hAnsi="Calibri"/>
                <w:color w:val="1F2933"/>
                <w:sz w:val="19"/>
              </w:rPr>
              <w:t>The interface uses search, profile cards and responsive CSS.</w:t>
            </w:r>
          </w:p>
        </w:tc>
      </w:tr>
      <w:tr>
        <w:tc>
          <w:tcPr>
            <w:tcW w:type="dxa" w:w="1700"/>
            <w:tcMar>
              <w:top w:w="80" w:type="dxa"/>
              <w:start w:w="120" w:type="dxa"/>
              <w:bottom w:w="80" w:type="dxa"/>
              <w:end w:w="120" w:type="dxa"/>
            </w:tcMar>
            <w:vAlign w:val="center"/>
          </w:tcPr>
          <w:p>
            <w:pPr>
              <w:spacing w:after="0" w:line="252" w:lineRule="auto"/>
              <w:jc w:val="center"/>
            </w:pPr>
            <w:r>
              <w:rPr>
                <w:rFonts w:ascii="Calibri" w:hAnsi="Calibri"/>
                <w:color w:val="1F2933"/>
                <w:sz w:val="19"/>
              </w:rPr>
              <w:t>Data currency</w:t>
            </w:r>
          </w:p>
        </w:tc>
        <w:tc>
          <w:tcPr>
            <w:tcW w:type="dxa" w:w="3900"/>
            <w:tcMar>
              <w:top w:w="80" w:type="dxa"/>
              <w:start w:w="120" w:type="dxa"/>
              <w:bottom w:w="80" w:type="dxa"/>
              <w:end w:w="120" w:type="dxa"/>
            </w:tcMar>
            <w:vAlign w:val="center"/>
          </w:tcPr>
          <w:p>
            <w:pPr>
              <w:spacing w:after="0" w:line="252" w:lineRule="auto"/>
              <w:jc w:val="left"/>
            </w:pPr>
            <w:r>
              <w:rPr>
                <w:rFonts w:ascii="Calibri" w:hAnsi="Calibri"/>
                <w:color w:val="1F2933"/>
                <w:sz w:val="19"/>
              </w:rPr>
              <w:t>Participants warned that outdated information would reduce trust.</w:t>
            </w:r>
          </w:p>
        </w:tc>
        <w:tc>
          <w:tcPr>
            <w:tcW w:type="dxa" w:w="3760"/>
            <w:tcMar>
              <w:top w:w="80" w:type="dxa"/>
              <w:start w:w="120" w:type="dxa"/>
              <w:bottom w:w="80" w:type="dxa"/>
              <w:end w:w="120" w:type="dxa"/>
            </w:tcMar>
            <w:vAlign w:val="center"/>
          </w:tcPr>
          <w:p>
            <w:pPr>
              <w:spacing w:after="0" w:line="252" w:lineRule="auto"/>
              <w:jc w:val="left"/>
            </w:pPr>
            <w:r>
              <w:rPr>
                <w:rFonts w:ascii="Calibri" w:hAnsi="Calibri"/>
                <w:color w:val="1F2933"/>
                <w:sz w:val="19"/>
              </w:rPr>
              <w:t>Staff updates are implemented. Last updated dates and reminders are future work.</w:t>
            </w:r>
          </w:p>
        </w:tc>
      </w:tr>
    </w:tbl>
    <w:p/>
    <w:p>
      <w:pPr>
        <w:spacing w:before="240" w:after="120"/>
      </w:pPr>
      <w:r>
        <w:rPr>
          <w:rFonts w:ascii="Calibri" w:hAnsi="Calibri"/>
          <w:b/>
          <w:color w:val="2E74B5"/>
          <w:sz w:val="26"/>
        </w:rPr>
        <w:t>1.3 User Requirements</w:t>
      </w:r>
    </w:p>
    <w:tbl>
      <w:tblPr>
        <w:tblW w:type="dxa" w:w="9360"/>
        <w:tblLook w:firstColumn="1" w:firstRow="1" w:lastColumn="0" w:lastRow="0" w:noHBand="0" w:noVBand="1" w:val="04A0"/>
        <w:tblInd w:w="120" w:type="dxa"/>
        <w:tblLayout w:type="fixed"/>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Pr>
      <w:tblGrid>
        <w:gridCol w:w="900"/>
        <w:gridCol w:w="6100"/>
        <w:gridCol w:w="2360"/>
      </w:tblGrid>
      <w:tr>
        <w:trPr>
          <w:tblHeader w:val="true"/>
        </w:trPr>
        <w:tc>
          <w:tcPr>
            <w:tcW w:type="dxa" w:w="900"/>
            <w:tcMar>
              <w:top w:w="80" w:type="dxa"/>
              <w:start w:w="120" w:type="dxa"/>
              <w:bottom w:w="80" w:type="dxa"/>
              <w:end w:w="120" w:type="dxa"/>
            </w:tcMar>
            <w:vAlign w:val="center"/>
            <w:shd w:fill="F2F4F7"/>
          </w:tcPr>
          <w:p>
            <w:pPr>
              <w:spacing w:after="0" w:line="252" w:lineRule="auto"/>
              <w:jc w:val="center"/>
            </w:pPr>
            <w:r>
              <w:rPr>
                <w:rFonts w:ascii="Calibri" w:hAnsi="Calibri"/>
                <w:b/>
                <w:color w:val="1F2933"/>
                <w:sz w:val="19"/>
              </w:rPr>
              <w:t>ID</w:t>
            </w:r>
          </w:p>
        </w:tc>
        <w:tc>
          <w:tcPr>
            <w:tcW w:type="dxa" w:w="6100"/>
            <w:tcMar>
              <w:top w:w="80" w:type="dxa"/>
              <w:start w:w="120" w:type="dxa"/>
              <w:bottom w:w="80" w:type="dxa"/>
              <w:end w:w="120" w:type="dxa"/>
            </w:tcMar>
            <w:vAlign w:val="center"/>
            <w:shd w:fill="F2F4F7"/>
          </w:tcPr>
          <w:p>
            <w:pPr>
              <w:spacing w:after="0" w:line="252" w:lineRule="auto"/>
              <w:jc w:val="center"/>
            </w:pPr>
            <w:r>
              <w:rPr>
                <w:rFonts w:ascii="Calibri" w:hAnsi="Calibri"/>
                <w:b/>
                <w:color w:val="1F2933"/>
                <w:sz w:val="19"/>
              </w:rPr>
              <w:t>User requirement</w:t>
            </w:r>
          </w:p>
        </w:tc>
        <w:tc>
          <w:tcPr>
            <w:tcW w:type="dxa" w:w="2360"/>
            <w:tcMar>
              <w:top w:w="80" w:type="dxa"/>
              <w:start w:w="120" w:type="dxa"/>
              <w:bottom w:w="80" w:type="dxa"/>
              <w:end w:w="120" w:type="dxa"/>
            </w:tcMar>
            <w:vAlign w:val="center"/>
            <w:shd w:fill="F2F4F7"/>
          </w:tcPr>
          <w:p>
            <w:pPr>
              <w:spacing w:after="0" w:line="252" w:lineRule="auto"/>
              <w:jc w:val="center"/>
            </w:pPr>
            <w:r>
              <w:rPr>
                <w:rFonts w:ascii="Calibri" w:hAnsi="Calibri"/>
                <w:b/>
                <w:color w:val="1F2933"/>
                <w:sz w:val="19"/>
              </w:rPr>
              <w:t>Source</w:t>
            </w:r>
          </w:p>
        </w:tc>
      </w:tr>
      <w:tr>
        <w:tc>
          <w:tcPr>
            <w:tcW w:type="dxa" w:w="900"/>
            <w:tcMar>
              <w:top w:w="80" w:type="dxa"/>
              <w:start w:w="120" w:type="dxa"/>
              <w:bottom w:w="80" w:type="dxa"/>
              <w:end w:w="120" w:type="dxa"/>
            </w:tcMar>
            <w:vAlign w:val="center"/>
          </w:tcPr>
          <w:p>
            <w:pPr>
              <w:spacing w:after="0" w:line="252" w:lineRule="auto"/>
              <w:jc w:val="center"/>
            </w:pPr>
            <w:r>
              <w:rPr>
                <w:rFonts w:ascii="Calibri" w:hAnsi="Calibri"/>
                <w:color w:val="1F2933"/>
                <w:sz w:val="19"/>
              </w:rPr>
              <w:t>UR1</w:t>
            </w:r>
          </w:p>
        </w:tc>
        <w:tc>
          <w:tcPr>
            <w:tcW w:type="dxa" w:w="6100"/>
            <w:tcMar>
              <w:top w:w="80" w:type="dxa"/>
              <w:start w:w="120" w:type="dxa"/>
              <w:bottom w:w="80" w:type="dxa"/>
              <w:end w:w="120" w:type="dxa"/>
            </w:tcMar>
            <w:vAlign w:val="center"/>
          </w:tcPr>
          <w:p>
            <w:pPr>
              <w:spacing w:after="0" w:line="252" w:lineRule="auto"/>
              <w:jc w:val="left"/>
            </w:pPr>
            <w:r>
              <w:rPr>
                <w:rFonts w:ascii="Calibri" w:hAnsi="Calibri"/>
                <w:color w:val="1F2933"/>
                <w:sz w:val="19"/>
              </w:rPr>
              <w:t>Staff should be able to create and maintain their own profile details.</w:t>
            </w:r>
          </w:p>
        </w:tc>
        <w:tc>
          <w:tcPr>
            <w:tcW w:type="dxa" w:w="2360"/>
            <w:tcMar>
              <w:top w:w="80" w:type="dxa"/>
              <w:start w:w="120" w:type="dxa"/>
              <w:bottom w:w="80" w:type="dxa"/>
              <w:end w:w="120" w:type="dxa"/>
            </w:tcMar>
            <w:vAlign w:val="center"/>
          </w:tcPr>
          <w:p>
            <w:pPr>
              <w:spacing w:after="0" w:line="252" w:lineRule="auto"/>
              <w:jc w:val="left"/>
            </w:pPr>
            <w:r>
              <w:rPr>
                <w:rFonts w:ascii="Calibri" w:hAnsi="Calibri"/>
                <w:color w:val="1F2933"/>
                <w:sz w:val="19"/>
              </w:rPr>
              <w:t>Brief, S1, S2, S3, T1</w:t>
            </w:r>
          </w:p>
        </w:tc>
      </w:tr>
      <w:tr>
        <w:tc>
          <w:tcPr>
            <w:tcW w:type="dxa" w:w="900"/>
            <w:tcMar>
              <w:top w:w="80" w:type="dxa"/>
              <w:start w:w="120" w:type="dxa"/>
              <w:bottom w:w="80" w:type="dxa"/>
              <w:end w:w="120" w:type="dxa"/>
            </w:tcMar>
            <w:vAlign w:val="center"/>
          </w:tcPr>
          <w:p>
            <w:pPr>
              <w:spacing w:after="0" w:line="252" w:lineRule="auto"/>
              <w:jc w:val="center"/>
            </w:pPr>
            <w:r>
              <w:rPr>
                <w:rFonts w:ascii="Calibri" w:hAnsi="Calibri"/>
                <w:color w:val="1F2933"/>
                <w:sz w:val="19"/>
              </w:rPr>
              <w:t>UR2</w:t>
            </w:r>
          </w:p>
        </w:tc>
        <w:tc>
          <w:tcPr>
            <w:tcW w:type="dxa" w:w="6100"/>
            <w:tcMar>
              <w:top w:w="80" w:type="dxa"/>
              <w:start w:w="120" w:type="dxa"/>
              <w:bottom w:w="80" w:type="dxa"/>
              <w:end w:w="120" w:type="dxa"/>
            </w:tcMar>
            <w:vAlign w:val="center"/>
          </w:tcPr>
          <w:p>
            <w:pPr>
              <w:spacing w:after="0" w:line="252" w:lineRule="auto"/>
              <w:jc w:val="left"/>
            </w:pPr>
            <w:r>
              <w:rPr>
                <w:rFonts w:ascii="Calibri" w:hAnsi="Calibri"/>
                <w:color w:val="1F2933"/>
                <w:sz w:val="19"/>
              </w:rPr>
              <w:t>Staff should be able to add, update and remove areas of interest.</w:t>
            </w:r>
          </w:p>
        </w:tc>
        <w:tc>
          <w:tcPr>
            <w:tcW w:type="dxa" w:w="2360"/>
            <w:tcMar>
              <w:top w:w="80" w:type="dxa"/>
              <w:start w:w="120" w:type="dxa"/>
              <w:bottom w:w="80" w:type="dxa"/>
              <w:end w:w="120" w:type="dxa"/>
            </w:tcMar>
            <w:vAlign w:val="center"/>
          </w:tcPr>
          <w:p>
            <w:pPr>
              <w:spacing w:after="0" w:line="252" w:lineRule="auto"/>
              <w:jc w:val="left"/>
            </w:pPr>
            <w:r>
              <w:rPr>
                <w:rFonts w:ascii="Calibri" w:hAnsi="Calibri"/>
                <w:color w:val="1F2933"/>
                <w:sz w:val="19"/>
              </w:rPr>
              <w:t>Brief, S1, S2, S3, T1</w:t>
            </w:r>
          </w:p>
        </w:tc>
      </w:tr>
      <w:tr>
        <w:tc>
          <w:tcPr>
            <w:tcW w:type="dxa" w:w="900"/>
            <w:tcMar>
              <w:top w:w="80" w:type="dxa"/>
              <w:start w:w="120" w:type="dxa"/>
              <w:bottom w:w="80" w:type="dxa"/>
              <w:end w:w="120" w:type="dxa"/>
            </w:tcMar>
            <w:vAlign w:val="center"/>
          </w:tcPr>
          <w:p>
            <w:pPr>
              <w:spacing w:after="0" w:line="252" w:lineRule="auto"/>
              <w:jc w:val="center"/>
            </w:pPr>
            <w:r>
              <w:rPr>
                <w:rFonts w:ascii="Calibri" w:hAnsi="Calibri"/>
                <w:color w:val="1F2933"/>
                <w:sz w:val="19"/>
              </w:rPr>
              <w:t>UR3</w:t>
            </w:r>
          </w:p>
        </w:tc>
        <w:tc>
          <w:tcPr>
            <w:tcW w:type="dxa" w:w="6100"/>
            <w:tcMar>
              <w:top w:w="80" w:type="dxa"/>
              <w:start w:w="120" w:type="dxa"/>
              <w:bottom w:w="80" w:type="dxa"/>
              <w:end w:w="120" w:type="dxa"/>
            </w:tcMar>
            <w:vAlign w:val="center"/>
          </w:tcPr>
          <w:p>
            <w:pPr>
              <w:spacing w:after="0" w:line="252" w:lineRule="auto"/>
              <w:jc w:val="left"/>
            </w:pPr>
            <w:r>
              <w:rPr>
                <w:rFonts w:ascii="Calibri" w:hAnsi="Calibri"/>
                <w:color w:val="1F2933"/>
                <w:sz w:val="19"/>
              </w:rPr>
              <w:t>Staff should be able to add, update and remove proposed project ideas.</w:t>
            </w:r>
          </w:p>
        </w:tc>
        <w:tc>
          <w:tcPr>
            <w:tcW w:type="dxa" w:w="2360"/>
            <w:tcMar>
              <w:top w:w="80" w:type="dxa"/>
              <w:start w:w="120" w:type="dxa"/>
              <w:bottom w:w="80" w:type="dxa"/>
              <w:end w:w="120" w:type="dxa"/>
            </w:tcMar>
            <w:vAlign w:val="center"/>
          </w:tcPr>
          <w:p>
            <w:pPr>
              <w:spacing w:after="0" w:line="252" w:lineRule="auto"/>
              <w:jc w:val="left"/>
            </w:pPr>
            <w:r>
              <w:rPr>
                <w:rFonts w:ascii="Calibri" w:hAnsi="Calibri"/>
                <w:color w:val="1F2933"/>
                <w:sz w:val="19"/>
              </w:rPr>
              <w:t>Brief, S1, S2, S3, T1</w:t>
            </w:r>
          </w:p>
        </w:tc>
      </w:tr>
      <w:tr>
        <w:tc>
          <w:tcPr>
            <w:tcW w:type="dxa" w:w="900"/>
            <w:tcMar>
              <w:top w:w="80" w:type="dxa"/>
              <w:start w:w="120" w:type="dxa"/>
              <w:bottom w:w="80" w:type="dxa"/>
              <w:end w:w="120" w:type="dxa"/>
            </w:tcMar>
            <w:vAlign w:val="center"/>
          </w:tcPr>
          <w:p>
            <w:pPr>
              <w:spacing w:after="0" w:line="252" w:lineRule="auto"/>
              <w:jc w:val="center"/>
            </w:pPr>
            <w:r>
              <w:rPr>
                <w:rFonts w:ascii="Calibri" w:hAnsi="Calibri"/>
                <w:color w:val="1F2933"/>
                <w:sz w:val="19"/>
              </w:rPr>
              <w:t>UR4</w:t>
            </w:r>
          </w:p>
        </w:tc>
        <w:tc>
          <w:tcPr>
            <w:tcW w:type="dxa" w:w="6100"/>
            <w:tcMar>
              <w:top w:w="80" w:type="dxa"/>
              <w:start w:w="120" w:type="dxa"/>
              <w:bottom w:w="80" w:type="dxa"/>
              <w:end w:w="120" w:type="dxa"/>
            </w:tcMar>
            <w:vAlign w:val="center"/>
          </w:tcPr>
          <w:p>
            <w:pPr>
              <w:spacing w:after="0" w:line="252" w:lineRule="auto"/>
              <w:jc w:val="left"/>
            </w:pPr>
            <w:r>
              <w:rPr>
                <w:rFonts w:ascii="Calibri" w:hAnsi="Calibri"/>
                <w:color w:val="1F2933"/>
                <w:sz w:val="19"/>
              </w:rPr>
              <w:t>Students should be able to browse staff profiles in a consistent format.</w:t>
            </w:r>
          </w:p>
        </w:tc>
        <w:tc>
          <w:tcPr>
            <w:tcW w:type="dxa" w:w="2360"/>
            <w:tcMar>
              <w:top w:w="80" w:type="dxa"/>
              <w:start w:w="120" w:type="dxa"/>
              <w:bottom w:w="80" w:type="dxa"/>
              <w:end w:w="120" w:type="dxa"/>
            </w:tcMar>
            <w:vAlign w:val="center"/>
          </w:tcPr>
          <w:p>
            <w:pPr>
              <w:spacing w:after="0" w:line="252" w:lineRule="auto"/>
              <w:jc w:val="left"/>
            </w:pPr>
            <w:r>
              <w:rPr>
                <w:rFonts w:ascii="Calibri" w:hAnsi="Calibri"/>
                <w:color w:val="1F2933"/>
                <w:sz w:val="19"/>
              </w:rPr>
              <w:t>Brief, S1, S2, S3, T1</w:t>
            </w:r>
          </w:p>
        </w:tc>
      </w:tr>
      <w:tr>
        <w:tc>
          <w:tcPr>
            <w:tcW w:type="dxa" w:w="900"/>
            <w:tcMar>
              <w:top w:w="80" w:type="dxa"/>
              <w:start w:w="120" w:type="dxa"/>
              <w:bottom w:w="80" w:type="dxa"/>
              <w:end w:w="120" w:type="dxa"/>
            </w:tcMar>
            <w:vAlign w:val="center"/>
          </w:tcPr>
          <w:p>
            <w:pPr>
              <w:spacing w:after="0" w:line="252" w:lineRule="auto"/>
              <w:jc w:val="center"/>
            </w:pPr>
            <w:r>
              <w:rPr>
                <w:rFonts w:ascii="Calibri" w:hAnsi="Calibri"/>
                <w:color w:val="1F2933"/>
                <w:sz w:val="19"/>
              </w:rPr>
              <w:t>UR5</w:t>
            </w:r>
          </w:p>
        </w:tc>
        <w:tc>
          <w:tcPr>
            <w:tcW w:type="dxa" w:w="6100"/>
            <w:tcMar>
              <w:top w:w="80" w:type="dxa"/>
              <w:start w:w="120" w:type="dxa"/>
              <w:bottom w:w="80" w:type="dxa"/>
              <w:end w:w="120" w:type="dxa"/>
            </w:tcMar>
            <w:vAlign w:val="center"/>
          </w:tcPr>
          <w:p>
            <w:pPr>
              <w:spacing w:after="0" w:line="252" w:lineRule="auto"/>
              <w:jc w:val="left"/>
            </w:pPr>
            <w:r>
              <w:rPr>
                <w:rFonts w:ascii="Calibri" w:hAnsi="Calibri"/>
                <w:color w:val="1F2933"/>
                <w:sz w:val="19"/>
              </w:rPr>
              <w:t>Students should be able to search by topic, area, staff details or project idea.</w:t>
            </w:r>
          </w:p>
        </w:tc>
        <w:tc>
          <w:tcPr>
            <w:tcW w:type="dxa" w:w="2360"/>
            <w:tcMar>
              <w:top w:w="80" w:type="dxa"/>
              <w:start w:w="120" w:type="dxa"/>
              <w:bottom w:w="80" w:type="dxa"/>
              <w:end w:w="120" w:type="dxa"/>
            </w:tcMar>
            <w:vAlign w:val="center"/>
          </w:tcPr>
          <w:p>
            <w:pPr>
              <w:spacing w:after="0" w:line="252" w:lineRule="auto"/>
              <w:jc w:val="left"/>
            </w:pPr>
            <w:r>
              <w:rPr>
                <w:rFonts w:ascii="Calibri" w:hAnsi="Calibri"/>
                <w:color w:val="1F2933"/>
                <w:sz w:val="19"/>
              </w:rPr>
              <w:t>S1, S2, S3, T1</w:t>
            </w:r>
          </w:p>
        </w:tc>
      </w:tr>
      <w:tr>
        <w:tc>
          <w:tcPr>
            <w:tcW w:type="dxa" w:w="900"/>
            <w:tcMar>
              <w:top w:w="80" w:type="dxa"/>
              <w:start w:w="120" w:type="dxa"/>
              <w:bottom w:w="80" w:type="dxa"/>
              <w:end w:w="120" w:type="dxa"/>
            </w:tcMar>
            <w:vAlign w:val="center"/>
          </w:tcPr>
          <w:p>
            <w:pPr>
              <w:spacing w:after="0" w:line="252" w:lineRule="auto"/>
              <w:jc w:val="center"/>
            </w:pPr>
            <w:r>
              <w:rPr>
                <w:rFonts w:ascii="Calibri" w:hAnsi="Calibri"/>
                <w:color w:val="1F2933"/>
                <w:sz w:val="19"/>
              </w:rPr>
              <w:t>UR6</w:t>
            </w:r>
          </w:p>
        </w:tc>
        <w:tc>
          <w:tcPr>
            <w:tcW w:type="dxa" w:w="6100"/>
            <w:tcMar>
              <w:top w:w="80" w:type="dxa"/>
              <w:start w:w="120" w:type="dxa"/>
              <w:bottom w:w="80" w:type="dxa"/>
              <w:end w:w="120" w:type="dxa"/>
            </w:tcMar>
            <w:vAlign w:val="center"/>
          </w:tcPr>
          <w:p>
            <w:pPr>
              <w:spacing w:after="0" w:line="252" w:lineRule="auto"/>
              <w:jc w:val="left"/>
            </w:pPr>
            <w:r>
              <w:rPr>
                <w:rFonts w:ascii="Calibri" w:hAnsi="Calibri"/>
                <w:color w:val="1F2933"/>
                <w:sz w:val="19"/>
              </w:rPr>
              <w:t>Students should be able to see project status, capacity and suitability information before contacting staff.</w:t>
            </w:r>
          </w:p>
        </w:tc>
        <w:tc>
          <w:tcPr>
            <w:tcW w:type="dxa" w:w="2360"/>
            <w:tcMar>
              <w:top w:w="80" w:type="dxa"/>
              <w:start w:w="120" w:type="dxa"/>
              <w:bottom w:w="80" w:type="dxa"/>
              <w:end w:w="120" w:type="dxa"/>
            </w:tcMar>
            <w:vAlign w:val="center"/>
          </w:tcPr>
          <w:p>
            <w:pPr>
              <w:spacing w:after="0" w:line="252" w:lineRule="auto"/>
              <w:jc w:val="left"/>
            </w:pPr>
            <w:r>
              <w:rPr>
                <w:rFonts w:ascii="Calibri" w:hAnsi="Calibri"/>
                <w:color w:val="1F2933"/>
                <w:sz w:val="19"/>
              </w:rPr>
              <w:t>S1, S2, S3, T1</w:t>
            </w:r>
          </w:p>
        </w:tc>
      </w:tr>
      <w:tr>
        <w:tc>
          <w:tcPr>
            <w:tcW w:type="dxa" w:w="900"/>
            <w:tcMar>
              <w:top w:w="80" w:type="dxa"/>
              <w:start w:w="120" w:type="dxa"/>
              <w:bottom w:w="80" w:type="dxa"/>
              <w:end w:w="120" w:type="dxa"/>
            </w:tcMar>
            <w:vAlign w:val="center"/>
          </w:tcPr>
          <w:p>
            <w:pPr>
              <w:spacing w:after="0" w:line="252" w:lineRule="auto"/>
              <w:jc w:val="center"/>
            </w:pPr>
            <w:r>
              <w:rPr>
                <w:rFonts w:ascii="Calibri" w:hAnsi="Calibri"/>
                <w:color w:val="1F2933"/>
                <w:sz w:val="19"/>
              </w:rPr>
              <w:t>UR7</w:t>
            </w:r>
          </w:p>
        </w:tc>
        <w:tc>
          <w:tcPr>
            <w:tcW w:type="dxa" w:w="6100"/>
            <w:tcMar>
              <w:top w:w="80" w:type="dxa"/>
              <w:start w:w="120" w:type="dxa"/>
              <w:bottom w:w="80" w:type="dxa"/>
              <w:end w:w="120" w:type="dxa"/>
            </w:tcMar>
            <w:vAlign w:val="center"/>
          </w:tcPr>
          <w:p>
            <w:pPr>
              <w:spacing w:after="0" w:line="252" w:lineRule="auto"/>
              <w:jc w:val="left"/>
            </w:pPr>
            <w:r>
              <w:rPr>
                <w:rFonts w:ascii="Calibri" w:hAnsi="Calibri"/>
                <w:color w:val="1F2933"/>
                <w:sz w:val="19"/>
              </w:rPr>
              <w:t>The system should be quick, simple and readable on mobile width screens.</w:t>
            </w:r>
          </w:p>
        </w:tc>
        <w:tc>
          <w:tcPr>
            <w:tcW w:type="dxa" w:w="2360"/>
            <w:tcMar>
              <w:top w:w="80" w:type="dxa"/>
              <w:start w:w="120" w:type="dxa"/>
              <w:bottom w:w="80" w:type="dxa"/>
              <w:end w:w="120" w:type="dxa"/>
            </w:tcMar>
            <w:vAlign w:val="center"/>
          </w:tcPr>
          <w:p>
            <w:pPr>
              <w:spacing w:after="0" w:line="252" w:lineRule="auto"/>
              <w:jc w:val="left"/>
            </w:pPr>
            <w:r>
              <w:rPr>
                <w:rFonts w:ascii="Calibri" w:hAnsi="Calibri"/>
                <w:color w:val="1F2933"/>
                <w:sz w:val="19"/>
              </w:rPr>
              <w:t>S1, S2, S3, T1</w:t>
            </w:r>
          </w:p>
        </w:tc>
      </w:tr>
    </w:tbl>
    <w:p/>
    <w:p>
      <w:pPr>
        <w:spacing w:before="240" w:after="120"/>
      </w:pPr>
      <w:r>
        <w:rPr>
          <w:rFonts w:ascii="Calibri" w:hAnsi="Calibri"/>
          <w:b/>
          <w:color w:val="2E74B5"/>
          <w:sz w:val="26"/>
        </w:rPr>
        <w:t>1.4 System Requirements</w:t>
      </w:r>
    </w:p>
    <w:tbl>
      <w:tblPr>
        <w:tblW w:type="dxa" w:w="9360"/>
        <w:tblLook w:firstColumn="1" w:firstRow="1" w:lastColumn="0" w:lastRow="0" w:noHBand="0" w:noVBand="1" w:val="04A0"/>
        <w:tblInd w:w="120" w:type="dxa"/>
        <w:tblLayout w:type="fixed"/>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Pr>
      <w:tblGrid>
        <w:gridCol w:w="850"/>
        <w:gridCol w:w="1250"/>
        <w:gridCol w:w="1700"/>
        <w:gridCol w:w="3050"/>
        <w:gridCol w:w="2510"/>
      </w:tblGrid>
      <w:tr>
        <w:trPr>
          <w:tblHeader w:val="true"/>
        </w:trPr>
        <w:tc>
          <w:tcPr>
            <w:tcW w:type="dxa" w:w="850"/>
            <w:tcMar>
              <w:top w:w="80" w:type="dxa"/>
              <w:start w:w="120" w:type="dxa"/>
              <w:bottom w:w="80" w:type="dxa"/>
              <w:end w:w="120" w:type="dxa"/>
            </w:tcMar>
            <w:vAlign w:val="center"/>
            <w:shd w:fill="F2F4F7"/>
          </w:tcPr>
          <w:p>
            <w:pPr>
              <w:spacing w:after="0" w:line="252" w:lineRule="auto"/>
              <w:jc w:val="center"/>
            </w:pPr>
            <w:r>
              <w:rPr>
                <w:rFonts w:ascii="Calibri" w:hAnsi="Calibri"/>
                <w:b/>
                <w:color w:val="1F2933"/>
                <w:sz w:val="19"/>
              </w:rPr>
              <w:t>ID</w:t>
            </w:r>
          </w:p>
        </w:tc>
        <w:tc>
          <w:tcPr>
            <w:tcW w:type="dxa" w:w="1250"/>
            <w:tcMar>
              <w:top w:w="80" w:type="dxa"/>
              <w:start w:w="120" w:type="dxa"/>
              <w:bottom w:w="80" w:type="dxa"/>
              <w:end w:w="120" w:type="dxa"/>
            </w:tcMar>
            <w:vAlign w:val="center"/>
            <w:shd w:fill="F2F4F7"/>
          </w:tcPr>
          <w:p>
            <w:pPr>
              <w:spacing w:after="0" w:line="252" w:lineRule="auto"/>
              <w:jc w:val="center"/>
            </w:pPr>
            <w:r>
              <w:rPr>
                <w:rFonts w:ascii="Calibri" w:hAnsi="Calibri"/>
                <w:b/>
                <w:color w:val="1F2933"/>
                <w:sz w:val="19"/>
              </w:rPr>
              <w:t>Type</w:t>
            </w:r>
          </w:p>
        </w:tc>
        <w:tc>
          <w:tcPr>
            <w:tcW w:type="dxa" w:w="1700"/>
            <w:tcMar>
              <w:top w:w="80" w:type="dxa"/>
              <w:start w:w="120" w:type="dxa"/>
              <w:bottom w:w="80" w:type="dxa"/>
              <w:end w:w="120" w:type="dxa"/>
            </w:tcMar>
            <w:vAlign w:val="center"/>
            <w:shd w:fill="F2F4F7"/>
          </w:tcPr>
          <w:p>
            <w:pPr>
              <w:spacing w:after="0" w:line="252" w:lineRule="auto"/>
              <w:jc w:val="center"/>
            </w:pPr>
            <w:r>
              <w:rPr>
                <w:rFonts w:ascii="Calibri" w:hAnsi="Calibri"/>
                <w:b/>
                <w:color w:val="1F2933"/>
                <w:sz w:val="19"/>
              </w:rPr>
              <w:t>Linked user requirement</w:t>
            </w:r>
          </w:p>
        </w:tc>
        <w:tc>
          <w:tcPr>
            <w:tcW w:type="dxa" w:w="3050"/>
            <w:tcMar>
              <w:top w:w="80" w:type="dxa"/>
              <w:start w:w="120" w:type="dxa"/>
              <w:bottom w:w="80" w:type="dxa"/>
              <w:end w:w="120" w:type="dxa"/>
            </w:tcMar>
            <w:vAlign w:val="center"/>
            <w:shd w:fill="F2F4F7"/>
          </w:tcPr>
          <w:p>
            <w:pPr>
              <w:spacing w:after="0" w:line="252" w:lineRule="auto"/>
              <w:jc w:val="center"/>
            </w:pPr>
            <w:r>
              <w:rPr>
                <w:rFonts w:ascii="Calibri" w:hAnsi="Calibri"/>
                <w:b/>
                <w:color w:val="1F2933"/>
                <w:sz w:val="19"/>
              </w:rPr>
              <w:t>System requirement</w:t>
            </w:r>
          </w:p>
        </w:tc>
        <w:tc>
          <w:tcPr>
            <w:tcW w:type="dxa" w:w="2510"/>
            <w:tcMar>
              <w:top w:w="80" w:type="dxa"/>
              <w:start w:w="120" w:type="dxa"/>
              <w:bottom w:w="80" w:type="dxa"/>
              <w:end w:w="120" w:type="dxa"/>
            </w:tcMar>
            <w:vAlign w:val="center"/>
            <w:shd w:fill="F2F4F7"/>
          </w:tcPr>
          <w:p>
            <w:pPr>
              <w:spacing w:after="0" w:line="252" w:lineRule="auto"/>
              <w:jc w:val="center"/>
            </w:pPr>
            <w:r>
              <w:rPr>
                <w:rFonts w:ascii="Calibri" w:hAnsi="Calibri"/>
                <w:b/>
                <w:color w:val="1F2933"/>
                <w:sz w:val="19"/>
              </w:rPr>
              <w:t>Acceptance criteria</w:t>
            </w:r>
          </w:p>
        </w:tc>
      </w:tr>
      <w:tr>
        <w:tc>
          <w:tcPr>
            <w:tcW w:type="dxa" w:w="850"/>
            <w:tcMar>
              <w:top w:w="80" w:type="dxa"/>
              <w:start w:w="120" w:type="dxa"/>
              <w:bottom w:w="80" w:type="dxa"/>
              <w:end w:w="120" w:type="dxa"/>
            </w:tcMar>
            <w:vAlign w:val="center"/>
          </w:tcPr>
          <w:p>
            <w:pPr>
              <w:spacing w:after="0" w:line="252" w:lineRule="auto"/>
              <w:jc w:val="left"/>
            </w:pPr>
            <w:r>
              <w:rPr>
                <w:rFonts w:ascii="Calibri" w:hAnsi="Calibri"/>
                <w:color w:val="1F2933"/>
                <w:sz w:val="19"/>
              </w:rPr>
              <w:t>FR1</w:t>
            </w:r>
          </w:p>
        </w:tc>
        <w:tc>
          <w:tcPr>
            <w:tcW w:type="dxa" w:w="1250"/>
            <w:tcMar>
              <w:top w:w="80" w:type="dxa"/>
              <w:start w:w="120" w:type="dxa"/>
              <w:bottom w:w="80" w:type="dxa"/>
              <w:end w:w="120" w:type="dxa"/>
            </w:tcMar>
            <w:vAlign w:val="center"/>
          </w:tcPr>
          <w:p>
            <w:pPr>
              <w:spacing w:after="0" w:line="252" w:lineRule="auto"/>
              <w:jc w:val="left"/>
            </w:pPr>
            <w:r>
              <w:rPr>
                <w:rFonts w:ascii="Calibri" w:hAnsi="Calibri"/>
                <w:color w:val="1F2933"/>
                <w:sz w:val="19"/>
              </w:rPr>
              <w:t>Functional</w:t>
            </w:r>
          </w:p>
        </w:tc>
        <w:tc>
          <w:tcPr>
            <w:tcW w:type="dxa" w:w="1700"/>
            <w:tcMar>
              <w:top w:w="80" w:type="dxa"/>
              <w:start w:w="120" w:type="dxa"/>
              <w:bottom w:w="80" w:type="dxa"/>
              <w:end w:w="120" w:type="dxa"/>
            </w:tcMar>
            <w:vAlign w:val="center"/>
          </w:tcPr>
          <w:p>
            <w:pPr>
              <w:spacing w:after="0" w:line="252" w:lineRule="auto"/>
              <w:jc w:val="left"/>
            </w:pPr>
            <w:r>
              <w:rPr>
                <w:rFonts w:ascii="Calibri" w:hAnsi="Calibri"/>
                <w:color w:val="1F2933"/>
                <w:sz w:val="19"/>
              </w:rPr>
              <w:t>UR1</w:t>
            </w:r>
          </w:p>
        </w:tc>
        <w:tc>
          <w:tcPr>
            <w:tcW w:type="dxa" w:w="3050"/>
            <w:tcMar>
              <w:top w:w="80" w:type="dxa"/>
              <w:start w:w="120" w:type="dxa"/>
              <w:bottom w:w="80" w:type="dxa"/>
              <w:end w:w="120" w:type="dxa"/>
            </w:tcMar>
            <w:vAlign w:val="center"/>
          </w:tcPr>
          <w:p>
            <w:pPr>
              <w:spacing w:after="0" w:line="252" w:lineRule="auto"/>
              <w:jc w:val="left"/>
            </w:pPr>
            <w:r>
              <w:rPr>
                <w:rFonts w:ascii="Calibri" w:hAnsi="Calibri"/>
                <w:color w:val="1F2933"/>
                <w:sz w:val="19"/>
              </w:rPr>
              <w:t>The system shall allow staff profiles to be created, updated and deleted.</w:t>
            </w:r>
          </w:p>
        </w:tc>
        <w:tc>
          <w:tcPr>
            <w:tcW w:type="dxa" w:w="2510"/>
            <w:tcMar>
              <w:top w:w="80" w:type="dxa"/>
              <w:start w:w="120" w:type="dxa"/>
              <w:bottom w:w="80" w:type="dxa"/>
              <w:end w:w="120" w:type="dxa"/>
            </w:tcMar>
            <w:vAlign w:val="center"/>
          </w:tcPr>
          <w:p>
            <w:pPr>
              <w:spacing w:after="0" w:line="252" w:lineRule="auto"/>
              <w:jc w:val="left"/>
            </w:pPr>
            <w:r>
              <w:rPr>
                <w:rFonts w:ascii="Calibri" w:hAnsi="Calibri"/>
                <w:color w:val="1F2933"/>
                <w:sz w:val="19"/>
              </w:rPr>
              <w:t>Valid profile details can be saved, changed and removed.</w:t>
            </w:r>
          </w:p>
        </w:tc>
      </w:tr>
      <w:tr>
        <w:tc>
          <w:tcPr>
            <w:tcW w:type="dxa" w:w="850"/>
            <w:tcMar>
              <w:top w:w="80" w:type="dxa"/>
              <w:start w:w="120" w:type="dxa"/>
              <w:bottom w:w="80" w:type="dxa"/>
              <w:end w:w="120" w:type="dxa"/>
            </w:tcMar>
            <w:vAlign w:val="center"/>
          </w:tcPr>
          <w:p>
            <w:pPr>
              <w:spacing w:after="0" w:line="252" w:lineRule="auto"/>
              <w:jc w:val="left"/>
            </w:pPr>
            <w:r>
              <w:rPr>
                <w:rFonts w:ascii="Calibri" w:hAnsi="Calibri"/>
                <w:color w:val="1F2933"/>
                <w:sz w:val="19"/>
              </w:rPr>
              <w:t>FR2</w:t>
            </w:r>
          </w:p>
        </w:tc>
        <w:tc>
          <w:tcPr>
            <w:tcW w:type="dxa" w:w="1250"/>
            <w:tcMar>
              <w:top w:w="80" w:type="dxa"/>
              <w:start w:w="120" w:type="dxa"/>
              <w:bottom w:w="80" w:type="dxa"/>
              <w:end w:w="120" w:type="dxa"/>
            </w:tcMar>
            <w:vAlign w:val="center"/>
          </w:tcPr>
          <w:p>
            <w:pPr>
              <w:spacing w:after="0" w:line="252" w:lineRule="auto"/>
              <w:jc w:val="left"/>
            </w:pPr>
            <w:r>
              <w:rPr>
                <w:rFonts w:ascii="Calibri" w:hAnsi="Calibri"/>
                <w:color w:val="1F2933"/>
                <w:sz w:val="19"/>
              </w:rPr>
              <w:t>Functional</w:t>
            </w:r>
          </w:p>
        </w:tc>
        <w:tc>
          <w:tcPr>
            <w:tcW w:type="dxa" w:w="1700"/>
            <w:tcMar>
              <w:top w:w="80" w:type="dxa"/>
              <w:start w:w="120" w:type="dxa"/>
              <w:bottom w:w="80" w:type="dxa"/>
              <w:end w:w="120" w:type="dxa"/>
            </w:tcMar>
            <w:vAlign w:val="center"/>
          </w:tcPr>
          <w:p>
            <w:pPr>
              <w:spacing w:after="0" w:line="252" w:lineRule="auto"/>
              <w:jc w:val="left"/>
            </w:pPr>
            <w:r>
              <w:rPr>
                <w:rFonts w:ascii="Calibri" w:hAnsi="Calibri"/>
                <w:color w:val="1F2933"/>
                <w:sz w:val="19"/>
              </w:rPr>
              <w:t>UR2</w:t>
            </w:r>
          </w:p>
        </w:tc>
        <w:tc>
          <w:tcPr>
            <w:tcW w:type="dxa" w:w="3050"/>
            <w:tcMar>
              <w:top w:w="80" w:type="dxa"/>
              <w:start w:w="120" w:type="dxa"/>
              <w:bottom w:w="80" w:type="dxa"/>
              <w:end w:w="120" w:type="dxa"/>
            </w:tcMar>
            <w:vAlign w:val="center"/>
          </w:tcPr>
          <w:p>
            <w:pPr>
              <w:spacing w:after="0" w:line="252" w:lineRule="auto"/>
              <w:jc w:val="left"/>
            </w:pPr>
            <w:r>
              <w:rPr>
                <w:rFonts w:ascii="Calibri" w:hAnsi="Calibri"/>
                <w:color w:val="1F2933"/>
                <w:sz w:val="19"/>
              </w:rPr>
              <w:t>The system shall allow areas of interest to be added and removed from staff profiles.</w:t>
            </w:r>
          </w:p>
        </w:tc>
        <w:tc>
          <w:tcPr>
            <w:tcW w:type="dxa" w:w="2510"/>
            <w:tcMar>
              <w:top w:w="80" w:type="dxa"/>
              <w:start w:w="120" w:type="dxa"/>
              <w:bottom w:w="80" w:type="dxa"/>
              <w:end w:w="120" w:type="dxa"/>
            </w:tcMar>
            <w:vAlign w:val="center"/>
          </w:tcPr>
          <w:p>
            <w:pPr>
              <w:spacing w:after="0" w:line="252" w:lineRule="auto"/>
              <w:jc w:val="left"/>
            </w:pPr>
            <w:r>
              <w:rPr>
                <w:rFonts w:ascii="Calibri" w:hAnsi="Calibri"/>
                <w:color w:val="1F2933"/>
                <w:sz w:val="19"/>
              </w:rPr>
              <w:t>Areas appear on the public staff profile and can be removed.</w:t>
            </w:r>
          </w:p>
        </w:tc>
      </w:tr>
      <w:tr>
        <w:tc>
          <w:tcPr>
            <w:tcW w:type="dxa" w:w="850"/>
            <w:tcMar>
              <w:top w:w="80" w:type="dxa"/>
              <w:start w:w="120" w:type="dxa"/>
              <w:bottom w:w="80" w:type="dxa"/>
              <w:end w:w="120" w:type="dxa"/>
            </w:tcMar>
            <w:vAlign w:val="center"/>
          </w:tcPr>
          <w:p>
            <w:pPr>
              <w:spacing w:after="0" w:line="252" w:lineRule="auto"/>
              <w:jc w:val="left"/>
            </w:pPr>
            <w:r>
              <w:rPr>
                <w:rFonts w:ascii="Calibri" w:hAnsi="Calibri"/>
                <w:color w:val="1F2933"/>
                <w:sz w:val="19"/>
              </w:rPr>
              <w:t>FR3</w:t>
            </w:r>
          </w:p>
        </w:tc>
        <w:tc>
          <w:tcPr>
            <w:tcW w:type="dxa" w:w="1250"/>
            <w:tcMar>
              <w:top w:w="80" w:type="dxa"/>
              <w:start w:w="120" w:type="dxa"/>
              <w:bottom w:w="80" w:type="dxa"/>
              <w:end w:w="120" w:type="dxa"/>
            </w:tcMar>
            <w:vAlign w:val="center"/>
          </w:tcPr>
          <w:p>
            <w:pPr>
              <w:spacing w:after="0" w:line="252" w:lineRule="auto"/>
              <w:jc w:val="left"/>
            </w:pPr>
            <w:r>
              <w:rPr>
                <w:rFonts w:ascii="Calibri" w:hAnsi="Calibri"/>
                <w:color w:val="1F2933"/>
                <w:sz w:val="19"/>
              </w:rPr>
              <w:t>Functional</w:t>
            </w:r>
          </w:p>
        </w:tc>
        <w:tc>
          <w:tcPr>
            <w:tcW w:type="dxa" w:w="1700"/>
            <w:tcMar>
              <w:top w:w="80" w:type="dxa"/>
              <w:start w:w="120" w:type="dxa"/>
              <w:bottom w:w="80" w:type="dxa"/>
              <w:end w:w="120" w:type="dxa"/>
            </w:tcMar>
            <w:vAlign w:val="center"/>
          </w:tcPr>
          <w:p>
            <w:pPr>
              <w:spacing w:after="0" w:line="252" w:lineRule="auto"/>
              <w:jc w:val="left"/>
            </w:pPr>
            <w:r>
              <w:rPr>
                <w:rFonts w:ascii="Calibri" w:hAnsi="Calibri"/>
                <w:color w:val="1F2933"/>
                <w:sz w:val="19"/>
              </w:rPr>
              <w:t>UR3</w:t>
            </w:r>
          </w:p>
        </w:tc>
        <w:tc>
          <w:tcPr>
            <w:tcW w:type="dxa" w:w="3050"/>
            <w:tcMar>
              <w:top w:w="80" w:type="dxa"/>
              <w:start w:w="120" w:type="dxa"/>
              <w:bottom w:w="80" w:type="dxa"/>
              <w:end w:w="120" w:type="dxa"/>
            </w:tcMar>
            <w:vAlign w:val="center"/>
          </w:tcPr>
          <w:p>
            <w:pPr>
              <w:spacing w:after="0" w:line="252" w:lineRule="auto"/>
              <w:jc w:val="left"/>
            </w:pPr>
            <w:r>
              <w:rPr>
                <w:rFonts w:ascii="Calibri" w:hAnsi="Calibri"/>
                <w:color w:val="1F2933"/>
                <w:sz w:val="19"/>
              </w:rPr>
              <w:t>The system shall allow staff project ideas to be created, edited and deleted.</w:t>
            </w:r>
          </w:p>
        </w:tc>
        <w:tc>
          <w:tcPr>
            <w:tcW w:type="dxa" w:w="2510"/>
            <w:tcMar>
              <w:top w:w="80" w:type="dxa"/>
              <w:start w:w="120" w:type="dxa"/>
              <w:bottom w:w="80" w:type="dxa"/>
              <w:end w:w="120" w:type="dxa"/>
            </w:tcMar>
            <w:vAlign w:val="center"/>
          </w:tcPr>
          <w:p>
            <w:pPr>
              <w:spacing w:after="0" w:line="252" w:lineRule="auto"/>
              <w:jc w:val="left"/>
            </w:pPr>
            <w:r>
              <w:rPr>
                <w:rFonts w:ascii="Calibri" w:hAnsi="Calibri"/>
                <w:color w:val="1F2933"/>
                <w:sz w:val="19"/>
              </w:rPr>
              <w:t>Project title, description, level, capacity and status are stored and displayed.</w:t>
            </w:r>
          </w:p>
        </w:tc>
      </w:tr>
      <w:tr>
        <w:tc>
          <w:tcPr>
            <w:tcW w:type="dxa" w:w="850"/>
            <w:tcMar>
              <w:top w:w="80" w:type="dxa"/>
              <w:start w:w="120" w:type="dxa"/>
              <w:bottom w:w="80" w:type="dxa"/>
              <w:end w:w="120" w:type="dxa"/>
            </w:tcMar>
            <w:vAlign w:val="center"/>
          </w:tcPr>
          <w:p>
            <w:pPr>
              <w:spacing w:after="0" w:line="252" w:lineRule="auto"/>
              <w:jc w:val="left"/>
            </w:pPr>
            <w:r>
              <w:rPr>
                <w:rFonts w:ascii="Calibri" w:hAnsi="Calibri"/>
                <w:color w:val="1F2933"/>
                <w:sz w:val="19"/>
              </w:rPr>
              <w:t>FR4</w:t>
            </w:r>
          </w:p>
        </w:tc>
        <w:tc>
          <w:tcPr>
            <w:tcW w:type="dxa" w:w="1250"/>
            <w:tcMar>
              <w:top w:w="80" w:type="dxa"/>
              <w:start w:w="120" w:type="dxa"/>
              <w:bottom w:w="80" w:type="dxa"/>
              <w:end w:w="120" w:type="dxa"/>
            </w:tcMar>
            <w:vAlign w:val="center"/>
          </w:tcPr>
          <w:p>
            <w:pPr>
              <w:spacing w:after="0" w:line="252" w:lineRule="auto"/>
              <w:jc w:val="left"/>
            </w:pPr>
            <w:r>
              <w:rPr>
                <w:rFonts w:ascii="Calibri" w:hAnsi="Calibri"/>
                <w:color w:val="1F2933"/>
                <w:sz w:val="19"/>
              </w:rPr>
              <w:t>Functional</w:t>
            </w:r>
          </w:p>
        </w:tc>
        <w:tc>
          <w:tcPr>
            <w:tcW w:type="dxa" w:w="1700"/>
            <w:tcMar>
              <w:top w:w="80" w:type="dxa"/>
              <w:start w:w="120" w:type="dxa"/>
              <w:bottom w:w="80" w:type="dxa"/>
              <w:end w:w="120" w:type="dxa"/>
            </w:tcMar>
            <w:vAlign w:val="center"/>
          </w:tcPr>
          <w:p>
            <w:pPr>
              <w:spacing w:after="0" w:line="252" w:lineRule="auto"/>
              <w:jc w:val="left"/>
            </w:pPr>
            <w:r>
              <w:rPr>
                <w:rFonts w:ascii="Calibri" w:hAnsi="Calibri"/>
                <w:color w:val="1F2933"/>
                <w:sz w:val="19"/>
              </w:rPr>
              <w:t>UR4 and UR5</w:t>
            </w:r>
          </w:p>
        </w:tc>
        <w:tc>
          <w:tcPr>
            <w:tcW w:type="dxa" w:w="3050"/>
            <w:tcMar>
              <w:top w:w="80" w:type="dxa"/>
              <w:start w:w="120" w:type="dxa"/>
              <w:bottom w:w="80" w:type="dxa"/>
              <w:end w:w="120" w:type="dxa"/>
            </w:tcMar>
            <w:vAlign w:val="center"/>
          </w:tcPr>
          <w:p>
            <w:pPr>
              <w:spacing w:after="0" w:line="252" w:lineRule="auto"/>
              <w:jc w:val="left"/>
            </w:pPr>
            <w:r>
              <w:rPr>
                <w:rFonts w:ascii="Calibri" w:hAnsi="Calibri"/>
                <w:color w:val="1F2933"/>
                <w:sz w:val="19"/>
              </w:rPr>
              <w:t>The system shall allow students to browse and search staff profiles.</w:t>
            </w:r>
          </w:p>
        </w:tc>
        <w:tc>
          <w:tcPr>
            <w:tcW w:type="dxa" w:w="2510"/>
            <w:tcMar>
              <w:top w:w="80" w:type="dxa"/>
              <w:start w:w="120" w:type="dxa"/>
              <w:bottom w:w="80" w:type="dxa"/>
              <w:end w:w="120" w:type="dxa"/>
            </w:tcMar>
            <w:vAlign w:val="center"/>
          </w:tcPr>
          <w:p>
            <w:pPr>
              <w:spacing w:after="0" w:line="252" w:lineRule="auto"/>
              <w:jc w:val="left"/>
            </w:pPr>
            <w:r>
              <w:rPr>
                <w:rFonts w:ascii="Calibri" w:hAnsi="Calibri"/>
                <w:color w:val="1F2933"/>
                <w:sz w:val="19"/>
              </w:rPr>
              <w:t>Search returns matching staff by name, department, area or project title.</w:t>
            </w:r>
          </w:p>
        </w:tc>
      </w:tr>
      <w:tr>
        <w:tc>
          <w:tcPr>
            <w:tcW w:type="dxa" w:w="850"/>
            <w:tcMar>
              <w:top w:w="80" w:type="dxa"/>
              <w:start w:w="120" w:type="dxa"/>
              <w:bottom w:w="80" w:type="dxa"/>
              <w:end w:w="120" w:type="dxa"/>
            </w:tcMar>
            <w:vAlign w:val="center"/>
          </w:tcPr>
          <w:p>
            <w:pPr>
              <w:spacing w:after="0" w:line="252" w:lineRule="auto"/>
              <w:jc w:val="left"/>
            </w:pPr>
            <w:r>
              <w:rPr>
                <w:rFonts w:ascii="Calibri" w:hAnsi="Calibri"/>
                <w:color w:val="1F2933"/>
                <w:sz w:val="19"/>
              </w:rPr>
              <w:t>NFR1</w:t>
            </w:r>
          </w:p>
        </w:tc>
        <w:tc>
          <w:tcPr>
            <w:tcW w:type="dxa" w:w="1250"/>
            <w:tcMar>
              <w:top w:w="80" w:type="dxa"/>
              <w:start w:w="120" w:type="dxa"/>
              <w:bottom w:w="80" w:type="dxa"/>
              <w:end w:w="120" w:type="dxa"/>
            </w:tcMar>
            <w:vAlign w:val="center"/>
          </w:tcPr>
          <w:p>
            <w:pPr>
              <w:spacing w:after="0" w:line="252" w:lineRule="auto"/>
              <w:jc w:val="left"/>
            </w:pPr>
            <w:r>
              <w:rPr>
                <w:rFonts w:ascii="Calibri" w:hAnsi="Calibri"/>
                <w:color w:val="1F2933"/>
                <w:sz w:val="19"/>
              </w:rPr>
              <w:t>Non functional</w:t>
            </w:r>
          </w:p>
        </w:tc>
        <w:tc>
          <w:tcPr>
            <w:tcW w:type="dxa" w:w="1700"/>
            <w:tcMar>
              <w:top w:w="80" w:type="dxa"/>
              <w:start w:w="120" w:type="dxa"/>
              <w:bottom w:w="80" w:type="dxa"/>
              <w:end w:w="120" w:type="dxa"/>
            </w:tcMar>
            <w:vAlign w:val="center"/>
          </w:tcPr>
          <w:p>
            <w:pPr>
              <w:spacing w:after="0" w:line="252" w:lineRule="auto"/>
              <w:jc w:val="left"/>
            </w:pPr>
            <w:r>
              <w:rPr>
                <w:rFonts w:ascii="Calibri" w:hAnsi="Calibri"/>
                <w:color w:val="1F2933"/>
                <w:sz w:val="19"/>
              </w:rPr>
              <w:t>UR7</w:t>
            </w:r>
          </w:p>
        </w:tc>
        <w:tc>
          <w:tcPr>
            <w:tcW w:type="dxa" w:w="3050"/>
            <w:tcMar>
              <w:top w:w="80" w:type="dxa"/>
              <w:start w:w="120" w:type="dxa"/>
              <w:bottom w:w="80" w:type="dxa"/>
              <w:end w:w="120" w:type="dxa"/>
            </w:tcMar>
            <w:vAlign w:val="center"/>
          </w:tcPr>
          <w:p>
            <w:pPr>
              <w:spacing w:after="0" w:line="252" w:lineRule="auto"/>
              <w:jc w:val="left"/>
            </w:pPr>
            <w:r>
              <w:rPr>
                <w:rFonts w:ascii="Calibri" w:hAnsi="Calibri"/>
                <w:color w:val="1F2933"/>
                <w:sz w:val="19"/>
              </w:rPr>
              <w:t>The interface should be usable on desktop and mobile width screens.</w:t>
            </w:r>
          </w:p>
        </w:tc>
        <w:tc>
          <w:tcPr>
            <w:tcW w:type="dxa" w:w="2510"/>
            <w:tcMar>
              <w:top w:w="80" w:type="dxa"/>
              <w:start w:w="120" w:type="dxa"/>
              <w:bottom w:w="80" w:type="dxa"/>
              <w:end w:w="120" w:type="dxa"/>
            </w:tcMar>
            <w:vAlign w:val="center"/>
          </w:tcPr>
          <w:p>
            <w:pPr>
              <w:spacing w:after="0" w:line="252" w:lineRule="auto"/>
              <w:jc w:val="left"/>
            </w:pPr>
            <w:r>
              <w:rPr>
                <w:rFonts w:ascii="Calibri" w:hAnsi="Calibri"/>
                <w:color w:val="1F2933"/>
                <w:sz w:val="19"/>
              </w:rPr>
              <w:t>The layout remains readable at a narrow viewport.</w:t>
            </w:r>
          </w:p>
        </w:tc>
      </w:tr>
      <w:tr>
        <w:tc>
          <w:tcPr>
            <w:tcW w:type="dxa" w:w="850"/>
            <w:tcMar>
              <w:top w:w="80" w:type="dxa"/>
              <w:start w:w="120" w:type="dxa"/>
              <w:bottom w:w="80" w:type="dxa"/>
              <w:end w:w="120" w:type="dxa"/>
            </w:tcMar>
            <w:vAlign w:val="center"/>
          </w:tcPr>
          <w:p>
            <w:pPr>
              <w:spacing w:after="0" w:line="252" w:lineRule="auto"/>
              <w:jc w:val="left"/>
            </w:pPr>
            <w:r>
              <w:rPr>
                <w:rFonts w:ascii="Calibri" w:hAnsi="Calibri"/>
                <w:color w:val="1F2933"/>
                <w:sz w:val="19"/>
              </w:rPr>
              <w:t>NFR2</w:t>
            </w:r>
          </w:p>
        </w:tc>
        <w:tc>
          <w:tcPr>
            <w:tcW w:type="dxa" w:w="1250"/>
            <w:tcMar>
              <w:top w:w="80" w:type="dxa"/>
              <w:start w:w="120" w:type="dxa"/>
              <w:bottom w:w="80" w:type="dxa"/>
              <w:end w:w="120" w:type="dxa"/>
            </w:tcMar>
            <w:vAlign w:val="center"/>
          </w:tcPr>
          <w:p>
            <w:pPr>
              <w:spacing w:after="0" w:line="252" w:lineRule="auto"/>
              <w:jc w:val="left"/>
            </w:pPr>
            <w:r>
              <w:rPr>
                <w:rFonts w:ascii="Calibri" w:hAnsi="Calibri"/>
                <w:color w:val="1F2933"/>
                <w:sz w:val="19"/>
              </w:rPr>
              <w:t>Non functional</w:t>
            </w:r>
          </w:p>
        </w:tc>
        <w:tc>
          <w:tcPr>
            <w:tcW w:type="dxa" w:w="1700"/>
            <w:tcMar>
              <w:top w:w="80" w:type="dxa"/>
              <w:start w:w="120" w:type="dxa"/>
              <w:bottom w:w="80" w:type="dxa"/>
              <w:end w:w="120" w:type="dxa"/>
            </w:tcMar>
            <w:vAlign w:val="center"/>
          </w:tcPr>
          <w:p>
            <w:pPr>
              <w:spacing w:after="0" w:line="252" w:lineRule="auto"/>
              <w:jc w:val="left"/>
            </w:pPr>
            <w:r>
              <w:rPr>
                <w:rFonts w:ascii="Calibri" w:hAnsi="Calibri"/>
                <w:color w:val="1F2933"/>
                <w:sz w:val="19"/>
              </w:rPr>
              <w:t>UR1, UR2 and UR3</w:t>
            </w:r>
          </w:p>
        </w:tc>
        <w:tc>
          <w:tcPr>
            <w:tcW w:type="dxa" w:w="3050"/>
            <w:tcMar>
              <w:top w:w="80" w:type="dxa"/>
              <w:start w:w="120" w:type="dxa"/>
              <w:bottom w:w="80" w:type="dxa"/>
              <w:end w:w="120" w:type="dxa"/>
            </w:tcMar>
            <w:vAlign w:val="center"/>
          </w:tcPr>
          <w:p>
            <w:pPr>
              <w:spacing w:after="0" w:line="252" w:lineRule="auto"/>
              <w:jc w:val="left"/>
            </w:pPr>
            <w:r>
              <w:rPr>
                <w:rFonts w:ascii="Calibri" w:hAnsi="Calibri"/>
                <w:color w:val="1F2933"/>
                <w:sz w:val="19"/>
              </w:rPr>
              <w:t>The system should preserve saved profile, area and project data between sessions.</w:t>
            </w:r>
          </w:p>
        </w:tc>
        <w:tc>
          <w:tcPr>
            <w:tcW w:type="dxa" w:w="2510"/>
            <w:tcMar>
              <w:top w:w="80" w:type="dxa"/>
              <w:start w:w="120" w:type="dxa"/>
              <w:bottom w:w="80" w:type="dxa"/>
              <w:end w:w="120" w:type="dxa"/>
            </w:tcMar>
            <w:vAlign w:val="center"/>
          </w:tcPr>
          <w:p>
            <w:pPr>
              <w:spacing w:after="0" w:line="252" w:lineRule="auto"/>
              <w:jc w:val="left"/>
            </w:pPr>
            <w:r>
              <w:rPr>
                <w:rFonts w:ascii="Calibri" w:hAnsi="Calibri"/>
                <w:color w:val="1F2933"/>
                <w:sz w:val="19"/>
              </w:rPr>
              <w:t>SQLite stores data after the database connection is reopened.</w:t>
            </w:r>
          </w:p>
        </w:tc>
      </w:tr>
      <w:tr>
        <w:tc>
          <w:tcPr>
            <w:tcW w:type="dxa" w:w="850"/>
            <w:tcMar>
              <w:top w:w="80" w:type="dxa"/>
              <w:start w:w="120" w:type="dxa"/>
              <w:bottom w:w="80" w:type="dxa"/>
              <w:end w:w="120" w:type="dxa"/>
            </w:tcMar>
            <w:vAlign w:val="center"/>
          </w:tcPr>
          <w:p>
            <w:pPr>
              <w:spacing w:after="0" w:line="252" w:lineRule="auto"/>
              <w:jc w:val="left"/>
            </w:pPr>
            <w:r>
              <w:rPr>
                <w:rFonts w:ascii="Calibri" w:hAnsi="Calibri"/>
                <w:color w:val="1F2933"/>
                <w:sz w:val="19"/>
              </w:rPr>
              <w:t>NFR3</w:t>
            </w:r>
          </w:p>
        </w:tc>
        <w:tc>
          <w:tcPr>
            <w:tcW w:type="dxa" w:w="1250"/>
            <w:tcMar>
              <w:top w:w="80" w:type="dxa"/>
              <w:start w:w="120" w:type="dxa"/>
              <w:bottom w:w="80" w:type="dxa"/>
              <w:end w:w="120" w:type="dxa"/>
            </w:tcMar>
            <w:vAlign w:val="center"/>
          </w:tcPr>
          <w:p>
            <w:pPr>
              <w:spacing w:after="0" w:line="252" w:lineRule="auto"/>
              <w:jc w:val="left"/>
            </w:pPr>
            <w:r>
              <w:rPr>
                <w:rFonts w:ascii="Calibri" w:hAnsi="Calibri"/>
                <w:color w:val="1F2933"/>
                <w:sz w:val="19"/>
              </w:rPr>
              <w:t>Non functional</w:t>
            </w:r>
          </w:p>
        </w:tc>
        <w:tc>
          <w:tcPr>
            <w:tcW w:type="dxa" w:w="1700"/>
            <w:tcMar>
              <w:top w:w="80" w:type="dxa"/>
              <w:start w:w="120" w:type="dxa"/>
              <w:bottom w:w="80" w:type="dxa"/>
              <w:end w:w="120" w:type="dxa"/>
            </w:tcMar>
            <w:vAlign w:val="center"/>
          </w:tcPr>
          <w:p>
            <w:pPr>
              <w:spacing w:after="0" w:line="252" w:lineRule="auto"/>
              <w:jc w:val="left"/>
            </w:pPr>
            <w:r>
              <w:rPr>
                <w:rFonts w:ascii="Calibri" w:hAnsi="Calibri"/>
                <w:color w:val="1F2933"/>
                <w:sz w:val="19"/>
              </w:rPr>
              <w:t>UR1, UR3 and UR6</w:t>
            </w:r>
          </w:p>
        </w:tc>
        <w:tc>
          <w:tcPr>
            <w:tcW w:type="dxa" w:w="3050"/>
            <w:tcMar>
              <w:top w:w="80" w:type="dxa"/>
              <w:start w:w="120" w:type="dxa"/>
              <w:bottom w:w="80" w:type="dxa"/>
              <w:end w:w="120" w:type="dxa"/>
            </w:tcMar>
            <w:vAlign w:val="center"/>
          </w:tcPr>
          <w:p>
            <w:pPr>
              <w:spacing w:after="0" w:line="252" w:lineRule="auto"/>
              <w:jc w:val="left"/>
            </w:pPr>
            <w:r>
              <w:rPr>
                <w:rFonts w:ascii="Calibri" w:hAnsi="Calibri"/>
                <w:color w:val="1F2933"/>
                <w:sz w:val="19"/>
              </w:rPr>
              <w:t>The system should validate profile and project data before saving.</w:t>
            </w:r>
          </w:p>
        </w:tc>
        <w:tc>
          <w:tcPr>
            <w:tcW w:type="dxa" w:w="2510"/>
            <w:tcMar>
              <w:top w:w="80" w:type="dxa"/>
              <w:start w:w="120" w:type="dxa"/>
              <w:bottom w:w="80" w:type="dxa"/>
              <w:end w:w="120" w:type="dxa"/>
            </w:tcMar>
            <w:vAlign w:val="center"/>
          </w:tcPr>
          <w:p>
            <w:pPr>
              <w:spacing w:after="0" w:line="252" w:lineRule="auto"/>
              <w:jc w:val="left"/>
            </w:pPr>
            <w:r>
              <w:rPr>
                <w:rFonts w:ascii="Calibri" w:hAnsi="Calibri"/>
                <w:color w:val="1F2933"/>
                <w:sz w:val="19"/>
              </w:rPr>
              <w:t>Empty required fields, invalid email, duplicate email and invalid capacity are rejected.</w:t>
            </w:r>
          </w:p>
        </w:tc>
      </w:tr>
      <w:tr>
        <w:tc>
          <w:tcPr>
            <w:tcW w:type="dxa" w:w="850"/>
            <w:tcMar>
              <w:top w:w="80" w:type="dxa"/>
              <w:start w:w="120" w:type="dxa"/>
              <w:bottom w:w="80" w:type="dxa"/>
              <w:end w:w="120" w:type="dxa"/>
            </w:tcMar>
            <w:vAlign w:val="center"/>
          </w:tcPr>
          <w:p>
            <w:pPr>
              <w:spacing w:after="0" w:line="252" w:lineRule="auto"/>
              <w:jc w:val="left"/>
            </w:pPr>
            <w:r>
              <w:rPr>
                <w:rFonts w:ascii="Calibri" w:hAnsi="Calibri"/>
                <w:color w:val="1F2933"/>
                <w:sz w:val="19"/>
              </w:rPr>
              <w:t>NFR4</w:t>
            </w:r>
          </w:p>
        </w:tc>
        <w:tc>
          <w:tcPr>
            <w:tcW w:type="dxa" w:w="1250"/>
            <w:tcMar>
              <w:top w:w="80" w:type="dxa"/>
              <w:start w:w="120" w:type="dxa"/>
              <w:bottom w:w="80" w:type="dxa"/>
              <w:end w:w="120" w:type="dxa"/>
            </w:tcMar>
            <w:vAlign w:val="center"/>
          </w:tcPr>
          <w:p>
            <w:pPr>
              <w:spacing w:after="0" w:line="252" w:lineRule="auto"/>
              <w:jc w:val="left"/>
            </w:pPr>
            <w:r>
              <w:rPr>
                <w:rFonts w:ascii="Calibri" w:hAnsi="Calibri"/>
                <w:color w:val="1F2933"/>
                <w:sz w:val="19"/>
              </w:rPr>
              <w:t>Non functional</w:t>
            </w:r>
          </w:p>
        </w:tc>
        <w:tc>
          <w:tcPr>
            <w:tcW w:type="dxa" w:w="1700"/>
            <w:tcMar>
              <w:top w:w="80" w:type="dxa"/>
              <w:start w:w="120" w:type="dxa"/>
              <w:bottom w:w="80" w:type="dxa"/>
              <w:end w:w="120" w:type="dxa"/>
            </w:tcMar>
            <w:vAlign w:val="center"/>
          </w:tcPr>
          <w:p>
            <w:pPr>
              <w:spacing w:after="0" w:line="252" w:lineRule="auto"/>
              <w:jc w:val="left"/>
            </w:pPr>
            <w:r>
              <w:rPr>
                <w:rFonts w:ascii="Calibri" w:hAnsi="Calibri"/>
                <w:color w:val="1F2933"/>
                <w:sz w:val="19"/>
              </w:rPr>
              <w:t>UR4 and UR5</w:t>
            </w:r>
          </w:p>
        </w:tc>
        <w:tc>
          <w:tcPr>
            <w:tcW w:type="dxa" w:w="3050"/>
            <w:tcMar>
              <w:top w:w="80" w:type="dxa"/>
              <w:start w:w="120" w:type="dxa"/>
              <w:bottom w:w="80" w:type="dxa"/>
              <w:end w:w="120" w:type="dxa"/>
            </w:tcMar>
            <w:vAlign w:val="center"/>
          </w:tcPr>
          <w:p>
            <w:pPr>
              <w:spacing w:after="0" w:line="252" w:lineRule="auto"/>
              <w:jc w:val="left"/>
            </w:pPr>
            <w:r>
              <w:rPr>
                <w:rFonts w:ascii="Calibri" w:hAnsi="Calibri"/>
                <w:color w:val="1F2933"/>
                <w:sz w:val="19"/>
              </w:rPr>
              <w:t>The browse page should respond within two seconds for the prototype data set.</w:t>
            </w:r>
          </w:p>
        </w:tc>
        <w:tc>
          <w:tcPr>
            <w:tcW w:type="dxa" w:w="2510"/>
            <w:tcMar>
              <w:top w:w="80" w:type="dxa"/>
              <w:start w:w="120" w:type="dxa"/>
              <w:bottom w:w="80" w:type="dxa"/>
              <w:end w:w="120" w:type="dxa"/>
            </w:tcMar>
            <w:vAlign w:val="center"/>
          </w:tcPr>
          <w:p>
            <w:pPr>
              <w:spacing w:after="0" w:line="252" w:lineRule="auto"/>
              <w:jc w:val="left"/>
            </w:pPr>
            <w:r>
              <w:rPr>
                <w:rFonts w:ascii="Calibri" w:hAnsi="Calibri"/>
                <w:color w:val="1F2933"/>
                <w:sz w:val="19"/>
              </w:rPr>
              <w:t>Manual local timing remains below two seconds.</w:t>
            </w:r>
          </w:p>
        </w:tc>
      </w:tr>
      <w:tr>
        <w:tc>
          <w:tcPr>
            <w:tcW w:type="dxa" w:w="850"/>
            <w:tcMar>
              <w:top w:w="80" w:type="dxa"/>
              <w:start w:w="120" w:type="dxa"/>
              <w:bottom w:w="80" w:type="dxa"/>
              <w:end w:w="120" w:type="dxa"/>
            </w:tcMar>
            <w:vAlign w:val="center"/>
          </w:tcPr>
          <w:p>
            <w:pPr>
              <w:spacing w:after="0" w:line="252" w:lineRule="auto"/>
              <w:jc w:val="left"/>
            </w:pPr>
            <w:r>
              <w:rPr>
                <w:rFonts w:ascii="Calibri" w:hAnsi="Calibri"/>
                <w:color w:val="1F2933"/>
                <w:sz w:val="19"/>
              </w:rPr>
              <w:t>NFR5</w:t>
            </w:r>
          </w:p>
        </w:tc>
        <w:tc>
          <w:tcPr>
            <w:tcW w:type="dxa" w:w="1250"/>
            <w:tcMar>
              <w:top w:w="80" w:type="dxa"/>
              <w:start w:w="120" w:type="dxa"/>
              <w:bottom w:w="80" w:type="dxa"/>
              <w:end w:w="120" w:type="dxa"/>
            </w:tcMar>
            <w:vAlign w:val="center"/>
          </w:tcPr>
          <w:p>
            <w:pPr>
              <w:spacing w:after="0" w:line="252" w:lineRule="auto"/>
              <w:jc w:val="left"/>
            </w:pPr>
            <w:r>
              <w:rPr>
                <w:rFonts w:ascii="Calibri" w:hAnsi="Calibri"/>
                <w:color w:val="1F2933"/>
                <w:sz w:val="19"/>
              </w:rPr>
              <w:t>Non functional</w:t>
            </w:r>
          </w:p>
        </w:tc>
        <w:tc>
          <w:tcPr>
            <w:tcW w:type="dxa" w:w="1700"/>
            <w:tcMar>
              <w:top w:w="80" w:type="dxa"/>
              <w:start w:w="120" w:type="dxa"/>
              <w:bottom w:w="80" w:type="dxa"/>
              <w:end w:w="120" w:type="dxa"/>
            </w:tcMar>
            <w:vAlign w:val="center"/>
          </w:tcPr>
          <w:p>
            <w:pPr>
              <w:spacing w:after="0" w:line="252" w:lineRule="auto"/>
              <w:jc w:val="left"/>
            </w:pPr>
            <w:r>
              <w:rPr>
                <w:rFonts w:ascii="Calibri" w:hAnsi="Calibri"/>
                <w:color w:val="1F2933"/>
                <w:sz w:val="19"/>
              </w:rPr>
              <w:t>UR1 to UR5</w:t>
            </w:r>
          </w:p>
        </w:tc>
        <w:tc>
          <w:tcPr>
            <w:tcW w:type="dxa" w:w="3050"/>
            <w:tcMar>
              <w:top w:w="80" w:type="dxa"/>
              <w:start w:w="120" w:type="dxa"/>
              <w:bottom w:w="80" w:type="dxa"/>
              <w:end w:w="120" w:type="dxa"/>
            </w:tcMar>
            <w:vAlign w:val="center"/>
          </w:tcPr>
          <w:p>
            <w:pPr>
              <w:spacing w:after="0" w:line="252" w:lineRule="auto"/>
              <w:jc w:val="left"/>
            </w:pPr>
            <w:r>
              <w:rPr>
                <w:rFonts w:ascii="Calibri" w:hAnsi="Calibri"/>
                <w:color w:val="1F2933"/>
                <w:sz w:val="19"/>
              </w:rPr>
              <w:t>The code should be maintainable and traceable to the requirements.</w:t>
            </w:r>
          </w:p>
        </w:tc>
        <w:tc>
          <w:tcPr>
            <w:tcW w:type="dxa" w:w="2510"/>
            <w:tcMar>
              <w:top w:w="80" w:type="dxa"/>
              <w:start w:w="120" w:type="dxa"/>
              <w:bottom w:w="80" w:type="dxa"/>
              <w:end w:w="120" w:type="dxa"/>
            </w:tcMar>
            <w:vAlign w:val="center"/>
          </w:tcPr>
          <w:p>
            <w:pPr>
              <w:spacing w:after="0" w:line="252" w:lineRule="auto"/>
              <w:jc w:val="left"/>
            </w:pPr>
            <w:r>
              <w:rPr>
                <w:rFonts w:ascii="Calibri" w:hAnsi="Calibri"/>
                <w:color w:val="1F2933"/>
                <w:sz w:val="19"/>
              </w:rPr>
              <w:t>Data, validation, routing and tests are organised into named functions and files.</w:t>
            </w:r>
          </w:p>
        </w:tc>
      </w:tr>
      <w:tr>
        <w:tc>
          <w:tcPr>
            <w:tcW w:type="dxa" w:w="850"/>
            <w:tcMar>
              <w:top w:w="80" w:type="dxa"/>
              <w:start w:w="120" w:type="dxa"/>
              <w:bottom w:w="80" w:type="dxa"/>
              <w:end w:w="120" w:type="dxa"/>
            </w:tcMar>
            <w:vAlign w:val="center"/>
          </w:tcPr>
          <w:p>
            <w:pPr>
              <w:spacing w:after="0" w:line="252" w:lineRule="auto"/>
              <w:jc w:val="left"/>
            </w:pPr>
            <w:r>
              <w:rPr>
                <w:rFonts w:ascii="Calibri" w:hAnsi="Calibri"/>
                <w:color w:val="1F2933"/>
                <w:sz w:val="19"/>
              </w:rPr>
              <w:t>NFR6</w:t>
            </w:r>
          </w:p>
        </w:tc>
        <w:tc>
          <w:tcPr>
            <w:tcW w:type="dxa" w:w="1250"/>
            <w:tcMar>
              <w:top w:w="80" w:type="dxa"/>
              <w:start w:w="120" w:type="dxa"/>
              <w:bottom w:w="80" w:type="dxa"/>
              <w:end w:w="120" w:type="dxa"/>
            </w:tcMar>
            <w:vAlign w:val="center"/>
          </w:tcPr>
          <w:p>
            <w:pPr>
              <w:spacing w:after="0" w:line="252" w:lineRule="auto"/>
              <w:jc w:val="left"/>
            </w:pPr>
            <w:r>
              <w:rPr>
                <w:rFonts w:ascii="Calibri" w:hAnsi="Calibri"/>
                <w:color w:val="1F2933"/>
                <w:sz w:val="19"/>
              </w:rPr>
              <w:t>Non functional</w:t>
            </w:r>
          </w:p>
        </w:tc>
        <w:tc>
          <w:tcPr>
            <w:tcW w:type="dxa" w:w="1700"/>
            <w:tcMar>
              <w:top w:w="80" w:type="dxa"/>
              <w:start w:w="120" w:type="dxa"/>
              <w:bottom w:w="80" w:type="dxa"/>
              <w:end w:w="120" w:type="dxa"/>
            </w:tcMar>
            <w:vAlign w:val="center"/>
          </w:tcPr>
          <w:p>
            <w:pPr>
              <w:spacing w:after="0" w:line="252" w:lineRule="auto"/>
              <w:jc w:val="left"/>
            </w:pPr>
            <w:r>
              <w:rPr>
                <w:rFonts w:ascii="Calibri" w:hAnsi="Calibri"/>
                <w:color w:val="1F2933"/>
                <w:sz w:val="19"/>
              </w:rPr>
              <w:t>UR7</w:t>
            </w:r>
          </w:p>
        </w:tc>
        <w:tc>
          <w:tcPr>
            <w:tcW w:type="dxa" w:w="3050"/>
            <w:tcMar>
              <w:top w:w="80" w:type="dxa"/>
              <w:start w:w="120" w:type="dxa"/>
              <w:bottom w:w="80" w:type="dxa"/>
              <w:end w:w="120" w:type="dxa"/>
            </w:tcMar>
            <w:vAlign w:val="center"/>
          </w:tcPr>
          <w:p>
            <w:pPr>
              <w:spacing w:after="0" w:line="252" w:lineRule="auto"/>
              <w:jc w:val="left"/>
            </w:pPr>
            <w:r>
              <w:rPr>
                <w:rFonts w:ascii="Calibri" w:hAnsi="Calibri"/>
                <w:color w:val="1F2933"/>
                <w:sz w:val="19"/>
              </w:rPr>
              <w:t>Core pages should work in current Safari and Chrome browsers.</w:t>
            </w:r>
          </w:p>
        </w:tc>
        <w:tc>
          <w:tcPr>
            <w:tcW w:type="dxa" w:w="2510"/>
            <w:tcMar>
              <w:top w:w="80" w:type="dxa"/>
              <w:start w:w="120" w:type="dxa"/>
              <w:bottom w:w="80" w:type="dxa"/>
              <w:end w:w="120" w:type="dxa"/>
            </w:tcMar>
            <w:vAlign w:val="center"/>
          </w:tcPr>
          <w:p>
            <w:pPr>
              <w:spacing w:after="0" w:line="252" w:lineRule="auto"/>
              <w:jc w:val="left"/>
            </w:pPr>
            <w:r>
              <w:rPr>
                <w:rFonts w:ascii="Calibri" w:hAnsi="Calibri"/>
                <w:color w:val="1F2933"/>
                <w:sz w:val="19"/>
              </w:rPr>
              <w:t>Browse, profile and staff workspace pages render without layout breakage.</w:t>
            </w:r>
          </w:p>
        </w:tc>
      </w:tr>
    </w:tbl>
    <w:p/>
    <w:p>
      <w:r>
        <w:br w:type="page"/>
      </w:r>
    </w:p>
    <w:p>
      <w:pPr>
        <w:spacing w:before="320" w:after="160"/>
      </w:pPr>
      <w:r>
        <w:rPr>
          <w:rFonts w:ascii="Calibri" w:hAnsi="Calibri"/>
          <w:b/>
          <w:color w:val="2E74B5"/>
          <w:sz w:val="32"/>
        </w:rPr>
        <w:t>Chapter 2: Design</w:t>
      </w:r>
    </w:p>
    <w:p>
      <w:pPr>
        <w:spacing w:before="240" w:after="120"/>
      </w:pPr>
      <w:r>
        <w:rPr>
          <w:rFonts w:ascii="Calibri" w:hAnsi="Calibri"/>
          <w:b/>
          <w:color w:val="2E74B5"/>
          <w:sz w:val="26"/>
        </w:rPr>
        <w:t>2.1 Architecture</w:t>
      </w:r>
    </w:p>
    <w:p>
      <w:pPr>
        <w:spacing w:before="0" w:after="120" w:line="264" w:lineRule="auto"/>
      </w:pPr>
      <w:r>
        <w:rPr>
          <w:rFonts w:ascii="Calibri" w:hAnsi="Calibri"/>
          <w:color w:val="1F2933"/>
          <w:sz w:val="22"/>
        </w:rPr>
        <w:t>The prototype uses a layered server rendered web architecture. The browser layer displays HTML and CSS pages. The route layer receives HTTP requests and chooses the correct workflow. The validation layer checks data quality before data is saved. The data access layer performs create, read, update and delete operations against SQLite.</w:t>
      </w:r>
    </w:p>
    <w:p>
      <w:pPr>
        <w:spacing w:before="0" w:after="120" w:line="264" w:lineRule="auto"/>
      </w:pPr>
      <w:r>
        <w:rPr>
          <w:rFonts w:ascii="Calibri" w:hAnsi="Calibri"/>
          <w:color w:val="1F2933"/>
          <w:sz w:val="22"/>
        </w:rPr>
        <w:t>This pattern was chosen because the coursework prototype needs persistent data and clear traceability without the overhead of a large framework. It also makes the design easier to test because validation and data functions can be tested separately from the browser.</w:t>
      </w:r>
    </w:p>
    <w:p>
      <w:r>
        <w:drawing>
          <wp:inline xmlns:a="http://schemas.openxmlformats.org/drawingml/2006/main" xmlns:pic="http://schemas.openxmlformats.org/drawingml/2006/picture">
            <wp:extent cx="5760720" cy="2784348"/>
            <wp:docPr id="1" name="Picture 1"/>
            <wp:cNvGraphicFramePr>
              <a:graphicFrameLocks noChangeAspect="1"/>
            </wp:cNvGraphicFramePr>
            <a:graphic>
              <a:graphicData uri="http://schemas.openxmlformats.org/drawingml/2006/picture">
                <pic:pic>
                  <pic:nvPicPr>
                    <pic:cNvPr id="0" name="architecture.png"/>
                    <pic:cNvPicPr/>
                  </pic:nvPicPr>
                  <pic:blipFill>
                    <a:blip r:embed="rId10"/>
                    <a:stretch>
                      <a:fillRect/>
                    </a:stretch>
                  </pic:blipFill>
                  <pic:spPr>
                    <a:xfrm>
                      <a:off x="0" y="0"/>
                      <a:ext cx="5760720" cy="2784348"/>
                    </a:xfrm>
                    <a:prstGeom prst="rect"/>
                  </pic:spPr>
                </pic:pic>
              </a:graphicData>
            </a:graphic>
          </wp:inline>
        </w:drawing>
      </w:r>
    </w:p>
    <w:p>
      <w:pPr>
        <w:spacing w:before="40" w:after="160"/>
      </w:pPr>
      <w:r>
        <w:rPr>
          <w:rFonts w:ascii="Calibri" w:hAnsi="Calibri"/>
          <w:i/>
          <w:color w:val="555555"/>
          <w:sz w:val="19"/>
        </w:rPr>
        <w:t>Figure 1: Layered architecture used by the prototype.</w:t>
      </w:r>
    </w:p>
    <w:tbl>
      <w:tblPr>
        <w:tblW w:type="dxa" w:w="9360"/>
        <w:tblLook w:firstColumn="1" w:firstRow="1" w:lastColumn="0" w:lastRow="0" w:noHBand="0" w:noVBand="1" w:val="04A0"/>
        <w:tblInd w:w="120" w:type="dxa"/>
        <w:tblLayout w:type="fixed"/>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Pr>
      <w:tblGrid>
        <w:gridCol w:w="1600"/>
        <w:gridCol w:w="4900"/>
        <w:gridCol w:w="2860"/>
      </w:tblGrid>
      <w:tr>
        <w:trPr>
          <w:tblHeader w:val="true"/>
        </w:trPr>
        <w:tc>
          <w:tcPr>
            <w:tcW w:type="dxa" w:w="1600"/>
            <w:tcMar>
              <w:top w:w="80" w:type="dxa"/>
              <w:start w:w="120" w:type="dxa"/>
              <w:bottom w:w="80" w:type="dxa"/>
              <w:end w:w="120" w:type="dxa"/>
            </w:tcMar>
            <w:vAlign w:val="center"/>
            <w:shd w:fill="F2F4F7"/>
          </w:tcPr>
          <w:p>
            <w:pPr>
              <w:spacing w:after="0" w:line="252" w:lineRule="auto"/>
              <w:jc w:val="center"/>
            </w:pPr>
            <w:r>
              <w:rPr>
                <w:rFonts w:ascii="Calibri" w:hAnsi="Calibri"/>
                <w:b/>
                <w:color w:val="1F2933"/>
                <w:sz w:val="19"/>
              </w:rPr>
              <w:t>Layer</w:t>
            </w:r>
          </w:p>
        </w:tc>
        <w:tc>
          <w:tcPr>
            <w:tcW w:type="dxa" w:w="4900"/>
            <w:tcMar>
              <w:top w:w="80" w:type="dxa"/>
              <w:start w:w="120" w:type="dxa"/>
              <w:bottom w:w="80" w:type="dxa"/>
              <w:end w:w="120" w:type="dxa"/>
            </w:tcMar>
            <w:vAlign w:val="center"/>
            <w:shd w:fill="F2F4F7"/>
          </w:tcPr>
          <w:p>
            <w:pPr>
              <w:spacing w:after="0" w:line="252" w:lineRule="auto"/>
              <w:jc w:val="center"/>
            </w:pPr>
            <w:r>
              <w:rPr>
                <w:rFonts w:ascii="Calibri" w:hAnsi="Calibri"/>
                <w:b/>
                <w:color w:val="1F2933"/>
                <w:sz w:val="19"/>
              </w:rPr>
              <w:t>Main responsibility</w:t>
            </w:r>
          </w:p>
        </w:tc>
        <w:tc>
          <w:tcPr>
            <w:tcW w:type="dxa" w:w="2860"/>
            <w:tcMar>
              <w:top w:w="80" w:type="dxa"/>
              <w:start w:w="120" w:type="dxa"/>
              <w:bottom w:w="80" w:type="dxa"/>
              <w:end w:w="120" w:type="dxa"/>
            </w:tcMar>
            <w:vAlign w:val="center"/>
            <w:shd w:fill="F2F4F7"/>
          </w:tcPr>
          <w:p>
            <w:pPr>
              <w:spacing w:after="0" w:line="252" w:lineRule="auto"/>
              <w:jc w:val="center"/>
            </w:pPr>
            <w:r>
              <w:rPr>
                <w:rFonts w:ascii="Calibri" w:hAnsi="Calibri"/>
                <w:b/>
                <w:color w:val="1F2933"/>
                <w:sz w:val="19"/>
              </w:rPr>
              <w:t>Requirements supported</w:t>
            </w:r>
          </w:p>
        </w:tc>
      </w:tr>
      <w:tr>
        <w:tc>
          <w:tcPr>
            <w:tcW w:type="dxa" w:w="1600"/>
            <w:tcMar>
              <w:top w:w="80" w:type="dxa"/>
              <w:start w:w="120" w:type="dxa"/>
              <w:bottom w:w="80" w:type="dxa"/>
              <w:end w:w="120" w:type="dxa"/>
            </w:tcMar>
            <w:vAlign w:val="center"/>
          </w:tcPr>
          <w:p>
            <w:pPr>
              <w:spacing w:after="0" w:line="252" w:lineRule="auto"/>
              <w:jc w:val="center"/>
            </w:pPr>
            <w:r>
              <w:rPr>
                <w:rFonts w:ascii="Calibri" w:hAnsi="Calibri"/>
                <w:color w:val="1F2933"/>
                <w:sz w:val="19"/>
              </w:rPr>
              <w:t>Interface</w:t>
            </w:r>
          </w:p>
        </w:tc>
        <w:tc>
          <w:tcPr>
            <w:tcW w:type="dxa" w:w="4900"/>
            <w:tcMar>
              <w:top w:w="80" w:type="dxa"/>
              <w:start w:w="120" w:type="dxa"/>
              <w:bottom w:w="80" w:type="dxa"/>
              <w:end w:w="120" w:type="dxa"/>
            </w:tcMar>
            <w:vAlign w:val="center"/>
          </w:tcPr>
          <w:p>
            <w:pPr>
              <w:spacing w:after="0" w:line="252" w:lineRule="auto"/>
              <w:jc w:val="left"/>
            </w:pPr>
            <w:r>
              <w:rPr>
                <w:rFonts w:ascii="Calibri" w:hAnsi="Calibri"/>
                <w:color w:val="1F2933"/>
                <w:sz w:val="19"/>
              </w:rPr>
              <w:t>Student browse pages, profile pages and staff workspace screens.</w:t>
            </w:r>
          </w:p>
        </w:tc>
        <w:tc>
          <w:tcPr>
            <w:tcW w:type="dxa" w:w="2860"/>
            <w:tcMar>
              <w:top w:w="80" w:type="dxa"/>
              <w:start w:w="120" w:type="dxa"/>
              <w:bottom w:w="80" w:type="dxa"/>
              <w:end w:w="120" w:type="dxa"/>
            </w:tcMar>
            <w:vAlign w:val="center"/>
          </w:tcPr>
          <w:p>
            <w:pPr>
              <w:spacing w:after="0" w:line="252" w:lineRule="auto"/>
              <w:jc w:val="left"/>
            </w:pPr>
            <w:r>
              <w:rPr>
                <w:rFonts w:ascii="Calibri" w:hAnsi="Calibri"/>
                <w:color w:val="1F2933"/>
                <w:sz w:val="19"/>
              </w:rPr>
              <w:t>UR4, UR5, UR7, FR4, NFR1, NFR6</w:t>
            </w:r>
          </w:p>
        </w:tc>
      </w:tr>
      <w:tr>
        <w:tc>
          <w:tcPr>
            <w:tcW w:type="dxa" w:w="1600"/>
            <w:tcMar>
              <w:top w:w="80" w:type="dxa"/>
              <w:start w:w="120" w:type="dxa"/>
              <w:bottom w:w="80" w:type="dxa"/>
              <w:end w:w="120" w:type="dxa"/>
            </w:tcMar>
            <w:vAlign w:val="center"/>
          </w:tcPr>
          <w:p>
            <w:pPr>
              <w:spacing w:after="0" w:line="252" w:lineRule="auto"/>
              <w:jc w:val="center"/>
            </w:pPr>
            <w:r>
              <w:rPr>
                <w:rFonts w:ascii="Calibri" w:hAnsi="Calibri"/>
                <w:color w:val="1F2933"/>
                <w:sz w:val="19"/>
              </w:rPr>
              <w:t>Routes</w:t>
            </w:r>
          </w:p>
        </w:tc>
        <w:tc>
          <w:tcPr>
            <w:tcW w:type="dxa" w:w="4900"/>
            <w:tcMar>
              <w:top w:w="80" w:type="dxa"/>
              <w:start w:w="120" w:type="dxa"/>
              <w:bottom w:w="80" w:type="dxa"/>
              <w:end w:w="120" w:type="dxa"/>
            </w:tcMar>
            <w:vAlign w:val="center"/>
          </w:tcPr>
          <w:p>
            <w:pPr>
              <w:spacing w:after="0" w:line="252" w:lineRule="auto"/>
              <w:jc w:val="left"/>
            </w:pPr>
            <w:r>
              <w:rPr>
                <w:rFonts w:ascii="Calibri" w:hAnsi="Calibri"/>
                <w:color w:val="1F2933"/>
                <w:sz w:val="19"/>
              </w:rPr>
              <w:t>GET and POST handlers select the correct page, action and response.</w:t>
            </w:r>
          </w:p>
        </w:tc>
        <w:tc>
          <w:tcPr>
            <w:tcW w:type="dxa" w:w="2860"/>
            <w:tcMar>
              <w:top w:w="80" w:type="dxa"/>
              <w:start w:w="120" w:type="dxa"/>
              <w:bottom w:w="80" w:type="dxa"/>
              <w:end w:w="120" w:type="dxa"/>
            </w:tcMar>
            <w:vAlign w:val="center"/>
          </w:tcPr>
          <w:p>
            <w:pPr>
              <w:spacing w:after="0" w:line="252" w:lineRule="auto"/>
              <w:jc w:val="left"/>
            </w:pPr>
            <w:r>
              <w:rPr>
                <w:rFonts w:ascii="Calibri" w:hAnsi="Calibri"/>
                <w:color w:val="1F2933"/>
                <w:sz w:val="19"/>
              </w:rPr>
              <w:t>FR1, FR2, FR3, FR4</w:t>
            </w:r>
          </w:p>
        </w:tc>
      </w:tr>
      <w:tr>
        <w:tc>
          <w:tcPr>
            <w:tcW w:type="dxa" w:w="1600"/>
            <w:tcMar>
              <w:top w:w="80" w:type="dxa"/>
              <w:start w:w="120" w:type="dxa"/>
              <w:bottom w:w="80" w:type="dxa"/>
              <w:end w:w="120" w:type="dxa"/>
            </w:tcMar>
            <w:vAlign w:val="center"/>
          </w:tcPr>
          <w:p>
            <w:pPr>
              <w:spacing w:after="0" w:line="252" w:lineRule="auto"/>
              <w:jc w:val="center"/>
            </w:pPr>
            <w:r>
              <w:rPr>
                <w:rFonts w:ascii="Calibri" w:hAnsi="Calibri"/>
                <w:color w:val="1F2933"/>
                <w:sz w:val="19"/>
              </w:rPr>
              <w:t>Validation</w:t>
            </w:r>
          </w:p>
        </w:tc>
        <w:tc>
          <w:tcPr>
            <w:tcW w:type="dxa" w:w="4900"/>
            <w:tcMar>
              <w:top w:w="80" w:type="dxa"/>
              <w:start w:w="120" w:type="dxa"/>
              <w:bottom w:w="80" w:type="dxa"/>
              <w:end w:w="120" w:type="dxa"/>
            </w:tcMar>
            <w:vAlign w:val="center"/>
          </w:tcPr>
          <w:p>
            <w:pPr>
              <w:spacing w:after="0" w:line="252" w:lineRule="auto"/>
              <w:jc w:val="left"/>
            </w:pPr>
            <w:r>
              <w:rPr>
                <w:rFonts w:ascii="Calibri" w:hAnsi="Calibri"/>
                <w:color w:val="1F2933"/>
                <w:sz w:val="19"/>
              </w:rPr>
              <w:t>Checks required fields, email format, capacity range and allowed project status.</w:t>
            </w:r>
          </w:p>
        </w:tc>
        <w:tc>
          <w:tcPr>
            <w:tcW w:type="dxa" w:w="2860"/>
            <w:tcMar>
              <w:top w:w="80" w:type="dxa"/>
              <w:start w:w="120" w:type="dxa"/>
              <w:bottom w:w="80" w:type="dxa"/>
              <w:end w:w="120" w:type="dxa"/>
            </w:tcMar>
            <w:vAlign w:val="center"/>
          </w:tcPr>
          <w:p>
            <w:pPr>
              <w:spacing w:after="0" w:line="252" w:lineRule="auto"/>
              <w:jc w:val="left"/>
            </w:pPr>
            <w:r>
              <w:rPr>
                <w:rFonts w:ascii="Calibri" w:hAnsi="Calibri"/>
                <w:color w:val="1F2933"/>
                <w:sz w:val="19"/>
              </w:rPr>
              <w:t>NFR3</w:t>
            </w:r>
          </w:p>
        </w:tc>
      </w:tr>
      <w:tr>
        <w:tc>
          <w:tcPr>
            <w:tcW w:type="dxa" w:w="1600"/>
            <w:tcMar>
              <w:top w:w="80" w:type="dxa"/>
              <w:start w:w="120" w:type="dxa"/>
              <w:bottom w:w="80" w:type="dxa"/>
              <w:end w:w="120" w:type="dxa"/>
            </w:tcMar>
            <w:vAlign w:val="center"/>
          </w:tcPr>
          <w:p>
            <w:pPr>
              <w:spacing w:after="0" w:line="252" w:lineRule="auto"/>
              <w:jc w:val="center"/>
            </w:pPr>
            <w:r>
              <w:rPr>
                <w:rFonts w:ascii="Calibri" w:hAnsi="Calibri"/>
                <w:color w:val="1F2933"/>
                <w:sz w:val="19"/>
              </w:rPr>
              <w:t>Data access</w:t>
            </w:r>
          </w:p>
        </w:tc>
        <w:tc>
          <w:tcPr>
            <w:tcW w:type="dxa" w:w="4900"/>
            <w:tcMar>
              <w:top w:w="80" w:type="dxa"/>
              <w:start w:w="120" w:type="dxa"/>
              <w:bottom w:w="80" w:type="dxa"/>
              <w:end w:w="120" w:type="dxa"/>
            </w:tcMar>
            <w:vAlign w:val="center"/>
          </w:tcPr>
          <w:p>
            <w:pPr>
              <w:spacing w:after="0" w:line="252" w:lineRule="auto"/>
              <w:jc w:val="left"/>
            </w:pPr>
            <w:r>
              <w:rPr>
                <w:rFonts w:ascii="Calibri" w:hAnsi="Calibri"/>
                <w:color w:val="1F2933"/>
                <w:sz w:val="19"/>
              </w:rPr>
              <w:t>Named functions create, read, update and delete staff, areas and projects.</w:t>
            </w:r>
          </w:p>
        </w:tc>
        <w:tc>
          <w:tcPr>
            <w:tcW w:type="dxa" w:w="2860"/>
            <w:tcMar>
              <w:top w:w="80" w:type="dxa"/>
              <w:start w:w="120" w:type="dxa"/>
              <w:bottom w:w="80" w:type="dxa"/>
              <w:end w:w="120" w:type="dxa"/>
            </w:tcMar>
            <w:vAlign w:val="center"/>
          </w:tcPr>
          <w:p>
            <w:pPr>
              <w:spacing w:after="0" w:line="252" w:lineRule="auto"/>
              <w:jc w:val="left"/>
            </w:pPr>
            <w:r>
              <w:rPr>
                <w:rFonts w:ascii="Calibri" w:hAnsi="Calibri"/>
                <w:color w:val="1F2933"/>
                <w:sz w:val="19"/>
              </w:rPr>
              <w:t>FR1, FR2, FR3, NFR5</w:t>
            </w:r>
          </w:p>
        </w:tc>
      </w:tr>
      <w:tr>
        <w:tc>
          <w:tcPr>
            <w:tcW w:type="dxa" w:w="1600"/>
            <w:tcMar>
              <w:top w:w="80" w:type="dxa"/>
              <w:start w:w="120" w:type="dxa"/>
              <w:bottom w:w="80" w:type="dxa"/>
              <w:end w:w="120" w:type="dxa"/>
            </w:tcMar>
            <w:vAlign w:val="center"/>
          </w:tcPr>
          <w:p>
            <w:pPr>
              <w:spacing w:after="0" w:line="252" w:lineRule="auto"/>
              <w:jc w:val="center"/>
            </w:pPr>
            <w:r>
              <w:rPr>
                <w:rFonts w:ascii="Calibri" w:hAnsi="Calibri"/>
                <w:color w:val="1F2933"/>
                <w:sz w:val="19"/>
              </w:rPr>
              <w:t>Persistence</w:t>
            </w:r>
          </w:p>
        </w:tc>
        <w:tc>
          <w:tcPr>
            <w:tcW w:type="dxa" w:w="4900"/>
            <w:tcMar>
              <w:top w:w="80" w:type="dxa"/>
              <w:start w:w="120" w:type="dxa"/>
              <w:bottom w:w="80" w:type="dxa"/>
              <w:end w:w="120" w:type="dxa"/>
            </w:tcMar>
            <w:vAlign w:val="center"/>
          </w:tcPr>
          <w:p>
            <w:pPr>
              <w:spacing w:after="0" w:line="252" w:lineRule="auto"/>
              <w:jc w:val="left"/>
            </w:pPr>
            <w:r>
              <w:rPr>
                <w:rFonts w:ascii="Calibri" w:hAnsi="Calibri"/>
                <w:color w:val="1F2933"/>
                <w:sz w:val="19"/>
              </w:rPr>
              <w:t>SQLite stores staff profiles, areas of interest and project ideas.</w:t>
            </w:r>
          </w:p>
        </w:tc>
        <w:tc>
          <w:tcPr>
            <w:tcW w:type="dxa" w:w="2860"/>
            <w:tcMar>
              <w:top w:w="80" w:type="dxa"/>
              <w:start w:w="120" w:type="dxa"/>
              <w:bottom w:w="80" w:type="dxa"/>
              <w:end w:w="120" w:type="dxa"/>
            </w:tcMar>
            <w:vAlign w:val="center"/>
          </w:tcPr>
          <w:p>
            <w:pPr>
              <w:spacing w:after="0" w:line="252" w:lineRule="auto"/>
              <w:jc w:val="left"/>
            </w:pPr>
            <w:r>
              <w:rPr>
                <w:rFonts w:ascii="Calibri" w:hAnsi="Calibri"/>
                <w:color w:val="1F2933"/>
                <w:sz w:val="19"/>
              </w:rPr>
              <w:t>NFR2</w:t>
            </w:r>
          </w:p>
        </w:tc>
      </w:tr>
    </w:tbl>
    <w:p/>
    <w:p>
      <w:pPr>
        <w:spacing w:before="240" w:after="120"/>
      </w:pPr>
      <w:r>
        <w:rPr>
          <w:rFonts w:ascii="Calibri" w:hAnsi="Calibri"/>
          <w:b/>
          <w:color w:val="2E74B5"/>
          <w:sz w:val="26"/>
        </w:rPr>
        <w:t>2.2 Data Model</w:t>
      </w:r>
    </w:p>
    <w:p>
      <w:pPr>
        <w:spacing w:before="0" w:after="120" w:line="264" w:lineRule="auto"/>
      </w:pPr>
      <w:r>
        <w:rPr>
          <w:rFonts w:ascii="Calibri" w:hAnsi="Calibri"/>
          <w:color w:val="1F2933"/>
          <w:sz w:val="22"/>
        </w:rPr>
        <w:t>The data model follows the problem definition. One staff member can have many areas of interest and many project ideas. The separate area and project tables avoid storing repeated lists inside one staff record. Foreign keys with cascade deletion stop deleted staff records from leaving unused interests or projects behind.</w:t>
      </w:r>
    </w:p>
    <w:p>
      <w:r>
        <w:drawing>
          <wp:inline xmlns:a="http://schemas.openxmlformats.org/drawingml/2006/main" xmlns:pic="http://schemas.openxmlformats.org/drawingml/2006/picture">
            <wp:extent cx="5760720" cy="2688336"/>
            <wp:docPr id="2" name="Picture 2"/>
            <wp:cNvGraphicFramePr>
              <a:graphicFrameLocks noChangeAspect="1"/>
            </wp:cNvGraphicFramePr>
            <a:graphic>
              <a:graphicData uri="http://schemas.openxmlformats.org/drawingml/2006/picture">
                <pic:pic>
                  <pic:nvPicPr>
                    <pic:cNvPr id="0" name="data_model.png"/>
                    <pic:cNvPicPr/>
                  </pic:nvPicPr>
                  <pic:blipFill>
                    <a:blip r:embed="rId11"/>
                    <a:stretch>
                      <a:fillRect/>
                    </a:stretch>
                  </pic:blipFill>
                  <pic:spPr>
                    <a:xfrm>
                      <a:off x="0" y="0"/>
                      <a:ext cx="5760720" cy="2688336"/>
                    </a:xfrm>
                    <a:prstGeom prst="rect"/>
                  </pic:spPr>
                </pic:pic>
              </a:graphicData>
            </a:graphic>
          </wp:inline>
        </w:drawing>
      </w:r>
    </w:p>
    <w:p>
      <w:pPr>
        <w:spacing w:before="40" w:after="160"/>
      </w:pPr>
      <w:r>
        <w:rPr>
          <w:rFonts w:ascii="Calibri" w:hAnsi="Calibri"/>
          <w:i/>
          <w:color w:val="555555"/>
          <w:sz w:val="19"/>
        </w:rPr>
        <w:t>Figure 2: Staff, area of interest and project idea data model.</w:t>
      </w:r>
    </w:p>
    <w:p>
      <w:pPr>
        <w:spacing w:before="240" w:after="120"/>
      </w:pPr>
      <w:r>
        <w:rPr>
          <w:rFonts w:ascii="Calibri" w:hAnsi="Calibri"/>
          <w:b/>
          <w:color w:val="2E74B5"/>
          <w:sz w:val="26"/>
        </w:rPr>
        <w:t>2.3 Use Case Model</w:t>
      </w:r>
    </w:p>
    <w:p>
      <w:pPr>
        <w:spacing w:before="0" w:after="120" w:line="264" w:lineRule="auto"/>
      </w:pPr>
      <w:r>
        <w:rPr>
          <w:rFonts w:ascii="Calibri" w:hAnsi="Calibri"/>
          <w:color w:val="1F2933"/>
          <w:sz w:val="22"/>
        </w:rPr>
        <w:t>The use case model focuses on the two actors required by the brief. Student use cases cover browsing, searching and profile viewing. Staff use cases cover profile maintenance, areas of interest and project ideas. Login, logout and registration are not used as representative use cases because the brief excludes them from the use case requirement.</w:t>
      </w:r>
    </w:p>
    <w:p>
      <w:r>
        <w:drawing>
          <wp:inline xmlns:a="http://schemas.openxmlformats.org/drawingml/2006/main" xmlns:pic="http://schemas.openxmlformats.org/drawingml/2006/picture">
            <wp:extent cx="5760720" cy="2976372"/>
            <wp:docPr id="3" name="Picture 3"/>
            <wp:cNvGraphicFramePr>
              <a:graphicFrameLocks noChangeAspect="1"/>
            </wp:cNvGraphicFramePr>
            <a:graphic>
              <a:graphicData uri="http://schemas.openxmlformats.org/drawingml/2006/picture">
                <pic:pic>
                  <pic:nvPicPr>
                    <pic:cNvPr id="0" name="use_cases.png"/>
                    <pic:cNvPicPr/>
                  </pic:nvPicPr>
                  <pic:blipFill>
                    <a:blip r:embed="rId12"/>
                    <a:stretch>
                      <a:fillRect/>
                    </a:stretch>
                  </pic:blipFill>
                  <pic:spPr>
                    <a:xfrm>
                      <a:off x="0" y="0"/>
                      <a:ext cx="5760720" cy="2976372"/>
                    </a:xfrm>
                    <a:prstGeom prst="rect"/>
                  </pic:spPr>
                </pic:pic>
              </a:graphicData>
            </a:graphic>
          </wp:inline>
        </w:drawing>
      </w:r>
    </w:p>
    <w:p>
      <w:pPr>
        <w:spacing w:before="40" w:after="160"/>
      </w:pPr>
      <w:r>
        <w:rPr>
          <w:rFonts w:ascii="Calibri" w:hAnsi="Calibri"/>
          <w:i/>
          <w:color w:val="555555"/>
          <w:sz w:val="19"/>
        </w:rPr>
        <w:t>Figure 3: Representative use cases for student and staff actors.</w:t>
      </w:r>
    </w:p>
    <w:p>
      <w:pPr>
        <w:spacing w:before="240" w:after="120"/>
      </w:pPr>
      <w:r>
        <w:rPr>
          <w:rFonts w:ascii="Calibri" w:hAnsi="Calibri"/>
          <w:b/>
          <w:color w:val="2E74B5"/>
          <w:sz w:val="26"/>
        </w:rPr>
        <w:t>2.4 Detailed Use Case Specifications</w:t>
      </w:r>
    </w:p>
    <w:tbl>
      <w:tblPr>
        <w:tblW w:type="dxa" w:w="9360"/>
        <w:tblLook w:firstColumn="1" w:firstRow="1" w:lastColumn="0" w:lastRow="0" w:noHBand="0" w:noVBand="1" w:val="04A0"/>
        <w:tblInd w:w="120" w:type="dxa"/>
        <w:tblLayout w:type="fixed"/>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Pr>
      <w:tblGrid>
        <w:gridCol w:w="2500"/>
        <w:gridCol w:w="6860"/>
      </w:tblGrid>
      <w:tr>
        <w:trPr>
          <w:tblHeader w:val="true"/>
        </w:trPr>
        <w:tc>
          <w:tcPr>
            <w:tcW w:type="dxa" w:w="2500"/>
            <w:tcMar>
              <w:top w:w="80" w:type="dxa"/>
              <w:start w:w="120" w:type="dxa"/>
              <w:bottom w:w="80" w:type="dxa"/>
              <w:end w:w="120" w:type="dxa"/>
            </w:tcMar>
            <w:vAlign w:val="center"/>
            <w:shd w:fill="F2F4F7"/>
          </w:tcPr>
          <w:p>
            <w:pPr>
              <w:spacing w:after="0" w:line="252" w:lineRule="auto"/>
              <w:jc w:val="center"/>
            </w:pPr>
            <w:r>
              <w:rPr>
                <w:rFonts w:ascii="Calibri" w:hAnsi="Calibri"/>
                <w:b/>
                <w:color w:val="1F2933"/>
                <w:sz w:val="19"/>
              </w:rPr>
              <w:t>Use case</w:t>
            </w:r>
          </w:p>
        </w:tc>
        <w:tc>
          <w:tcPr>
            <w:tcW w:type="dxa" w:w="6860"/>
            <w:tcMar>
              <w:top w:w="80" w:type="dxa"/>
              <w:start w:w="120" w:type="dxa"/>
              <w:bottom w:w="80" w:type="dxa"/>
              <w:end w:w="120" w:type="dxa"/>
            </w:tcMar>
            <w:vAlign w:val="center"/>
            <w:shd w:fill="F2F4F7"/>
          </w:tcPr>
          <w:p>
            <w:pPr>
              <w:spacing w:after="0" w:line="252" w:lineRule="auto"/>
              <w:jc w:val="center"/>
            </w:pPr>
            <w:r>
              <w:rPr>
                <w:rFonts w:ascii="Calibri" w:hAnsi="Calibri"/>
                <w:b/>
                <w:color w:val="1F2933"/>
                <w:sz w:val="19"/>
              </w:rPr>
              <w:t>Specification</w:t>
            </w:r>
          </w:p>
        </w:tc>
      </w:tr>
      <w:tr>
        <w:tc>
          <w:tcPr>
            <w:tcW w:type="dxa" w:w="2500"/>
            <w:tcMar>
              <w:top w:w="80" w:type="dxa"/>
              <w:start w:w="120" w:type="dxa"/>
              <w:bottom w:w="80" w:type="dxa"/>
              <w:end w:w="120" w:type="dxa"/>
            </w:tcMar>
            <w:vAlign w:val="center"/>
          </w:tcPr>
          <w:p>
            <w:pPr>
              <w:spacing w:after="0" w:line="252" w:lineRule="auto"/>
              <w:jc w:val="center"/>
            </w:pPr>
            <w:r>
              <w:rPr>
                <w:rFonts w:ascii="Calibri" w:hAnsi="Calibri"/>
                <w:color w:val="1F2933"/>
                <w:sz w:val="19"/>
              </w:rPr>
              <w:t>UC1 Browse staff profiles</w:t>
            </w:r>
          </w:p>
        </w:tc>
        <w:tc>
          <w:tcPr>
            <w:tcW w:type="dxa" w:w="6860"/>
            <w:tcMar>
              <w:top w:w="80" w:type="dxa"/>
              <w:start w:w="120" w:type="dxa"/>
              <w:bottom w:w="80" w:type="dxa"/>
              <w:end w:w="120" w:type="dxa"/>
            </w:tcMar>
            <w:vAlign w:val="center"/>
          </w:tcPr>
          <w:p>
            <w:pPr>
              <w:spacing w:after="0" w:line="252" w:lineRule="auto"/>
              <w:jc w:val="left"/>
            </w:pPr>
            <w:r>
              <w:rPr>
                <w:rFonts w:ascii="Calibri" w:hAnsi="Calibri"/>
                <w:color w:val="1F2933"/>
                <w:sz w:val="19"/>
              </w:rPr>
              <w:t>Actor: Student. Preconditions: profiles exist. Trigger: the student opens the browse page. Main flow: the system retrieves staff summaries and shows names, departments, interests and project counts. Alternative flow: if no profiles exist, an empty message appears. Postcondition: the student can select a profile. Links: UR4, FR4, NFR1, NFR6.</w:t>
            </w:r>
          </w:p>
        </w:tc>
      </w:tr>
      <w:tr>
        <w:tc>
          <w:tcPr>
            <w:tcW w:type="dxa" w:w="2500"/>
            <w:tcMar>
              <w:top w:w="80" w:type="dxa"/>
              <w:start w:w="120" w:type="dxa"/>
              <w:bottom w:w="80" w:type="dxa"/>
              <w:end w:w="120" w:type="dxa"/>
            </w:tcMar>
            <w:vAlign w:val="center"/>
          </w:tcPr>
          <w:p>
            <w:pPr>
              <w:spacing w:after="0" w:line="252" w:lineRule="auto"/>
              <w:jc w:val="center"/>
            </w:pPr>
            <w:r>
              <w:rPr>
                <w:rFonts w:ascii="Calibri" w:hAnsi="Calibri"/>
                <w:color w:val="1F2933"/>
                <w:sz w:val="19"/>
              </w:rPr>
              <w:t>UC2 Search profiles and projects</w:t>
            </w:r>
          </w:p>
        </w:tc>
        <w:tc>
          <w:tcPr>
            <w:tcW w:type="dxa" w:w="6860"/>
            <w:tcMar>
              <w:top w:w="80" w:type="dxa"/>
              <w:start w:w="120" w:type="dxa"/>
              <w:bottom w:w="80" w:type="dxa"/>
              <w:end w:w="120" w:type="dxa"/>
            </w:tcMar>
            <w:vAlign w:val="center"/>
          </w:tcPr>
          <w:p>
            <w:pPr>
              <w:spacing w:after="0" w:line="252" w:lineRule="auto"/>
              <w:jc w:val="left"/>
            </w:pPr>
            <w:r>
              <w:rPr>
                <w:rFonts w:ascii="Calibri" w:hAnsi="Calibri"/>
                <w:color w:val="1F2933"/>
                <w:sz w:val="19"/>
              </w:rPr>
              <w:t>Actor: Student. Preconditions: staff profiles exist. Trigger: the student enters a search term. Main flow: the system normalises the term and matches staff details, interests and project titles. Alternative flow: a blank query returns all profiles and no match shows an empty message. Postcondition: filtered results remain visible. Links: UR5, FR4, NFR4.</w:t>
            </w:r>
          </w:p>
        </w:tc>
      </w:tr>
      <w:tr>
        <w:tc>
          <w:tcPr>
            <w:tcW w:type="dxa" w:w="2500"/>
            <w:tcMar>
              <w:top w:w="80" w:type="dxa"/>
              <w:start w:w="120" w:type="dxa"/>
              <w:bottom w:w="80" w:type="dxa"/>
              <w:end w:w="120" w:type="dxa"/>
            </w:tcMar>
            <w:vAlign w:val="center"/>
          </w:tcPr>
          <w:p>
            <w:pPr>
              <w:spacing w:after="0" w:line="252" w:lineRule="auto"/>
              <w:jc w:val="center"/>
            </w:pPr>
            <w:r>
              <w:rPr>
                <w:rFonts w:ascii="Calibri" w:hAnsi="Calibri"/>
                <w:color w:val="1F2933"/>
                <w:sz w:val="19"/>
              </w:rPr>
              <w:t>UC3 View staff profile</w:t>
            </w:r>
          </w:p>
        </w:tc>
        <w:tc>
          <w:tcPr>
            <w:tcW w:type="dxa" w:w="6860"/>
            <w:tcMar>
              <w:top w:w="80" w:type="dxa"/>
              <w:start w:w="120" w:type="dxa"/>
              <w:bottom w:w="80" w:type="dxa"/>
              <w:end w:w="120" w:type="dxa"/>
            </w:tcMar>
            <w:vAlign w:val="center"/>
          </w:tcPr>
          <w:p>
            <w:pPr>
              <w:spacing w:after="0" w:line="252" w:lineRule="auto"/>
              <w:jc w:val="left"/>
            </w:pPr>
            <w:r>
              <w:rPr>
                <w:rFonts w:ascii="Calibri" w:hAnsi="Calibri"/>
                <w:color w:val="1F2933"/>
                <w:sz w:val="19"/>
              </w:rPr>
              <w:t>Actor: Student. Preconditions: a selected profile exists. Trigger: the student selects view profile. Main flow: the system shows biography, office hours, interests and project ideas with level, capacity and status. Alternative flow: an unknown profile returns a not found response. Postcondition: the student has enough detail to compare options. Links: UR4, UR6, FR4.</w:t>
            </w:r>
          </w:p>
        </w:tc>
      </w:tr>
      <w:tr>
        <w:tc>
          <w:tcPr>
            <w:tcW w:type="dxa" w:w="2500"/>
            <w:tcMar>
              <w:top w:w="80" w:type="dxa"/>
              <w:start w:w="120" w:type="dxa"/>
              <w:bottom w:w="80" w:type="dxa"/>
              <w:end w:w="120" w:type="dxa"/>
            </w:tcMar>
            <w:vAlign w:val="center"/>
          </w:tcPr>
          <w:p>
            <w:pPr>
              <w:spacing w:after="0" w:line="252" w:lineRule="auto"/>
              <w:jc w:val="center"/>
            </w:pPr>
            <w:r>
              <w:rPr>
                <w:rFonts w:ascii="Calibri" w:hAnsi="Calibri"/>
                <w:color w:val="1F2933"/>
                <w:sz w:val="19"/>
              </w:rPr>
              <w:t>UC4 Manage areas of interest</w:t>
            </w:r>
          </w:p>
        </w:tc>
        <w:tc>
          <w:tcPr>
            <w:tcW w:type="dxa" w:w="6860"/>
            <w:tcMar>
              <w:top w:w="80" w:type="dxa"/>
              <w:start w:w="120" w:type="dxa"/>
              <w:bottom w:w="80" w:type="dxa"/>
              <w:end w:w="120" w:type="dxa"/>
            </w:tcMar>
            <w:vAlign w:val="center"/>
          </w:tcPr>
          <w:p>
            <w:pPr>
              <w:spacing w:after="0" w:line="252" w:lineRule="auto"/>
              <w:jc w:val="left"/>
            </w:pPr>
            <w:r>
              <w:rPr>
                <w:rFonts w:ascii="Calibri" w:hAnsi="Calibri"/>
                <w:color w:val="1F2933"/>
                <w:sz w:val="19"/>
              </w:rPr>
              <w:t>Actor: Staff member. Preconditions: the profile edit page is open. Trigger: staff add or remove an interest. Main flow: the system validates non empty text, saves the interest and returns to the edit page with confirmation. Alternative flow: blank input is rejected. Postcondition: the area list is updated consistently. Links: UR2, FR2, NFR2, NFR3.</w:t>
            </w:r>
          </w:p>
        </w:tc>
      </w:tr>
      <w:tr>
        <w:tc>
          <w:tcPr>
            <w:tcW w:type="dxa" w:w="2500"/>
            <w:tcMar>
              <w:top w:w="80" w:type="dxa"/>
              <w:start w:w="120" w:type="dxa"/>
              <w:bottom w:w="80" w:type="dxa"/>
              <w:end w:w="120" w:type="dxa"/>
            </w:tcMar>
            <w:vAlign w:val="center"/>
          </w:tcPr>
          <w:p>
            <w:pPr>
              <w:spacing w:after="0" w:line="252" w:lineRule="auto"/>
              <w:jc w:val="center"/>
            </w:pPr>
            <w:r>
              <w:rPr>
                <w:rFonts w:ascii="Calibri" w:hAnsi="Calibri"/>
                <w:color w:val="1F2933"/>
                <w:sz w:val="19"/>
              </w:rPr>
              <w:t>UC5 Manage project ideas</w:t>
            </w:r>
          </w:p>
        </w:tc>
        <w:tc>
          <w:tcPr>
            <w:tcW w:type="dxa" w:w="6860"/>
            <w:tcMar>
              <w:top w:w="80" w:type="dxa"/>
              <w:start w:w="120" w:type="dxa"/>
              <w:bottom w:w="80" w:type="dxa"/>
              <w:end w:w="120" w:type="dxa"/>
            </w:tcMar>
            <w:vAlign w:val="center"/>
          </w:tcPr>
          <w:p>
            <w:pPr>
              <w:spacing w:after="0" w:line="252" w:lineRule="auto"/>
              <w:jc w:val="left"/>
            </w:pPr>
            <w:r>
              <w:rPr>
                <w:rFonts w:ascii="Calibri" w:hAnsi="Calibri"/>
                <w:color w:val="1F2933"/>
                <w:sz w:val="19"/>
              </w:rPr>
              <w:t>Actor: Staff member. Preconditions: a staff profile exists. Trigger: staff create, edit or delete a project idea. Main flow: required fields and capacity are validated, then the project is saved and displayed publicly. Alternative flow: invalid capacity or missing required text is rejected. Postcondition: project information is created, updated or deleted and persists in SQLite. Links: UR3, UR6, FR3, NFR2, NFR3.</w:t>
            </w:r>
          </w:p>
        </w:tc>
      </w:tr>
    </w:tbl>
    <w:p/>
    <w:p>
      <w:r>
        <w:br w:type="page"/>
      </w:r>
    </w:p>
    <w:p>
      <w:pPr>
        <w:spacing w:before="320" w:after="160"/>
      </w:pPr>
      <w:r>
        <w:rPr>
          <w:rFonts w:ascii="Calibri" w:hAnsi="Calibri"/>
          <w:b/>
          <w:color w:val="2E74B5"/>
          <w:sz w:val="32"/>
        </w:rPr>
        <w:t>Chapter 3: Implementation</w:t>
      </w:r>
    </w:p>
    <w:p>
      <w:pPr>
        <w:spacing w:before="240" w:after="120"/>
      </w:pPr>
      <w:r>
        <w:rPr>
          <w:rFonts w:ascii="Calibri" w:hAnsi="Calibri"/>
          <w:b/>
          <w:color w:val="2E74B5"/>
          <w:sz w:val="26"/>
        </w:rPr>
        <w:t>3.1 Submitted Links</w:t>
      </w:r>
    </w:p>
    <w:p>
      <w:pPr>
        <w:spacing w:after="120"/>
      </w:pPr>
      <w:r>
        <w:rPr>
          <w:rFonts w:ascii="Calibri" w:hAnsi="Calibri"/>
          <w:b/>
          <w:color w:val="1F2933"/>
          <w:sz w:val="22"/>
        </w:rPr>
        <w:t xml:space="preserve">Code repository: </w:t>
      </w:r>
      <w:hyperlink r:id="rId13">
        <w:r>
          <w:rPr>
            <w:color w:val="0563C1"/>
            <w:u w:val="single"/>
          </w:rPr>
          <w:t>GitHub repository</w:t>
        </w:r>
      </w:hyperlink>
    </w:p>
    <w:p>
      <w:pPr>
        <w:spacing w:after="120"/>
      </w:pPr>
      <w:r>
        <w:rPr>
          <w:rFonts w:ascii="Calibri" w:hAnsi="Calibri"/>
          <w:b/>
          <w:color w:val="1F2933"/>
          <w:sz w:val="22"/>
        </w:rPr>
        <w:t xml:space="preserve">Demo recording: </w:t>
      </w:r>
      <w:hyperlink r:id="rId14">
        <w:r>
          <w:rPr>
            <w:color w:val="0563C1"/>
            <w:u w:val="single"/>
          </w:rPr>
          <w:t>Demo recording</w:t>
        </w:r>
      </w:hyperlink>
    </w:p>
    <w:p>
      <w:pPr>
        <w:spacing w:after="120"/>
      </w:pPr>
      <w:r>
        <w:rPr>
          <w:rFonts w:ascii="Calibri" w:hAnsi="Calibri"/>
          <w:b/>
          <w:color w:val="1F2933"/>
          <w:sz w:val="22"/>
        </w:rPr>
        <w:t xml:space="preserve">Complete test plan: </w:t>
      </w:r>
      <w:hyperlink r:id="rId15">
        <w:r>
          <w:rPr>
            <w:color w:val="0563C1"/>
            <w:u w:val="single"/>
          </w:rPr>
          <w:t>SETAP test plan workbook</w:t>
        </w:r>
      </w:hyperlink>
    </w:p>
    <w:p>
      <w:pPr>
        <w:spacing w:after="120"/>
      </w:pPr>
      <w:r>
        <w:rPr>
          <w:rFonts w:ascii="Calibri" w:hAnsi="Calibri"/>
          <w:b/>
          <w:color w:val="1F2933"/>
          <w:sz w:val="22"/>
        </w:rPr>
        <w:t xml:space="preserve">Automated tests: </w:t>
      </w:r>
      <w:hyperlink r:id="rId16">
        <w:r>
          <w:rPr>
            <w:color w:val="0563C1"/>
            <w:u w:val="single"/>
          </w:rPr>
          <w:t>Automated test file</w:t>
        </w:r>
      </w:hyperlink>
    </w:p>
    <w:p>
      <w:pPr>
        <w:spacing w:before="0" w:after="120" w:line="264" w:lineRule="auto"/>
      </w:pPr>
      <w:r>
        <w:rPr>
          <w:rFonts w:ascii="Calibri" w:hAnsi="Calibri"/>
          <w:color w:val="1F2933"/>
          <w:sz w:val="22"/>
        </w:rPr>
        <w:t>The implementation is a local web prototype written with the Python standard library, SQLite, server generated HTML and CSS. This stack was selected because it keeps the prototype easy to run, inspect and test while still supporting persistence and complete staff workflow actions.</w:t>
      </w:r>
    </w:p>
    <w:p>
      <w:pPr>
        <w:spacing w:before="240" w:after="120"/>
      </w:pPr>
      <w:r>
        <w:rPr>
          <w:rFonts w:ascii="Calibri" w:hAnsi="Calibri"/>
          <w:b/>
          <w:color w:val="2E74B5"/>
          <w:sz w:val="26"/>
        </w:rPr>
        <w:t>3.2 Implemented Features</w:t>
      </w:r>
    </w:p>
    <w:tbl>
      <w:tblPr>
        <w:tblW w:type="dxa" w:w="9360"/>
        <w:tblLook w:firstColumn="1" w:firstRow="1" w:lastColumn="0" w:lastRow="0" w:noHBand="0" w:noVBand="1" w:val="04A0"/>
        <w:tblInd w:w="120" w:type="dxa"/>
        <w:tblLayout w:type="fixed"/>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Pr>
      <w:tblGrid>
        <w:gridCol w:w="1400"/>
        <w:gridCol w:w="7960"/>
      </w:tblGrid>
      <w:tr>
        <w:trPr>
          <w:tblHeader w:val="true"/>
        </w:trPr>
        <w:tc>
          <w:tcPr>
            <w:tcW w:type="dxa" w:w="1400"/>
            <w:tcMar>
              <w:top w:w="80" w:type="dxa"/>
              <w:start w:w="120" w:type="dxa"/>
              <w:bottom w:w="80" w:type="dxa"/>
              <w:end w:w="120" w:type="dxa"/>
            </w:tcMar>
            <w:vAlign w:val="center"/>
            <w:shd w:fill="F2F4F7"/>
          </w:tcPr>
          <w:p>
            <w:pPr>
              <w:spacing w:after="0" w:line="252" w:lineRule="auto"/>
              <w:jc w:val="center"/>
            </w:pPr>
            <w:r>
              <w:rPr>
                <w:rFonts w:ascii="Calibri" w:hAnsi="Calibri"/>
                <w:b/>
                <w:color w:val="1F2933"/>
                <w:sz w:val="19"/>
              </w:rPr>
              <w:t>Requirement</w:t>
            </w:r>
          </w:p>
        </w:tc>
        <w:tc>
          <w:tcPr>
            <w:tcW w:type="dxa" w:w="7960"/>
            <w:tcMar>
              <w:top w:w="80" w:type="dxa"/>
              <w:start w:w="120" w:type="dxa"/>
              <w:bottom w:w="80" w:type="dxa"/>
              <w:end w:w="120" w:type="dxa"/>
            </w:tcMar>
            <w:vAlign w:val="center"/>
            <w:shd w:fill="F2F4F7"/>
          </w:tcPr>
          <w:p>
            <w:pPr>
              <w:spacing w:after="0" w:line="252" w:lineRule="auto"/>
              <w:jc w:val="center"/>
            </w:pPr>
            <w:r>
              <w:rPr>
                <w:rFonts w:ascii="Calibri" w:hAnsi="Calibri"/>
                <w:b/>
                <w:color w:val="1F2933"/>
                <w:sz w:val="19"/>
              </w:rPr>
              <w:t>Implementation evidence</w:t>
            </w:r>
          </w:p>
        </w:tc>
      </w:tr>
      <w:tr>
        <w:tc>
          <w:tcPr>
            <w:tcW w:type="dxa" w:w="1400"/>
            <w:tcMar>
              <w:top w:w="80" w:type="dxa"/>
              <w:start w:w="120" w:type="dxa"/>
              <w:bottom w:w="80" w:type="dxa"/>
              <w:end w:w="120" w:type="dxa"/>
            </w:tcMar>
            <w:vAlign w:val="center"/>
          </w:tcPr>
          <w:p>
            <w:pPr>
              <w:spacing w:after="0" w:line="252" w:lineRule="auto"/>
              <w:jc w:val="center"/>
            </w:pPr>
            <w:r>
              <w:rPr>
                <w:rFonts w:ascii="Calibri" w:hAnsi="Calibri"/>
                <w:color w:val="1F2933"/>
                <w:sz w:val="19"/>
              </w:rPr>
              <w:t>FR1</w:t>
            </w:r>
          </w:p>
        </w:tc>
        <w:tc>
          <w:tcPr>
            <w:tcW w:type="dxa" w:w="7960"/>
            <w:tcMar>
              <w:top w:w="80" w:type="dxa"/>
              <w:start w:w="120" w:type="dxa"/>
              <w:bottom w:w="80" w:type="dxa"/>
              <w:end w:w="120" w:type="dxa"/>
            </w:tcMar>
            <w:vAlign w:val="center"/>
          </w:tcPr>
          <w:p>
            <w:pPr>
              <w:spacing w:after="0" w:line="252" w:lineRule="auto"/>
              <w:jc w:val="left"/>
            </w:pPr>
            <w:r>
              <w:rPr>
                <w:rFonts w:ascii="Calibri" w:hAnsi="Calibri"/>
                <w:color w:val="1F2933"/>
                <w:sz w:val="19"/>
              </w:rPr>
              <w:t>The staff workspace allows staff profile creation, editing and deletion through the admin routes and the create_staff, update_staff and delete_staff functions.</w:t>
            </w:r>
          </w:p>
        </w:tc>
      </w:tr>
      <w:tr>
        <w:tc>
          <w:tcPr>
            <w:tcW w:type="dxa" w:w="1400"/>
            <w:tcMar>
              <w:top w:w="80" w:type="dxa"/>
              <w:start w:w="120" w:type="dxa"/>
              <w:bottom w:w="80" w:type="dxa"/>
              <w:end w:w="120" w:type="dxa"/>
            </w:tcMar>
            <w:vAlign w:val="center"/>
          </w:tcPr>
          <w:p>
            <w:pPr>
              <w:spacing w:after="0" w:line="252" w:lineRule="auto"/>
              <w:jc w:val="center"/>
            </w:pPr>
            <w:r>
              <w:rPr>
                <w:rFonts w:ascii="Calibri" w:hAnsi="Calibri"/>
                <w:color w:val="1F2933"/>
                <w:sz w:val="19"/>
              </w:rPr>
              <w:t>FR2</w:t>
            </w:r>
          </w:p>
        </w:tc>
        <w:tc>
          <w:tcPr>
            <w:tcW w:type="dxa" w:w="7960"/>
            <w:tcMar>
              <w:top w:w="80" w:type="dxa"/>
              <w:start w:w="120" w:type="dxa"/>
              <w:bottom w:w="80" w:type="dxa"/>
              <w:end w:w="120" w:type="dxa"/>
            </w:tcMar>
            <w:vAlign w:val="center"/>
          </w:tcPr>
          <w:p>
            <w:pPr>
              <w:spacing w:after="0" w:line="252" w:lineRule="auto"/>
              <w:jc w:val="left"/>
            </w:pPr>
            <w:r>
              <w:rPr>
                <w:rFonts w:ascii="Calibri" w:hAnsi="Calibri"/>
                <w:color w:val="1F2933"/>
                <w:sz w:val="19"/>
              </w:rPr>
              <w:t>Areas of interest can be added and removed from the staff edit page using create_area and delete_area.</w:t>
            </w:r>
          </w:p>
        </w:tc>
      </w:tr>
      <w:tr>
        <w:tc>
          <w:tcPr>
            <w:tcW w:type="dxa" w:w="1400"/>
            <w:tcMar>
              <w:top w:w="80" w:type="dxa"/>
              <w:start w:w="120" w:type="dxa"/>
              <w:bottom w:w="80" w:type="dxa"/>
              <w:end w:w="120" w:type="dxa"/>
            </w:tcMar>
            <w:vAlign w:val="center"/>
          </w:tcPr>
          <w:p>
            <w:pPr>
              <w:spacing w:after="0" w:line="252" w:lineRule="auto"/>
              <w:jc w:val="center"/>
            </w:pPr>
            <w:r>
              <w:rPr>
                <w:rFonts w:ascii="Calibri" w:hAnsi="Calibri"/>
                <w:color w:val="1F2933"/>
                <w:sz w:val="19"/>
              </w:rPr>
              <w:t>FR3</w:t>
            </w:r>
          </w:p>
        </w:tc>
        <w:tc>
          <w:tcPr>
            <w:tcW w:type="dxa" w:w="7960"/>
            <w:tcMar>
              <w:top w:w="80" w:type="dxa"/>
              <w:start w:w="120" w:type="dxa"/>
              <w:bottom w:w="80" w:type="dxa"/>
              <w:end w:w="120" w:type="dxa"/>
            </w:tcMar>
            <w:vAlign w:val="center"/>
          </w:tcPr>
          <w:p>
            <w:pPr>
              <w:spacing w:after="0" w:line="252" w:lineRule="auto"/>
              <w:jc w:val="left"/>
            </w:pPr>
            <w:r>
              <w:rPr>
                <w:rFonts w:ascii="Calibri" w:hAnsi="Calibri"/>
                <w:color w:val="1F2933"/>
                <w:sz w:val="19"/>
              </w:rPr>
              <w:t>Project ideas can be created, edited and deleted with title, description, level, capacity and status fields.</w:t>
            </w:r>
          </w:p>
        </w:tc>
      </w:tr>
      <w:tr>
        <w:tc>
          <w:tcPr>
            <w:tcW w:type="dxa" w:w="1400"/>
            <w:tcMar>
              <w:top w:w="80" w:type="dxa"/>
              <w:start w:w="120" w:type="dxa"/>
              <w:bottom w:w="80" w:type="dxa"/>
              <w:end w:w="120" w:type="dxa"/>
            </w:tcMar>
            <w:vAlign w:val="center"/>
          </w:tcPr>
          <w:p>
            <w:pPr>
              <w:spacing w:after="0" w:line="252" w:lineRule="auto"/>
              <w:jc w:val="center"/>
            </w:pPr>
            <w:r>
              <w:rPr>
                <w:rFonts w:ascii="Calibri" w:hAnsi="Calibri"/>
                <w:color w:val="1F2933"/>
                <w:sz w:val="19"/>
              </w:rPr>
              <w:t>FR4</w:t>
            </w:r>
          </w:p>
        </w:tc>
        <w:tc>
          <w:tcPr>
            <w:tcW w:type="dxa" w:w="7960"/>
            <w:tcMar>
              <w:top w:w="80" w:type="dxa"/>
              <w:start w:w="120" w:type="dxa"/>
              <w:bottom w:w="80" w:type="dxa"/>
              <w:end w:w="120" w:type="dxa"/>
            </w:tcMar>
            <w:vAlign w:val="center"/>
          </w:tcPr>
          <w:p>
            <w:pPr>
              <w:spacing w:after="0" w:line="252" w:lineRule="auto"/>
              <w:jc w:val="left"/>
            </w:pPr>
            <w:r>
              <w:rPr>
                <w:rFonts w:ascii="Calibri" w:hAnsi="Calibri"/>
                <w:color w:val="1F2933"/>
                <w:sz w:val="19"/>
              </w:rPr>
              <w:t>Students can open the staff browse page, search profiles and view a staff profile with interests and project ideas.</w:t>
            </w:r>
          </w:p>
        </w:tc>
      </w:tr>
      <w:tr>
        <w:tc>
          <w:tcPr>
            <w:tcW w:type="dxa" w:w="1400"/>
            <w:tcMar>
              <w:top w:w="80" w:type="dxa"/>
              <w:start w:w="120" w:type="dxa"/>
              <w:bottom w:w="80" w:type="dxa"/>
              <w:end w:w="120" w:type="dxa"/>
            </w:tcMar>
            <w:vAlign w:val="center"/>
          </w:tcPr>
          <w:p>
            <w:pPr>
              <w:spacing w:after="0" w:line="252" w:lineRule="auto"/>
              <w:jc w:val="center"/>
            </w:pPr>
            <w:r>
              <w:rPr>
                <w:rFonts w:ascii="Calibri" w:hAnsi="Calibri"/>
                <w:color w:val="1F2933"/>
                <w:sz w:val="19"/>
              </w:rPr>
              <w:t>NFR2</w:t>
            </w:r>
          </w:p>
        </w:tc>
        <w:tc>
          <w:tcPr>
            <w:tcW w:type="dxa" w:w="7960"/>
            <w:tcMar>
              <w:top w:w="80" w:type="dxa"/>
              <w:start w:w="120" w:type="dxa"/>
              <w:bottom w:w="80" w:type="dxa"/>
              <w:end w:w="120" w:type="dxa"/>
            </w:tcMar>
            <w:vAlign w:val="center"/>
          </w:tcPr>
          <w:p>
            <w:pPr>
              <w:spacing w:after="0" w:line="252" w:lineRule="auto"/>
              <w:jc w:val="left"/>
            </w:pPr>
            <w:r>
              <w:rPr>
                <w:rFonts w:ascii="Calibri" w:hAnsi="Calibri"/>
                <w:color w:val="1F2933"/>
                <w:sz w:val="19"/>
              </w:rPr>
              <w:t>SQLite persistence is created on first run and is tested across reopened database connections.</w:t>
            </w:r>
          </w:p>
        </w:tc>
      </w:tr>
      <w:tr>
        <w:tc>
          <w:tcPr>
            <w:tcW w:type="dxa" w:w="1400"/>
            <w:tcMar>
              <w:top w:w="80" w:type="dxa"/>
              <w:start w:w="120" w:type="dxa"/>
              <w:bottom w:w="80" w:type="dxa"/>
              <w:end w:w="120" w:type="dxa"/>
            </w:tcMar>
            <w:vAlign w:val="center"/>
          </w:tcPr>
          <w:p>
            <w:pPr>
              <w:spacing w:after="0" w:line="252" w:lineRule="auto"/>
              <w:jc w:val="center"/>
            </w:pPr>
            <w:r>
              <w:rPr>
                <w:rFonts w:ascii="Calibri" w:hAnsi="Calibri"/>
                <w:color w:val="1F2933"/>
                <w:sz w:val="19"/>
              </w:rPr>
              <w:t>NFR3</w:t>
            </w:r>
          </w:p>
        </w:tc>
        <w:tc>
          <w:tcPr>
            <w:tcW w:type="dxa" w:w="7960"/>
            <w:tcMar>
              <w:top w:w="80" w:type="dxa"/>
              <w:start w:w="120" w:type="dxa"/>
              <w:bottom w:w="80" w:type="dxa"/>
              <w:end w:w="120" w:type="dxa"/>
            </w:tcMar>
            <w:vAlign w:val="center"/>
          </w:tcPr>
          <w:p>
            <w:pPr>
              <w:spacing w:after="0" w:line="252" w:lineRule="auto"/>
              <w:jc w:val="left"/>
            </w:pPr>
            <w:r>
              <w:rPr>
                <w:rFonts w:ascii="Calibri" w:hAnsi="Calibri"/>
                <w:color w:val="1F2933"/>
                <w:sz w:val="19"/>
              </w:rPr>
              <w:t>The validate_staff and validate_project functions reject missing fields, invalid email, duplicate email and invalid project capacity.</w:t>
            </w:r>
          </w:p>
        </w:tc>
      </w:tr>
      <w:tr>
        <w:tc>
          <w:tcPr>
            <w:tcW w:type="dxa" w:w="1400"/>
            <w:tcMar>
              <w:top w:w="80" w:type="dxa"/>
              <w:start w:w="120" w:type="dxa"/>
              <w:bottom w:w="80" w:type="dxa"/>
              <w:end w:w="120" w:type="dxa"/>
            </w:tcMar>
            <w:vAlign w:val="center"/>
          </w:tcPr>
          <w:p>
            <w:pPr>
              <w:spacing w:after="0" w:line="252" w:lineRule="auto"/>
              <w:jc w:val="center"/>
            </w:pPr>
            <w:r>
              <w:rPr>
                <w:rFonts w:ascii="Calibri" w:hAnsi="Calibri"/>
                <w:color w:val="1F2933"/>
                <w:sz w:val="19"/>
              </w:rPr>
              <w:t>NFR6</w:t>
            </w:r>
          </w:p>
        </w:tc>
        <w:tc>
          <w:tcPr>
            <w:tcW w:type="dxa" w:w="7960"/>
            <w:tcMar>
              <w:top w:w="80" w:type="dxa"/>
              <w:start w:w="120" w:type="dxa"/>
              <w:bottom w:w="80" w:type="dxa"/>
              <w:end w:w="120" w:type="dxa"/>
            </w:tcMar>
            <w:vAlign w:val="center"/>
          </w:tcPr>
          <w:p>
            <w:pPr>
              <w:spacing w:after="0" w:line="252" w:lineRule="auto"/>
              <w:jc w:val="left"/>
            </w:pPr>
            <w:r>
              <w:rPr>
                <w:rFonts w:ascii="Calibri" w:hAnsi="Calibri"/>
                <w:color w:val="1F2933"/>
                <w:sz w:val="19"/>
              </w:rPr>
              <w:t>The stylesheet includes a responsive breakpoint for mobile width layouts.</w:t>
            </w:r>
          </w:p>
        </w:tc>
      </w:tr>
    </w:tbl>
    <w:p/>
    <w:p>
      <w:pPr>
        <w:spacing w:before="240" w:after="120"/>
      </w:pPr>
      <w:r>
        <w:rPr>
          <w:rFonts w:ascii="Calibri" w:hAnsi="Calibri"/>
          <w:b/>
          <w:color w:val="2E74B5"/>
          <w:sz w:val="26"/>
        </w:rPr>
        <w:t>3.3 Code Quality</w:t>
      </w:r>
    </w:p>
    <w:p>
      <w:pPr>
        <w:spacing w:before="0" w:after="120" w:line="264" w:lineRule="auto"/>
      </w:pPr>
      <w:r>
        <w:rPr>
          <w:rFonts w:ascii="Calibri" w:hAnsi="Calibri"/>
          <w:color w:val="1F2933"/>
          <w:sz w:val="22"/>
        </w:rPr>
        <w:t>The code is intentionally small, but it is structured so that the main responsibilities are visible. Database setup, seeding, validation, data access and route handling are separated into named functions. This helps the implementation map back to the requirements and makes the important logic testable without needing a browser for every case.</w:t>
      </w:r>
    </w:p>
    <w:p>
      <w:pPr>
        <w:spacing w:before="0" w:after="120" w:line="264" w:lineRule="auto"/>
      </w:pPr>
      <w:r>
        <w:rPr>
          <w:rFonts w:ascii="Calibri" w:hAnsi="Calibri"/>
          <w:color w:val="1F2933"/>
          <w:sz w:val="22"/>
        </w:rPr>
        <w:t>The repository includes the main app file, static styling, tests, design evidence, interview analysis, the workbook test plan and the demo recording. Git commits record the build in stages, including the prototype, evidence documents, demo materials and final test plan workbook.</w:t>
      </w:r>
    </w:p>
    <w:p>
      <w:r>
        <w:br w:type="page"/>
      </w:r>
    </w:p>
    <w:p>
      <w:pPr>
        <w:spacing w:before="320" w:after="160"/>
      </w:pPr>
      <w:r>
        <w:rPr>
          <w:rFonts w:ascii="Calibri" w:hAnsi="Calibri"/>
          <w:b/>
          <w:color w:val="2E74B5"/>
          <w:sz w:val="32"/>
        </w:rPr>
        <w:t>Chapter 4: Testing</w:t>
      </w:r>
    </w:p>
    <w:p>
      <w:pPr>
        <w:spacing w:before="240" w:after="120"/>
      </w:pPr>
      <w:r>
        <w:rPr>
          <w:rFonts w:ascii="Calibri" w:hAnsi="Calibri"/>
          <w:b/>
          <w:color w:val="2E74B5"/>
          <w:sz w:val="26"/>
        </w:rPr>
        <w:t>4.1 Testing Strategy</w:t>
      </w:r>
    </w:p>
    <w:p>
      <w:pPr>
        <w:spacing w:before="0" w:after="120" w:line="264" w:lineRule="auto"/>
      </w:pPr>
      <w:r>
        <w:rPr>
          <w:rFonts w:ascii="Calibri" w:hAnsi="Calibri"/>
          <w:color w:val="1F2933"/>
          <w:sz w:val="22"/>
        </w:rPr>
        <w:t>Testing combines automated tests for core logic with manual browser tests for user workflows. The automated tests focus on data creation, validation, search, persistence and output escaping. The manual test plan covers visible browser behaviours such as browsing, creating a staff profile, adding interests, adding project ideas, editing availability and checking responsive layout.</w:t>
      </w:r>
    </w:p>
    <w:p>
      <w:pPr>
        <w:spacing w:before="0" w:after="120" w:line="264" w:lineRule="auto"/>
      </w:pPr>
      <w:r>
        <w:rPr>
          <w:rFonts w:ascii="Calibri" w:hAnsi="Calibri"/>
          <w:color w:val="1F2933"/>
          <w:sz w:val="22"/>
        </w:rPr>
        <w:t>The workbook test plan uses partition testing. It includes valid inputs, invalid inputs, boundary values and no result cases. This directly addresses the marking requirement for a complete test plan with evidence that different input partitions have been considered.</w:t>
      </w:r>
    </w:p>
    <w:p>
      <w:pPr>
        <w:spacing w:before="240" w:after="120"/>
      </w:pPr>
      <w:r>
        <w:rPr>
          <w:rFonts w:ascii="Calibri" w:hAnsi="Calibri"/>
          <w:b/>
          <w:color w:val="2E74B5"/>
          <w:sz w:val="26"/>
        </w:rPr>
        <w:t>4.2 Automated Test Evidence</w:t>
      </w:r>
    </w:p>
    <w:tbl>
      <w:tblPr>
        <w:tblW w:type="dxa" w:w="9360"/>
        <w:tblLook w:firstColumn="1" w:firstRow="1" w:lastColumn="0" w:lastRow="0" w:noHBand="0" w:noVBand="1" w:val="04A0"/>
        <w:tblInd w:w="120" w:type="dxa"/>
        <w:tblLayout w:type="fixed"/>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Pr>
      <w:tblGrid>
        <w:gridCol w:w="2100"/>
        <w:gridCol w:w="7260"/>
      </w:tblGrid>
      <w:tr>
        <w:trPr>
          <w:tblHeader w:val="true"/>
        </w:trPr>
        <w:tc>
          <w:tcPr>
            <w:tcW w:type="dxa" w:w="2100"/>
            <w:tcMar>
              <w:top w:w="80" w:type="dxa"/>
              <w:start w:w="120" w:type="dxa"/>
              <w:bottom w:w="80" w:type="dxa"/>
              <w:end w:w="120" w:type="dxa"/>
            </w:tcMar>
            <w:vAlign w:val="center"/>
            <w:shd w:fill="F2F4F7"/>
          </w:tcPr>
          <w:p>
            <w:pPr>
              <w:spacing w:after="0" w:line="252" w:lineRule="auto"/>
              <w:jc w:val="center"/>
            </w:pPr>
            <w:r>
              <w:rPr>
                <w:rFonts w:ascii="Calibri" w:hAnsi="Calibri"/>
                <w:b/>
                <w:color w:val="1F2933"/>
                <w:sz w:val="19"/>
              </w:rPr>
              <w:t>Item</w:t>
            </w:r>
          </w:p>
        </w:tc>
        <w:tc>
          <w:tcPr>
            <w:tcW w:type="dxa" w:w="7260"/>
            <w:tcMar>
              <w:top w:w="80" w:type="dxa"/>
              <w:start w:w="120" w:type="dxa"/>
              <w:bottom w:w="80" w:type="dxa"/>
              <w:end w:w="120" w:type="dxa"/>
            </w:tcMar>
            <w:vAlign w:val="center"/>
            <w:shd w:fill="F2F4F7"/>
          </w:tcPr>
          <w:p>
            <w:pPr>
              <w:spacing w:after="0" w:line="252" w:lineRule="auto"/>
              <w:jc w:val="center"/>
            </w:pPr>
            <w:r>
              <w:rPr>
                <w:rFonts w:ascii="Calibri" w:hAnsi="Calibri"/>
                <w:b/>
                <w:color w:val="1F2933"/>
                <w:sz w:val="19"/>
              </w:rPr>
              <w:t>Evidence</w:t>
            </w:r>
          </w:p>
        </w:tc>
      </w:tr>
      <w:tr>
        <w:tc>
          <w:tcPr>
            <w:tcW w:type="dxa" w:w="2100"/>
            <w:tcMar>
              <w:top w:w="80" w:type="dxa"/>
              <w:start w:w="120" w:type="dxa"/>
              <w:bottom w:w="80" w:type="dxa"/>
              <w:end w:w="120" w:type="dxa"/>
            </w:tcMar>
            <w:vAlign w:val="center"/>
          </w:tcPr>
          <w:p>
            <w:pPr>
              <w:spacing w:after="0" w:line="252" w:lineRule="auto"/>
              <w:jc w:val="center"/>
            </w:pPr>
            <w:r>
              <w:rPr>
                <w:rFonts w:ascii="Calibri" w:hAnsi="Calibri"/>
                <w:color w:val="1F2933"/>
                <w:sz w:val="19"/>
              </w:rPr>
              <w:t>Command</w:t>
            </w:r>
          </w:p>
        </w:tc>
        <w:tc>
          <w:tcPr>
            <w:tcW w:type="dxa" w:w="7260"/>
            <w:tcMar>
              <w:top w:w="80" w:type="dxa"/>
              <w:start w:w="120" w:type="dxa"/>
              <w:bottom w:w="80" w:type="dxa"/>
              <w:end w:w="120" w:type="dxa"/>
            </w:tcMar>
            <w:vAlign w:val="center"/>
          </w:tcPr>
          <w:p>
            <w:pPr>
              <w:spacing w:after="0" w:line="252" w:lineRule="auto"/>
              <w:jc w:val="left"/>
            </w:pPr>
            <w:r>
              <w:rPr>
                <w:rFonts w:ascii="Calibri" w:hAnsi="Calibri"/>
                <w:color w:val="1F2933"/>
                <w:sz w:val="19"/>
              </w:rPr>
              <w:t>python3 module unittest discover from tests with verbose output</w:t>
            </w:r>
          </w:p>
        </w:tc>
      </w:tr>
      <w:tr>
        <w:tc>
          <w:tcPr>
            <w:tcW w:type="dxa" w:w="2100"/>
            <w:tcMar>
              <w:top w:w="80" w:type="dxa"/>
              <w:start w:w="120" w:type="dxa"/>
              <w:bottom w:w="80" w:type="dxa"/>
              <w:end w:w="120" w:type="dxa"/>
            </w:tcMar>
            <w:vAlign w:val="center"/>
          </w:tcPr>
          <w:p>
            <w:pPr>
              <w:spacing w:after="0" w:line="252" w:lineRule="auto"/>
              <w:jc w:val="center"/>
            </w:pPr>
            <w:r>
              <w:rPr>
                <w:rFonts w:ascii="Calibri" w:hAnsi="Calibri"/>
                <w:color w:val="1F2933"/>
                <w:sz w:val="19"/>
              </w:rPr>
              <w:t>Date run</w:t>
            </w:r>
          </w:p>
        </w:tc>
        <w:tc>
          <w:tcPr>
            <w:tcW w:type="dxa" w:w="7260"/>
            <w:tcMar>
              <w:top w:w="80" w:type="dxa"/>
              <w:start w:w="120" w:type="dxa"/>
              <w:bottom w:w="80" w:type="dxa"/>
              <w:end w:w="120" w:type="dxa"/>
            </w:tcMar>
            <w:vAlign w:val="center"/>
          </w:tcPr>
          <w:p>
            <w:pPr>
              <w:spacing w:after="0" w:line="252" w:lineRule="auto"/>
              <w:jc w:val="left"/>
            </w:pPr>
            <w:r>
              <w:rPr>
                <w:rFonts w:ascii="Calibri" w:hAnsi="Calibri"/>
                <w:color w:val="1F2933"/>
                <w:sz w:val="19"/>
              </w:rPr>
              <w:t>30 July 2026</w:t>
            </w:r>
          </w:p>
        </w:tc>
      </w:tr>
      <w:tr>
        <w:tc>
          <w:tcPr>
            <w:tcW w:type="dxa" w:w="2100"/>
            <w:tcMar>
              <w:top w:w="80" w:type="dxa"/>
              <w:start w:w="120" w:type="dxa"/>
              <w:bottom w:w="80" w:type="dxa"/>
              <w:end w:w="120" w:type="dxa"/>
            </w:tcMar>
            <w:vAlign w:val="center"/>
          </w:tcPr>
          <w:p>
            <w:pPr>
              <w:spacing w:after="0" w:line="252" w:lineRule="auto"/>
              <w:jc w:val="center"/>
            </w:pPr>
            <w:r>
              <w:rPr>
                <w:rFonts w:ascii="Calibri" w:hAnsi="Calibri"/>
                <w:color w:val="1F2933"/>
                <w:sz w:val="19"/>
              </w:rPr>
              <w:t>Result</w:t>
            </w:r>
          </w:p>
        </w:tc>
        <w:tc>
          <w:tcPr>
            <w:tcW w:type="dxa" w:w="7260"/>
            <w:tcMar>
              <w:top w:w="80" w:type="dxa"/>
              <w:start w:w="120" w:type="dxa"/>
              <w:bottom w:w="80" w:type="dxa"/>
              <w:end w:w="120" w:type="dxa"/>
            </w:tcMar>
            <w:vAlign w:val="center"/>
          </w:tcPr>
          <w:p>
            <w:pPr>
              <w:spacing w:after="0" w:line="252" w:lineRule="auto"/>
              <w:jc w:val="left"/>
            </w:pPr>
            <w:r>
              <w:rPr>
                <w:rFonts w:ascii="Calibri" w:hAnsi="Calibri"/>
                <w:color w:val="1F2933"/>
                <w:sz w:val="19"/>
              </w:rPr>
              <w:t>11 tests run, 11 passed, 0 failed and 0 skipped</w:t>
            </w:r>
          </w:p>
        </w:tc>
      </w:tr>
      <w:tr>
        <w:tc>
          <w:tcPr>
            <w:tcW w:type="dxa" w:w="2100"/>
            <w:tcMar>
              <w:top w:w="80" w:type="dxa"/>
              <w:start w:w="120" w:type="dxa"/>
              <w:bottom w:w="80" w:type="dxa"/>
              <w:end w:w="120" w:type="dxa"/>
            </w:tcMar>
            <w:vAlign w:val="center"/>
          </w:tcPr>
          <w:p>
            <w:pPr>
              <w:spacing w:after="0" w:line="252" w:lineRule="auto"/>
              <w:jc w:val="center"/>
            </w:pPr>
            <w:r>
              <w:rPr>
                <w:rFonts w:ascii="Calibri" w:hAnsi="Calibri"/>
                <w:color w:val="1F2933"/>
                <w:sz w:val="19"/>
              </w:rPr>
              <w:t>Duration</w:t>
            </w:r>
          </w:p>
        </w:tc>
        <w:tc>
          <w:tcPr>
            <w:tcW w:type="dxa" w:w="7260"/>
            <w:tcMar>
              <w:top w:w="80" w:type="dxa"/>
              <w:start w:w="120" w:type="dxa"/>
              <w:bottom w:w="80" w:type="dxa"/>
              <w:end w:w="120" w:type="dxa"/>
            </w:tcMar>
            <w:vAlign w:val="center"/>
          </w:tcPr>
          <w:p>
            <w:pPr>
              <w:spacing w:after="0" w:line="252" w:lineRule="auto"/>
              <w:jc w:val="left"/>
            </w:pPr>
            <w:r>
              <w:rPr>
                <w:rFonts w:ascii="Calibri" w:hAnsi="Calibri"/>
                <w:color w:val="1F2933"/>
                <w:sz w:val="19"/>
              </w:rPr>
              <w:t>0.029 seconds on the development machine</w:t>
            </w:r>
          </w:p>
        </w:tc>
      </w:tr>
      <w:tr>
        <w:tc>
          <w:tcPr>
            <w:tcW w:type="dxa" w:w="2100"/>
            <w:tcMar>
              <w:top w:w="80" w:type="dxa"/>
              <w:start w:w="120" w:type="dxa"/>
              <w:bottom w:w="80" w:type="dxa"/>
              <w:end w:w="120" w:type="dxa"/>
            </w:tcMar>
            <w:vAlign w:val="center"/>
          </w:tcPr>
          <w:p>
            <w:pPr>
              <w:spacing w:after="0" w:line="252" w:lineRule="auto"/>
              <w:jc w:val="center"/>
            </w:pPr>
            <w:r>
              <w:rPr>
                <w:rFonts w:ascii="Calibri" w:hAnsi="Calibri"/>
                <w:color w:val="1F2933"/>
                <w:sz w:val="19"/>
              </w:rPr>
              <w:t>Coverage</w:t>
            </w:r>
          </w:p>
        </w:tc>
        <w:tc>
          <w:tcPr>
            <w:tcW w:type="dxa" w:w="7260"/>
            <w:tcMar>
              <w:top w:w="80" w:type="dxa"/>
              <w:start w:w="120" w:type="dxa"/>
              <w:bottom w:w="80" w:type="dxa"/>
              <w:end w:w="120" w:type="dxa"/>
            </w:tcMar>
            <w:vAlign w:val="center"/>
          </w:tcPr>
          <w:p>
            <w:pPr>
              <w:spacing w:after="0" w:line="252" w:lineRule="auto"/>
              <w:jc w:val="left"/>
            </w:pPr>
            <w:r>
              <w:rPr>
                <w:rFonts w:ascii="Calibri" w:hAnsi="Calibri"/>
                <w:color w:val="1F2933"/>
                <w:sz w:val="19"/>
              </w:rPr>
              <w:t>Database seeding, topic search, staff validation, staff profile management, project management, areas, persistence, duplicate email protection, output escaping and responsive CSS.</w:t>
            </w:r>
          </w:p>
        </w:tc>
      </w:tr>
    </w:tbl>
    <w:p/>
    <w:p>
      <w:pPr>
        <w:spacing w:before="240" w:after="120"/>
      </w:pPr>
      <w:r>
        <w:rPr>
          <w:rFonts w:ascii="Calibri" w:hAnsi="Calibri"/>
          <w:b/>
          <w:color w:val="2E74B5"/>
          <w:sz w:val="26"/>
        </w:rPr>
        <w:t>4.3 Requirement Coverage</w:t>
      </w:r>
    </w:p>
    <w:tbl>
      <w:tblPr>
        <w:tblW w:type="dxa" w:w="9360"/>
        <w:tblLook w:firstColumn="1" w:firstRow="1" w:lastColumn="0" w:lastRow="0" w:noHBand="0" w:noVBand="1" w:val="04A0"/>
        <w:tblInd w:w="120" w:type="dxa"/>
        <w:tblLayout w:type="fixed"/>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Pr>
      <w:tblGrid>
        <w:gridCol w:w="1500"/>
        <w:gridCol w:w="7860"/>
      </w:tblGrid>
      <w:tr>
        <w:trPr>
          <w:tblHeader w:val="true"/>
        </w:trPr>
        <w:tc>
          <w:tcPr>
            <w:tcW w:type="dxa" w:w="1500"/>
            <w:tcMar>
              <w:top w:w="80" w:type="dxa"/>
              <w:start w:w="120" w:type="dxa"/>
              <w:bottom w:w="80" w:type="dxa"/>
              <w:end w:w="120" w:type="dxa"/>
            </w:tcMar>
            <w:vAlign w:val="center"/>
            <w:shd w:fill="F2F4F7"/>
          </w:tcPr>
          <w:p>
            <w:pPr>
              <w:spacing w:after="0" w:line="252" w:lineRule="auto"/>
              <w:jc w:val="center"/>
            </w:pPr>
            <w:r>
              <w:rPr>
                <w:rFonts w:ascii="Calibri" w:hAnsi="Calibri"/>
                <w:b/>
                <w:color w:val="1F2933"/>
                <w:sz w:val="19"/>
              </w:rPr>
              <w:t>Requirement</w:t>
            </w:r>
          </w:p>
        </w:tc>
        <w:tc>
          <w:tcPr>
            <w:tcW w:type="dxa" w:w="7860"/>
            <w:tcMar>
              <w:top w:w="80" w:type="dxa"/>
              <w:start w:w="120" w:type="dxa"/>
              <w:bottom w:w="80" w:type="dxa"/>
              <w:end w:w="120" w:type="dxa"/>
            </w:tcMar>
            <w:vAlign w:val="center"/>
            <w:shd w:fill="F2F4F7"/>
          </w:tcPr>
          <w:p>
            <w:pPr>
              <w:spacing w:after="0" w:line="252" w:lineRule="auto"/>
              <w:jc w:val="center"/>
            </w:pPr>
            <w:r>
              <w:rPr>
                <w:rFonts w:ascii="Calibri" w:hAnsi="Calibri"/>
                <w:b/>
                <w:color w:val="1F2933"/>
                <w:sz w:val="19"/>
              </w:rPr>
              <w:t>Test evidence</w:t>
            </w:r>
          </w:p>
        </w:tc>
      </w:tr>
      <w:tr>
        <w:tc>
          <w:tcPr>
            <w:tcW w:type="dxa" w:w="1500"/>
            <w:tcMar>
              <w:top w:w="80" w:type="dxa"/>
              <w:start w:w="120" w:type="dxa"/>
              <w:bottom w:w="80" w:type="dxa"/>
              <w:end w:w="120" w:type="dxa"/>
            </w:tcMar>
            <w:vAlign w:val="center"/>
          </w:tcPr>
          <w:p>
            <w:pPr>
              <w:spacing w:after="0" w:line="252" w:lineRule="auto"/>
              <w:jc w:val="center"/>
            </w:pPr>
            <w:r>
              <w:rPr>
                <w:rFonts w:ascii="Calibri" w:hAnsi="Calibri"/>
                <w:color w:val="1F2933"/>
                <w:sz w:val="19"/>
              </w:rPr>
              <w:t>FR1</w:t>
            </w:r>
          </w:p>
        </w:tc>
        <w:tc>
          <w:tcPr>
            <w:tcW w:type="dxa" w:w="7860"/>
            <w:tcMar>
              <w:top w:w="80" w:type="dxa"/>
              <w:start w:w="120" w:type="dxa"/>
              <w:bottom w:w="80" w:type="dxa"/>
              <w:end w:w="120" w:type="dxa"/>
            </w:tcMar>
            <w:vAlign w:val="center"/>
          </w:tcPr>
          <w:p>
            <w:pPr>
              <w:spacing w:after="0" w:line="252" w:lineRule="auto"/>
              <w:jc w:val="left"/>
            </w:pPr>
            <w:r>
              <w:rPr>
                <w:rFonts w:ascii="Calibri" w:hAnsi="Calibri"/>
                <w:color w:val="1F2933"/>
                <w:sz w:val="19"/>
              </w:rPr>
              <w:t>Automated create, update and delete staff profile tests plus manual workflow cases in the test plan.</w:t>
            </w:r>
          </w:p>
        </w:tc>
      </w:tr>
      <w:tr>
        <w:tc>
          <w:tcPr>
            <w:tcW w:type="dxa" w:w="1500"/>
            <w:tcMar>
              <w:top w:w="80" w:type="dxa"/>
              <w:start w:w="120" w:type="dxa"/>
              <w:bottom w:w="80" w:type="dxa"/>
              <w:end w:w="120" w:type="dxa"/>
            </w:tcMar>
            <w:vAlign w:val="center"/>
          </w:tcPr>
          <w:p>
            <w:pPr>
              <w:spacing w:after="0" w:line="252" w:lineRule="auto"/>
              <w:jc w:val="center"/>
            </w:pPr>
            <w:r>
              <w:rPr>
                <w:rFonts w:ascii="Calibri" w:hAnsi="Calibri"/>
                <w:color w:val="1F2933"/>
                <w:sz w:val="19"/>
              </w:rPr>
              <w:t>FR2</w:t>
            </w:r>
          </w:p>
        </w:tc>
        <w:tc>
          <w:tcPr>
            <w:tcW w:type="dxa" w:w="7860"/>
            <w:tcMar>
              <w:top w:w="80" w:type="dxa"/>
              <w:start w:w="120" w:type="dxa"/>
              <w:bottom w:w="80" w:type="dxa"/>
              <w:end w:w="120" w:type="dxa"/>
            </w:tcMar>
            <w:vAlign w:val="center"/>
          </w:tcPr>
          <w:p>
            <w:pPr>
              <w:spacing w:after="0" w:line="252" w:lineRule="auto"/>
              <w:jc w:val="left"/>
            </w:pPr>
            <w:r>
              <w:rPr>
                <w:rFonts w:ascii="Calibri" w:hAnsi="Calibri"/>
                <w:color w:val="1F2933"/>
                <w:sz w:val="19"/>
              </w:rPr>
              <w:t>Automated create and delete area test plus invalid blank area partitions in the workbook.</w:t>
            </w:r>
          </w:p>
        </w:tc>
      </w:tr>
      <w:tr>
        <w:tc>
          <w:tcPr>
            <w:tcW w:type="dxa" w:w="1500"/>
            <w:tcMar>
              <w:top w:w="80" w:type="dxa"/>
              <w:start w:w="120" w:type="dxa"/>
              <w:bottom w:w="80" w:type="dxa"/>
              <w:end w:w="120" w:type="dxa"/>
            </w:tcMar>
            <w:vAlign w:val="center"/>
          </w:tcPr>
          <w:p>
            <w:pPr>
              <w:spacing w:after="0" w:line="252" w:lineRule="auto"/>
              <w:jc w:val="center"/>
            </w:pPr>
            <w:r>
              <w:rPr>
                <w:rFonts w:ascii="Calibri" w:hAnsi="Calibri"/>
                <w:color w:val="1F2933"/>
                <w:sz w:val="19"/>
              </w:rPr>
              <w:t>FR3</w:t>
            </w:r>
          </w:p>
        </w:tc>
        <w:tc>
          <w:tcPr>
            <w:tcW w:type="dxa" w:w="7860"/>
            <w:tcMar>
              <w:top w:w="80" w:type="dxa"/>
              <w:start w:w="120" w:type="dxa"/>
              <w:bottom w:w="80" w:type="dxa"/>
              <w:end w:w="120" w:type="dxa"/>
            </w:tcMar>
            <w:vAlign w:val="center"/>
          </w:tcPr>
          <w:p>
            <w:pPr>
              <w:spacing w:after="0" w:line="252" w:lineRule="auto"/>
              <w:jc w:val="left"/>
            </w:pPr>
            <w:r>
              <w:rPr>
                <w:rFonts w:ascii="Calibri" w:hAnsi="Calibri"/>
                <w:color w:val="1F2933"/>
                <w:sz w:val="19"/>
              </w:rPr>
              <w:t>Automated project create, update, delete and capacity boundary tests plus invalid status and missing field partitions.</w:t>
            </w:r>
          </w:p>
        </w:tc>
      </w:tr>
      <w:tr>
        <w:tc>
          <w:tcPr>
            <w:tcW w:type="dxa" w:w="1500"/>
            <w:tcMar>
              <w:top w:w="80" w:type="dxa"/>
              <w:start w:w="120" w:type="dxa"/>
              <w:bottom w:w="80" w:type="dxa"/>
              <w:end w:w="120" w:type="dxa"/>
            </w:tcMar>
            <w:vAlign w:val="center"/>
          </w:tcPr>
          <w:p>
            <w:pPr>
              <w:spacing w:after="0" w:line="252" w:lineRule="auto"/>
              <w:jc w:val="center"/>
            </w:pPr>
            <w:r>
              <w:rPr>
                <w:rFonts w:ascii="Calibri" w:hAnsi="Calibri"/>
                <w:color w:val="1F2933"/>
                <w:sz w:val="19"/>
              </w:rPr>
              <w:t>FR4</w:t>
            </w:r>
          </w:p>
        </w:tc>
        <w:tc>
          <w:tcPr>
            <w:tcW w:type="dxa" w:w="7860"/>
            <w:tcMar>
              <w:top w:w="80" w:type="dxa"/>
              <w:start w:w="120" w:type="dxa"/>
              <w:bottom w:w="80" w:type="dxa"/>
              <w:end w:w="120" w:type="dxa"/>
            </w:tcMar>
            <w:vAlign w:val="center"/>
          </w:tcPr>
          <w:p>
            <w:pPr>
              <w:spacing w:after="0" w:line="252" w:lineRule="auto"/>
              <w:jc w:val="left"/>
            </w:pPr>
            <w:r>
              <w:rPr>
                <w:rFonts w:ascii="Calibri" w:hAnsi="Calibri"/>
                <w:color w:val="1F2933"/>
                <w:sz w:val="19"/>
              </w:rPr>
              <w:t>Automated browse and search tests for area and project title matches plus manual browse and inspect cases.</w:t>
            </w:r>
          </w:p>
        </w:tc>
      </w:tr>
      <w:tr>
        <w:tc>
          <w:tcPr>
            <w:tcW w:type="dxa" w:w="1500"/>
            <w:tcMar>
              <w:top w:w="80" w:type="dxa"/>
              <w:start w:w="120" w:type="dxa"/>
              <w:bottom w:w="80" w:type="dxa"/>
              <w:end w:w="120" w:type="dxa"/>
            </w:tcMar>
            <w:vAlign w:val="center"/>
          </w:tcPr>
          <w:p>
            <w:pPr>
              <w:spacing w:after="0" w:line="252" w:lineRule="auto"/>
              <w:jc w:val="center"/>
            </w:pPr>
            <w:r>
              <w:rPr>
                <w:rFonts w:ascii="Calibri" w:hAnsi="Calibri"/>
                <w:color w:val="1F2933"/>
                <w:sz w:val="19"/>
              </w:rPr>
              <w:t>NFR1</w:t>
            </w:r>
          </w:p>
        </w:tc>
        <w:tc>
          <w:tcPr>
            <w:tcW w:type="dxa" w:w="7860"/>
            <w:tcMar>
              <w:top w:w="80" w:type="dxa"/>
              <w:start w:w="120" w:type="dxa"/>
              <w:bottom w:w="80" w:type="dxa"/>
              <w:end w:w="120" w:type="dxa"/>
            </w:tcMar>
            <w:vAlign w:val="center"/>
          </w:tcPr>
          <w:p>
            <w:pPr>
              <w:spacing w:after="0" w:line="252" w:lineRule="auto"/>
              <w:jc w:val="left"/>
            </w:pPr>
            <w:r>
              <w:rPr>
                <w:rFonts w:ascii="Calibri" w:hAnsi="Calibri"/>
                <w:color w:val="1F2933"/>
                <w:sz w:val="19"/>
              </w:rPr>
              <w:t>Responsive CSS breakpoint test and manual mobile width inspection case.</w:t>
            </w:r>
          </w:p>
        </w:tc>
      </w:tr>
      <w:tr>
        <w:tc>
          <w:tcPr>
            <w:tcW w:type="dxa" w:w="1500"/>
            <w:tcMar>
              <w:top w:w="80" w:type="dxa"/>
              <w:start w:w="120" w:type="dxa"/>
              <w:bottom w:w="80" w:type="dxa"/>
              <w:end w:w="120" w:type="dxa"/>
            </w:tcMar>
            <w:vAlign w:val="center"/>
          </w:tcPr>
          <w:p>
            <w:pPr>
              <w:spacing w:after="0" w:line="252" w:lineRule="auto"/>
              <w:jc w:val="center"/>
            </w:pPr>
            <w:r>
              <w:rPr>
                <w:rFonts w:ascii="Calibri" w:hAnsi="Calibri"/>
                <w:color w:val="1F2933"/>
                <w:sz w:val="19"/>
              </w:rPr>
              <w:t>NFR2</w:t>
            </w:r>
          </w:p>
        </w:tc>
        <w:tc>
          <w:tcPr>
            <w:tcW w:type="dxa" w:w="7860"/>
            <w:tcMar>
              <w:top w:w="80" w:type="dxa"/>
              <w:start w:w="120" w:type="dxa"/>
              <w:bottom w:w="80" w:type="dxa"/>
              <w:end w:w="120" w:type="dxa"/>
            </w:tcMar>
            <w:vAlign w:val="center"/>
          </w:tcPr>
          <w:p>
            <w:pPr>
              <w:spacing w:after="0" w:line="252" w:lineRule="auto"/>
              <w:jc w:val="left"/>
            </w:pPr>
            <w:r>
              <w:rPr>
                <w:rFonts w:ascii="Calibri" w:hAnsi="Calibri"/>
                <w:color w:val="1F2933"/>
                <w:sz w:val="19"/>
              </w:rPr>
              <w:t>Automated persistence test across database connections.</w:t>
            </w:r>
          </w:p>
        </w:tc>
      </w:tr>
      <w:tr>
        <w:tc>
          <w:tcPr>
            <w:tcW w:type="dxa" w:w="1500"/>
            <w:tcMar>
              <w:top w:w="80" w:type="dxa"/>
              <w:start w:w="120" w:type="dxa"/>
              <w:bottom w:w="80" w:type="dxa"/>
              <w:end w:w="120" w:type="dxa"/>
            </w:tcMar>
            <w:vAlign w:val="center"/>
          </w:tcPr>
          <w:p>
            <w:pPr>
              <w:spacing w:after="0" w:line="252" w:lineRule="auto"/>
              <w:jc w:val="center"/>
            </w:pPr>
            <w:r>
              <w:rPr>
                <w:rFonts w:ascii="Calibri" w:hAnsi="Calibri"/>
                <w:color w:val="1F2933"/>
                <w:sz w:val="19"/>
              </w:rPr>
              <w:t>NFR3</w:t>
            </w:r>
          </w:p>
        </w:tc>
        <w:tc>
          <w:tcPr>
            <w:tcW w:type="dxa" w:w="7860"/>
            <w:tcMar>
              <w:top w:w="80" w:type="dxa"/>
              <w:start w:w="120" w:type="dxa"/>
              <w:bottom w:w="80" w:type="dxa"/>
              <w:end w:w="120" w:type="dxa"/>
            </w:tcMar>
            <w:vAlign w:val="center"/>
          </w:tcPr>
          <w:p>
            <w:pPr>
              <w:spacing w:after="0" w:line="252" w:lineRule="auto"/>
              <w:jc w:val="left"/>
            </w:pPr>
            <w:r>
              <w:rPr>
                <w:rFonts w:ascii="Calibri" w:hAnsi="Calibri"/>
                <w:color w:val="1F2933"/>
                <w:sz w:val="19"/>
              </w:rPr>
              <w:t>Automated validation tests for missing staff fields, invalid email, duplicate email and project capacity.</w:t>
            </w:r>
          </w:p>
        </w:tc>
      </w:tr>
      <w:tr>
        <w:tc>
          <w:tcPr>
            <w:tcW w:type="dxa" w:w="1500"/>
            <w:tcMar>
              <w:top w:w="80" w:type="dxa"/>
              <w:start w:w="120" w:type="dxa"/>
              <w:bottom w:w="80" w:type="dxa"/>
              <w:end w:w="120" w:type="dxa"/>
            </w:tcMar>
            <w:vAlign w:val="center"/>
          </w:tcPr>
          <w:p>
            <w:pPr>
              <w:spacing w:after="0" w:line="252" w:lineRule="auto"/>
              <w:jc w:val="center"/>
            </w:pPr>
            <w:r>
              <w:rPr>
                <w:rFonts w:ascii="Calibri" w:hAnsi="Calibri"/>
                <w:color w:val="1F2933"/>
                <w:sz w:val="19"/>
              </w:rPr>
              <w:t>NFR4</w:t>
            </w:r>
          </w:p>
        </w:tc>
        <w:tc>
          <w:tcPr>
            <w:tcW w:type="dxa" w:w="7860"/>
            <w:tcMar>
              <w:top w:w="80" w:type="dxa"/>
              <w:start w:w="120" w:type="dxa"/>
              <w:bottom w:w="80" w:type="dxa"/>
              <w:end w:w="120" w:type="dxa"/>
            </w:tcMar>
            <w:vAlign w:val="center"/>
          </w:tcPr>
          <w:p>
            <w:pPr>
              <w:spacing w:after="0" w:line="252" w:lineRule="auto"/>
              <w:jc w:val="left"/>
            </w:pPr>
            <w:r>
              <w:rPr>
                <w:rFonts w:ascii="Calibri" w:hAnsi="Calibri"/>
                <w:color w:val="1F2933"/>
                <w:sz w:val="19"/>
              </w:rPr>
              <w:t>Manual local timing case in the workbook test plan.</w:t>
            </w:r>
          </w:p>
        </w:tc>
      </w:tr>
      <w:tr>
        <w:tc>
          <w:tcPr>
            <w:tcW w:type="dxa" w:w="1500"/>
            <w:tcMar>
              <w:top w:w="80" w:type="dxa"/>
              <w:start w:w="120" w:type="dxa"/>
              <w:bottom w:w="80" w:type="dxa"/>
              <w:end w:w="120" w:type="dxa"/>
            </w:tcMar>
            <w:vAlign w:val="center"/>
          </w:tcPr>
          <w:p>
            <w:pPr>
              <w:spacing w:after="0" w:line="252" w:lineRule="auto"/>
              <w:jc w:val="center"/>
            </w:pPr>
            <w:r>
              <w:rPr>
                <w:rFonts w:ascii="Calibri" w:hAnsi="Calibri"/>
                <w:color w:val="1F2933"/>
                <w:sz w:val="19"/>
              </w:rPr>
              <w:t>NFR5</w:t>
            </w:r>
          </w:p>
        </w:tc>
        <w:tc>
          <w:tcPr>
            <w:tcW w:type="dxa" w:w="7860"/>
            <w:tcMar>
              <w:top w:w="80" w:type="dxa"/>
              <w:start w:w="120" w:type="dxa"/>
              <w:bottom w:w="80" w:type="dxa"/>
              <w:end w:w="120" w:type="dxa"/>
            </w:tcMar>
            <w:vAlign w:val="center"/>
          </w:tcPr>
          <w:p>
            <w:pPr>
              <w:spacing w:after="0" w:line="252" w:lineRule="auto"/>
              <w:jc w:val="left"/>
            </w:pPr>
            <w:r>
              <w:rPr>
                <w:rFonts w:ascii="Calibri" w:hAnsi="Calibri"/>
                <w:color w:val="1F2933"/>
                <w:sz w:val="19"/>
              </w:rPr>
              <w:t>Repository structure, named functions and requirement linked test plan evidence.</w:t>
            </w:r>
          </w:p>
        </w:tc>
      </w:tr>
      <w:tr>
        <w:tc>
          <w:tcPr>
            <w:tcW w:type="dxa" w:w="1500"/>
            <w:tcMar>
              <w:top w:w="80" w:type="dxa"/>
              <w:start w:w="120" w:type="dxa"/>
              <w:bottom w:w="80" w:type="dxa"/>
              <w:end w:w="120" w:type="dxa"/>
            </w:tcMar>
            <w:vAlign w:val="center"/>
          </w:tcPr>
          <w:p>
            <w:pPr>
              <w:spacing w:after="0" w:line="252" w:lineRule="auto"/>
              <w:jc w:val="center"/>
            </w:pPr>
            <w:r>
              <w:rPr>
                <w:rFonts w:ascii="Calibri" w:hAnsi="Calibri"/>
                <w:color w:val="1F2933"/>
                <w:sz w:val="19"/>
              </w:rPr>
              <w:t>NFR6</w:t>
            </w:r>
          </w:p>
        </w:tc>
        <w:tc>
          <w:tcPr>
            <w:tcW w:type="dxa" w:w="7860"/>
            <w:tcMar>
              <w:top w:w="80" w:type="dxa"/>
              <w:start w:w="120" w:type="dxa"/>
              <w:bottom w:w="80" w:type="dxa"/>
              <w:end w:w="120" w:type="dxa"/>
            </w:tcMar>
            <w:vAlign w:val="center"/>
          </w:tcPr>
          <w:p>
            <w:pPr>
              <w:spacing w:after="0" w:line="252" w:lineRule="auto"/>
              <w:jc w:val="left"/>
            </w:pPr>
            <w:r>
              <w:rPr>
                <w:rFonts w:ascii="Calibri" w:hAnsi="Calibri"/>
                <w:color w:val="1F2933"/>
                <w:sz w:val="19"/>
              </w:rPr>
              <w:t>Manual Safari or Chrome browser compatibility case in the workbook test plan.</w:t>
            </w:r>
          </w:p>
        </w:tc>
      </w:tr>
    </w:tbl>
    <w:p/>
    <w:p>
      <w:pPr>
        <w:spacing w:before="240" w:after="120"/>
      </w:pPr>
      <w:r>
        <w:rPr>
          <w:rFonts w:ascii="Calibri" w:hAnsi="Calibri"/>
          <w:b/>
          <w:color w:val="2E74B5"/>
          <w:sz w:val="26"/>
        </w:rPr>
        <w:t>4.4 Evaluation And Limitations</w:t>
      </w:r>
    </w:p>
    <w:p>
      <w:pPr>
        <w:spacing w:before="0" w:after="120" w:line="264" w:lineRule="auto"/>
      </w:pPr>
      <w:r>
        <w:rPr>
          <w:rFonts w:ascii="Calibri" w:hAnsi="Calibri"/>
          <w:color w:val="1F2933"/>
          <w:sz w:val="22"/>
        </w:rPr>
        <w:t>The implemented prototype passes the automated test suite and covers the core workflows required by the brief. The strongest testing evidence is the connection between requirements, partition based manual cases and automated unit tests. This makes it clear which requirement each test supports.</w:t>
      </w:r>
    </w:p>
    <w:p>
      <w:pPr>
        <w:spacing w:before="0" w:after="120" w:line="264" w:lineRule="auto"/>
      </w:pPr>
      <w:r>
        <w:rPr>
          <w:rFonts w:ascii="Calibri" w:hAnsi="Calibri"/>
          <w:color w:val="1F2933"/>
          <w:sz w:val="22"/>
        </w:rPr>
        <w:t>The main limitation is that authentication and authorisation are outside this prototype. The staff workspace is open for demonstration, so a production version would need secure staff accounts before deployment. The search is also a simple SQL keyword search rather than ranked relevance. Future work should add login, last updated dates, favourites, availability filters and formal accessibility testing.</w:t>
      </w:r>
    </w:p>
    <w:p>
      <w:pPr>
        <w:spacing w:before="320" w:after="160"/>
      </w:pPr>
      <w:r>
        <w:rPr>
          <w:rFonts w:ascii="Calibri" w:hAnsi="Calibri"/>
          <w:b/>
          <w:color w:val="2E74B5"/>
          <w:sz w:val="32"/>
        </w:rPr>
        <w:t>Final Marking Alignment Checklist</w:t>
      </w:r>
    </w:p>
    <w:tbl>
      <w:tblPr>
        <w:tblW w:type="dxa" w:w="9360"/>
        <w:tblLook w:firstColumn="1" w:firstRow="1" w:lastColumn="0" w:lastRow="0" w:noHBand="0" w:noVBand="1" w:val="04A0"/>
        <w:tblInd w:w="120" w:type="dxa"/>
        <w:tblLayout w:type="fixed"/>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Pr>
      <w:tblGrid>
        <w:gridCol w:w="2300"/>
        <w:gridCol w:w="7060"/>
      </w:tblGrid>
      <w:tr>
        <w:trPr>
          <w:tblHeader w:val="true"/>
        </w:trPr>
        <w:tc>
          <w:tcPr>
            <w:tcW w:type="dxa" w:w="2300"/>
            <w:tcMar>
              <w:top w:w="80" w:type="dxa"/>
              <w:start w:w="120" w:type="dxa"/>
              <w:bottom w:w="80" w:type="dxa"/>
              <w:end w:w="120" w:type="dxa"/>
            </w:tcMar>
            <w:vAlign w:val="center"/>
            <w:shd w:fill="F2F4F7"/>
          </w:tcPr>
          <w:p>
            <w:pPr>
              <w:spacing w:after="0" w:line="252" w:lineRule="auto"/>
              <w:jc w:val="center"/>
            </w:pPr>
            <w:r>
              <w:rPr>
                <w:rFonts w:ascii="Calibri" w:hAnsi="Calibri"/>
                <w:b/>
                <w:color w:val="1F2933"/>
                <w:sz w:val="19"/>
              </w:rPr>
              <w:t>Marking area</w:t>
            </w:r>
          </w:p>
        </w:tc>
        <w:tc>
          <w:tcPr>
            <w:tcW w:type="dxa" w:w="7060"/>
            <w:tcMar>
              <w:top w:w="80" w:type="dxa"/>
              <w:start w:w="120" w:type="dxa"/>
              <w:bottom w:w="80" w:type="dxa"/>
              <w:end w:w="120" w:type="dxa"/>
            </w:tcMar>
            <w:vAlign w:val="center"/>
            <w:shd w:fill="F2F4F7"/>
          </w:tcPr>
          <w:p>
            <w:pPr>
              <w:spacing w:after="0" w:line="252" w:lineRule="auto"/>
              <w:jc w:val="center"/>
            </w:pPr>
            <w:r>
              <w:rPr>
                <w:rFonts w:ascii="Calibri" w:hAnsi="Calibri"/>
                <w:b/>
                <w:color w:val="1F2933"/>
                <w:sz w:val="19"/>
              </w:rPr>
              <w:t>Evidence in this submission</w:t>
            </w:r>
          </w:p>
        </w:tc>
      </w:tr>
      <w:tr>
        <w:tc>
          <w:tcPr>
            <w:tcW w:type="dxa" w:w="2300"/>
            <w:tcMar>
              <w:top w:w="80" w:type="dxa"/>
              <w:start w:w="120" w:type="dxa"/>
              <w:bottom w:w="80" w:type="dxa"/>
              <w:end w:w="120" w:type="dxa"/>
            </w:tcMar>
            <w:vAlign w:val="center"/>
          </w:tcPr>
          <w:p>
            <w:pPr>
              <w:spacing w:after="0" w:line="252" w:lineRule="auto"/>
              <w:jc w:val="center"/>
            </w:pPr>
            <w:r>
              <w:rPr>
                <w:rFonts w:ascii="Calibri" w:hAnsi="Calibri"/>
                <w:color w:val="1F2933"/>
                <w:sz w:val="19"/>
              </w:rPr>
              <w:t>Problem specification process</w:t>
            </w:r>
          </w:p>
        </w:tc>
        <w:tc>
          <w:tcPr>
            <w:tcW w:type="dxa" w:w="7060"/>
            <w:tcMar>
              <w:top w:w="80" w:type="dxa"/>
              <w:start w:w="120" w:type="dxa"/>
              <w:bottom w:w="80" w:type="dxa"/>
              <w:end w:w="120" w:type="dxa"/>
            </w:tcMar>
            <w:vAlign w:val="center"/>
          </w:tcPr>
          <w:p>
            <w:pPr>
              <w:spacing w:after="0" w:line="252" w:lineRule="auto"/>
              <w:jc w:val="left"/>
            </w:pPr>
            <w:r>
              <w:rPr>
                <w:rFonts w:ascii="Calibri" w:hAnsi="Calibri"/>
                <w:color w:val="1F2933"/>
                <w:sz w:val="19"/>
              </w:rPr>
              <w:t>Chapter 1 explains participants, method design, motivation, data collected, analysis process, themes and limitations.</w:t>
            </w:r>
          </w:p>
        </w:tc>
      </w:tr>
      <w:tr>
        <w:tc>
          <w:tcPr>
            <w:tcW w:type="dxa" w:w="2300"/>
            <w:tcMar>
              <w:top w:w="80" w:type="dxa"/>
              <w:start w:w="120" w:type="dxa"/>
              <w:bottom w:w="80" w:type="dxa"/>
              <w:end w:w="120" w:type="dxa"/>
            </w:tcMar>
            <w:vAlign w:val="center"/>
          </w:tcPr>
          <w:p>
            <w:pPr>
              <w:spacing w:after="0" w:line="252" w:lineRule="auto"/>
              <w:jc w:val="center"/>
            </w:pPr>
            <w:r>
              <w:rPr>
                <w:rFonts w:ascii="Calibri" w:hAnsi="Calibri"/>
                <w:color w:val="1F2933"/>
                <w:sz w:val="19"/>
              </w:rPr>
              <w:t>User requirements</w:t>
            </w:r>
          </w:p>
        </w:tc>
        <w:tc>
          <w:tcPr>
            <w:tcW w:type="dxa" w:w="7060"/>
            <w:tcMar>
              <w:top w:w="80" w:type="dxa"/>
              <w:start w:w="120" w:type="dxa"/>
              <w:bottom w:w="80" w:type="dxa"/>
              <w:end w:w="120" w:type="dxa"/>
            </w:tcMar>
            <w:vAlign w:val="center"/>
          </w:tcPr>
          <w:p>
            <w:pPr>
              <w:spacing w:after="0" w:line="252" w:lineRule="auto"/>
              <w:jc w:val="left"/>
            </w:pPr>
            <w:r>
              <w:rPr>
                <w:rFonts w:ascii="Calibri" w:hAnsi="Calibri"/>
                <w:color w:val="1F2933"/>
                <w:sz w:val="19"/>
              </w:rPr>
              <w:t>Chapter 1 lists user requirements with participant and brief sources.</w:t>
            </w:r>
          </w:p>
        </w:tc>
      </w:tr>
      <w:tr>
        <w:tc>
          <w:tcPr>
            <w:tcW w:type="dxa" w:w="2300"/>
            <w:tcMar>
              <w:top w:w="80" w:type="dxa"/>
              <w:start w:w="120" w:type="dxa"/>
              <w:bottom w:w="80" w:type="dxa"/>
              <w:end w:w="120" w:type="dxa"/>
            </w:tcMar>
            <w:vAlign w:val="center"/>
          </w:tcPr>
          <w:p>
            <w:pPr>
              <w:spacing w:after="0" w:line="252" w:lineRule="auto"/>
              <w:jc w:val="center"/>
            </w:pPr>
            <w:r>
              <w:rPr>
                <w:rFonts w:ascii="Calibri" w:hAnsi="Calibri"/>
                <w:color w:val="1F2933"/>
                <w:sz w:val="19"/>
              </w:rPr>
              <w:t>System requirements</w:t>
            </w:r>
          </w:p>
        </w:tc>
        <w:tc>
          <w:tcPr>
            <w:tcW w:type="dxa" w:w="7060"/>
            <w:tcMar>
              <w:top w:w="80" w:type="dxa"/>
              <w:start w:w="120" w:type="dxa"/>
              <w:bottom w:w="80" w:type="dxa"/>
              <w:end w:w="120" w:type="dxa"/>
            </w:tcMar>
            <w:vAlign w:val="center"/>
          </w:tcPr>
          <w:p>
            <w:pPr>
              <w:spacing w:after="0" w:line="252" w:lineRule="auto"/>
              <w:jc w:val="left"/>
            </w:pPr>
            <w:r>
              <w:rPr>
                <w:rFonts w:ascii="Calibri" w:hAnsi="Calibri"/>
                <w:color w:val="1F2933"/>
                <w:sz w:val="19"/>
              </w:rPr>
              <w:t>Chapter 1 translates user requirements into functional and non functional requirements with acceptance criteria.</w:t>
            </w:r>
          </w:p>
        </w:tc>
      </w:tr>
      <w:tr>
        <w:tc>
          <w:tcPr>
            <w:tcW w:type="dxa" w:w="2300"/>
            <w:tcMar>
              <w:top w:w="80" w:type="dxa"/>
              <w:start w:w="120" w:type="dxa"/>
              <w:bottom w:w="80" w:type="dxa"/>
              <w:end w:w="120" w:type="dxa"/>
            </w:tcMar>
            <w:vAlign w:val="center"/>
          </w:tcPr>
          <w:p>
            <w:pPr>
              <w:spacing w:after="0" w:line="252" w:lineRule="auto"/>
              <w:jc w:val="center"/>
            </w:pPr>
            <w:r>
              <w:rPr>
                <w:rFonts w:ascii="Calibri" w:hAnsi="Calibri"/>
                <w:color w:val="1F2933"/>
                <w:sz w:val="19"/>
              </w:rPr>
              <w:t>Architecture</w:t>
            </w:r>
          </w:p>
        </w:tc>
        <w:tc>
          <w:tcPr>
            <w:tcW w:type="dxa" w:w="7060"/>
            <w:tcMar>
              <w:top w:w="80" w:type="dxa"/>
              <w:start w:w="120" w:type="dxa"/>
              <w:bottom w:w="80" w:type="dxa"/>
              <w:end w:w="120" w:type="dxa"/>
            </w:tcMar>
            <w:vAlign w:val="center"/>
          </w:tcPr>
          <w:p>
            <w:pPr>
              <w:spacing w:after="0" w:line="252" w:lineRule="auto"/>
              <w:jc w:val="left"/>
            </w:pPr>
            <w:r>
              <w:rPr>
                <w:rFonts w:ascii="Calibri" w:hAnsi="Calibri"/>
                <w:color w:val="1F2933"/>
                <w:sz w:val="19"/>
              </w:rPr>
              <w:t>Chapter 2 names the layered server rendered architecture, explains components and maps them to requirements.</w:t>
            </w:r>
          </w:p>
        </w:tc>
      </w:tr>
      <w:tr>
        <w:tc>
          <w:tcPr>
            <w:tcW w:type="dxa" w:w="2300"/>
            <w:tcMar>
              <w:top w:w="80" w:type="dxa"/>
              <w:start w:w="120" w:type="dxa"/>
              <w:bottom w:w="80" w:type="dxa"/>
              <w:end w:w="120" w:type="dxa"/>
            </w:tcMar>
            <w:vAlign w:val="center"/>
          </w:tcPr>
          <w:p>
            <w:pPr>
              <w:spacing w:after="0" w:line="252" w:lineRule="auto"/>
              <w:jc w:val="center"/>
            </w:pPr>
            <w:r>
              <w:rPr>
                <w:rFonts w:ascii="Calibri" w:hAnsi="Calibri"/>
                <w:color w:val="1F2933"/>
                <w:sz w:val="19"/>
              </w:rPr>
              <w:t>Use cases</w:t>
            </w:r>
          </w:p>
        </w:tc>
        <w:tc>
          <w:tcPr>
            <w:tcW w:type="dxa" w:w="7060"/>
            <w:tcMar>
              <w:top w:w="80" w:type="dxa"/>
              <w:start w:w="120" w:type="dxa"/>
              <w:bottom w:w="80" w:type="dxa"/>
              <w:end w:w="120" w:type="dxa"/>
            </w:tcMar>
            <w:vAlign w:val="center"/>
          </w:tcPr>
          <w:p>
            <w:pPr>
              <w:spacing w:after="0" w:line="252" w:lineRule="auto"/>
              <w:jc w:val="left"/>
            </w:pPr>
            <w:r>
              <w:rPr>
                <w:rFonts w:ascii="Calibri" w:hAnsi="Calibri"/>
                <w:color w:val="1F2933"/>
                <w:sz w:val="19"/>
              </w:rPr>
              <w:t>Chapter 2 includes a use case diagram and five detailed representative use case specifications.</w:t>
            </w:r>
          </w:p>
        </w:tc>
      </w:tr>
      <w:tr>
        <w:tc>
          <w:tcPr>
            <w:tcW w:type="dxa" w:w="2300"/>
            <w:tcMar>
              <w:top w:w="80" w:type="dxa"/>
              <w:start w:w="120" w:type="dxa"/>
              <w:bottom w:w="80" w:type="dxa"/>
              <w:end w:w="120" w:type="dxa"/>
            </w:tcMar>
            <w:vAlign w:val="center"/>
          </w:tcPr>
          <w:p>
            <w:pPr>
              <w:spacing w:after="0" w:line="252" w:lineRule="auto"/>
              <w:jc w:val="center"/>
            </w:pPr>
            <w:r>
              <w:rPr>
                <w:rFonts w:ascii="Calibri" w:hAnsi="Calibri"/>
                <w:color w:val="1F2933"/>
                <w:sz w:val="19"/>
              </w:rPr>
              <w:t>Implementation</w:t>
            </w:r>
          </w:p>
        </w:tc>
        <w:tc>
          <w:tcPr>
            <w:tcW w:type="dxa" w:w="7060"/>
            <w:tcMar>
              <w:top w:w="80" w:type="dxa"/>
              <w:start w:w="120" w:type="dxa"/>
              <w:bottom w:w="80" w:type="dxa"/>
              <w:end w:w="120" w:type="dxa"/>
            </w:tcMar>
            <w:vAlign w:val="center"/>
          </w:tcPr>
          <w:p>
            <w:pPr>
              <w:spacing w:after="0" w:line="252" w:lineRule="auto"/>
              <w:jc w:val="left"/>
            </w:pPr>
            <w:r>
              <w:rPr>
                <w:rFonts w:ascii="Calibri" w:hAnsi="Calibri"/>
                <w:color w:val="1F2933"/>
                <w:sz w:val="19"/>
              </w:rPr>
              <w:t>Chapter 3 includes the repository, demo recording, implemented features and code quality evidence.</w:t>
            </w:r>
          </w:p>
        </w:tc>
      </w:tr>
      <w:tr>
        <w:tc>
          <w:tcPr>
            <w:tcW w:type="dxa" w:w="2300"/>
            <w:tcMar>
              <w:top w:w="80" w:type="dxa"/>
              <w:start w:w="120" w:type="dxa"/>
              <w:bottom w:w="80" w:type="dxa"/>
              <w:end w:w="120" w:type="dxa"/>
            </w:tcMar>
            <w:vAlign w:val="center"/>
          </w:tcPr>
          <w:p>
            <w:pPr>
              <w:spacing w:after="0" w:line="252" w:lineRule="auto"/>
              <w:jc w:val="center"/>
            </w:pPr>
            <w:r>
              <w:rPr>
                <w:rFonts w:ascii="Calibri" w:hAnsi="Calibri"/>
                <w:color w:val="1F2933"/>
                <w:sz w:val="19"/>
              </w:rPr>
              <w:t>Testing</w:t>
            </w:r>
          </w:p>
        </w:tc>
        <w:tc>
          <w:tcPr>
            <w:tcW w:type="dxa" w:w="7060"/>
            <w:tcMar>
              <w:top w:w="80" w:type="dxa"/>
              <w:start w:w="120" w:type="dxa"/>
              <w:bottom w:w="80" w:type="dxa"/>
              <w:end w:w="120" w:type="dxa"/>
            </w:tcMar>
            <w:vAlign w:val="center"/>
          </w:tcPr>
          <w:p>
            <w:pPr>
              <w:spacing w:after="0" w:line="252" w:lineRule="auto"/>
              <w:jc w:val="left"/>
            </w:pPr>
            <w:r>
              <w:rPr>
                <w:rFonts w:ascii="Calibri" w:hAnsi="Calibri"/>
                <w:color w:val="1F2933"/>
                <w:sz w:val="19"/>
              </w:rPr>
              <w:t>Chapter 4 includes automated test results, a complete workbook test plan and requirement coverage evidence.</w:t>
            </w:r>
          </w:p>
        </w:tc>
      </w:tr>
    </w:tbl>
    <w:p/>
    <w:p>
      <w:pPr>
        <w:spacing w:before="320" w:after="160"/>
      </w:pPr>
      <w:r>
        <w:rPr>
          <w:rFonts w:ascii="Calibri" w:hAnsi="Calibri"/>
          <w:b/>
          <w:color w:val="2E74B5"/>
          <w:sz w:val="32"/>
        </w:rPr>
        <w:t>References</w:t>
      </w:r>
    </w:p>
    <w:p>
      <w:pPr>
        <w:spacing w:before="0" w:after="120" w:line="264" w:lineRule="auto"/>
      </w:pPr>
      <w:r>
        <w:rPr>
          <w:rFonts w:ascii="Calibri" w:hAnsi="Calibri"/>
          <w:color w:val="1F2933"/>
          <w:sz w:val="22"/>
        </w:rPr>
        <w:t>University of Portsmouth. (2026). SETAP referral and deferral coursework brief. School of Computing.</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55555"/>
        <w:sz w:val="18"/>
      </w:rPr>
      <w:t xml:space="preserve">Supervisor Match coursework report  </w:t>
    </w:r>
    <w:r>
      <w:t xml:space="preserve">Page </w:t>
    </w:r>
    <w:r>
      <w:fldChar w:fldCharType="begin"/>
    </w:r>
    <w:r>
      <w:instrText xml:space="preserve">PAGE</w:instrTex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hyperlink" Target="https://github.com/Essam-Tamer/setap_supervisor_app" TargetMode="External"/><Relationship Id="rId14" Type="http://schemas.openxmlformats.org/officeDocument/2006/relationships/hyperlink" Target="https://github.com/Essam-Tamer/setap_supervisor_app/blob/main/recordings/SETAP_Supervisor_Match_Demo.mp4" TargetMode="External"/><Relationship Id="rId15" Type="http://schemas.openxmlformats.org/officeDocument/2006/relationships/hyperlink" Target="https://github.com/Essam-Tamer/setap_supervisor_app/blob/main/docs/SETAP_Test_Plan.xlsx" TargetMode="External"/><Relationship Id="rId16" Type="http://schemas.openxmlformats.org/officeDocument/2006/relationships/hyperlink" Target="https://github.com/Essam-Tamer/setap_supervisor_app/blob/main/tests/test_app.p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Supervisor Match SETAP Coursework Report</dc:title>
  <dc:subject>Software Engineering Theory and Practice</dc:subject>
  <dc:creator>Essam Tamer</dc:creator>
  <cp:keywords/>
  <dc:description/>
  <cp:lastModifiedBy>Essam Tamer</cp:lastModifiedBy>
  <cp:revision>1</cp:revision>
  <dcterms:created xsi:type="dcterms:W3CDTF">2013-12-23T23:15:00Z</dcterms:created>
  <dcterms:modified xsi:type="dcterms:W3CDTF">2013-12-23T23:15:00Z</dcterms:modified>
  <cp:category/>
</cp:coreProperties>
</file>