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AI-KaderSkill — OmniRoute</w:t>
      </w:r>
    </w:p>
    <w:p>
      <w:pPr>
        <w:spacing w:after="400"/>
      </w:pPr>
      <w:r>
        <w:rPr>
          <w:i/>
          <w:iCs/>
          <w:color w:val="6E675C"/>
          <w:sz w:val="24"/>
          <w:szCs w:val="24"/>
        </w:rPr>
        <w:t xml:space="preserve">A standalone Claude Code skill: Claude plans and reviews, another AI provider does the heavy-lifting coding — off your Anthropic quota, fully automatic once set up.</w:t>
      </w:r>
    </w:p>
    <w:p>
      <w:pPr>
        <w:pStyle w:val="Heading1"/>
        <w:spacing w:after="160" w:before="440"/>
      </w:pPr>
      <w:r>
        <w:t xml:space="preserve">1. What this is, in one paragraph</w:t>
      </w:r>
    </w:p>
    <w:p>
      <w:pPr>
        <w:spacing w:after="160"/>
      </w:pPr>
      <w:r>
        <w:t xml:space="preserve">This skill runs the same structured, ticket-based build cycle as a normal AI-KaderSkill: Scope → Advisor Strategy → Wayfinder → Spec → Tickets → Triage → Implement → Review. The difference is one phase — Implement (Phase 7) — where the actual code-writing work is handed to a different AI provider through OmniRoute, a local AI gateway, instead of Claude writing it directly. Every planning phase and the final review still run on Claude, because that is where Claude's judgment is worth spending on; the high-volume mechanical coding work runs on whatever other AI subscription you already pay for and don't use enough.</w:t>
      </w:r>
    </w:p>
    <w:p>
      <w:pPr>
        <w:pBdr>
          <w:left w:val="single" w:color="C2570F" w:sz="24"/>
        </w:pBdr>
        <w:shd w:fill="F6E2CF" w:val="clear"/>
        <w:spacing w:after="240" w:before="120"/>
        <w:ind w:left="100" w:right="100"/>
      </w:pPr>
      <w:r>
        <w:rPr>
          <w:b/>
          <w:bCs/>
          <w:color w:val="C2570F"/>
          <w:sz w:val="19"/>
          <w:szCs w:val="19"/>
        </w:rPr>
        <w:t xml:space="preserve">Why bother  </w:t>
      </w:r>
      <w:r>
        <w:rPr>
          <w:color w:val="221E18"/>
          <w:sz w:val="20"/>
          <w:szCs w:val="20"/>
        </w:rPr>
        <w:t xml:space="preserve">Claude Code's weekly usage quota is shared across everything you do. Routing repetitive coding work to a separate provider means that quota lasts for the planning and judgment work that actually needs Claude, instead of being spent evenly across everything.</w:t>
      </w:r>
    </w:p>
    <w:p>
      <w:pPr>
        <w:pStyle w:val="Heading1"/>
        <w:spacing w:after="160" w:before="440"/>
      </w:pPr>
      <w:r>
        <w:t xml:space="preserve">2.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Claude Code, installed and working in a terminal.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OmniRoute (npm package) installed and running — a local gateway that routes requests to whichever AI provider you connect to it.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 least one non-Anthropic provider connected inside OmniRoute — an API key you already have (Groq, DeepSeek, OpenRouter, Moonshot, etc.) or an OAuth-connected subscription (e.g. Google Antigravity).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OmniRoute's MCP server registered with Claude Code and showing as connected.</w:t>
      </w:r>
    </w:p>
    <w:p>
      <w:pPr>
        <w:pStyle w:val="Heading1"/>
        <w:spacing w:after="160" w:before="440"/>
      </w:pPr>
      <w:r>
        <w:t xml:space="preserve">3. One-time setup</w:t>
      </w:r>
    </w:p>
    <w:p>
      <w:pPr>
        <w:spacing w:after="160"/>
      </w:pPr>
      <w:r>
        <w:t xml:space="preserve">Full detail with exact commands is in setup.md in this repository. The short version: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Install OmniRoute against an isolated portable Node.js runtime — not your system Node — so its native dependencies never collide with anything else on the machine.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Start it (omniroute serve) and connect at least one provider from its dashboard.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an API key with both the manage and mcp:connect scopes. A key with only mcp:connect can open the connection but every real tool call inside it will fail with a 403.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Enable MCP itself and set its transport to streamable-http — two application settings that default to a state Claude Code can't use, and aren't exposed as working toggles in the dashboard. Both are one CLI command each; see setup.md.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Register the omniroute MCP server in Claude Code's configuration with that key.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Confirm the connection: run /mcp inside a Claude Code terminal session and check omniroute shows a green check with a tool count.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Copy SKILL.md from this repository into your Claude Code skills folder.</w:t>
      </w:r>
    </w:p>
    <w:p>
      <w:pPr>
        <w:pBdr>
          <w:left w:val="single" w:color="2B5A8C" w:sz="24"/>
        </w:pBdr>
        <w:shd w:fill="E3EAF3" w:val="clear"/>
        <w:spacing w:after="240" w:before="120"/>
        <w:ind w:left="100" w:right="100"/>
      </w:pPr>
      <w:r>
        <w:rPr>
          <w:b/>
          <w:bCs/>
          <w:color w:val="2B5A8C"/>
          <w:sz w:val="19"/>
          <w:szCs w:val="19"/>
        </w:rPr>
        <w:t xml:space="preserve">Note  </w:t>
      </w:r>
      <w:r>
        <w:rPr>
          <w:color w:val="221E18"/>
          <w:sz w:val="20"/>
          <w:szCs w:val="20"/>
        </w:rPr>
        <w:t xml:space="preserve">Steps 3–4 exist because of real, confirmed gaps in OmniRoute's own onboarding — not because of anything specific to this skill. Skip them and the MCP connection will fail with a specific, traceable error each time (all documented in troubleshooting.md).</w:t>
      </w:r>
    </w:p>
    <w:p>
      <w:r>
        <w:br w:type="page"/>
      </w:r>
    </w:p>
    <w:p>
      <w:pPr>
        <w:pStyle w:val="Heading1"/>
        <w:spacing w:after="160" w:before="440"/>
      </w:pPr>
      <w:r>
        <w:t xml:space="preserve">4. Running it</w:t>
      </w:r>
    </w:p>
    <w:p>
      <w:pPr>
        <w:spacing w:after="160"/>
      </w:pPr>
      <w:r>
        <w:t xml:space="preserve">From inside any project:</w:t>
      </w:r>
    </w:p>
    <w:p>
      <w:pPr>
        <w:pBdr>
          <w:top w:val="single" w:color="DDD5C8" w:sz="4"/>
          <w:bottom w:val="single" w:color="DDD5C8" w:sz="4"/>
          <w:left w:val="single" w:color="DDD5C8" w:sz="4"/>
          <w:right w:val="single" w:color="DDD5C8" w:sz="4"/>
        </w:pBdr>
        <w:shd w:fill="F3EFE8" w:val="clear"/>
        <w:spacing w:after="200" w:before="80"/>
        <w:ind w:left="100" w:right="100"/>
      </w:pPr>
      <w:r>
        <w:rPr>
          <w:rFonts w:ascii="Consolas" w:cs="Consolas" w:eastAsia="Consolas" w:hAnsi="Consolas"/>
          <w:color w:val="221E18"/>
          <w:sz w:val="19"/>
          <w:szCs w:val="19"/>
        </w:rPr>
        <w:t xml:space="preserve">cd "path\to\your\project"</w:t>
      </w:r>
      <w:r>
        <w:rPr>
          <w:rFonts w:ascii="Consolas" w:cs="Consolas" w:eastAsia="Consolas" w:hAnsi="Consolas"/>
          <w:color w:val="221E18"/>
          <w:sz w:val="19"/>
          <w:szCs w:val="19"/>
        </w:rPr>
        <w:br/>
        <w:t xml:space="preserve">claude</w:t>
      </w:r>
    </w:p>
    <w:p>
      <w:pPr>
        <w:spacing w:after="160"/>
      </w:pPr>
      <w:r>
        <w:t xml:space="preserve">Then, as your first message:</w:t>
      </w:r>
    </w:p>
    <w:p>
      <w:pPr>
        <w:pBdr>
          <w:top w:val="single" w:color="DDD5C8" w:sz="4"/>
          <w:bottom w:val="single" w:color="DDD5C8" w:sz="4"/>
          <w:left w:val="single" w:color="DDD5C8" w:sz="4"/>
          <w:right w:val="single" w:color="DDD5C8" w:sz="4"/>
        </w:pBdr>
        <w:shd w:fill="F3EFE8" w:val="clear"/>
        <w:spacing w:after="200" w:before="80"/>
        <w:ind w:left="100" w:right="100"/>
      </w:pPr>
      <w:r>
        <w:rPr>
          <w:rFonts w:ascii="Consolas" w:cs="Consolas" w:eastAsia="Consolas" w:hAnsi="Consolas"/>
          <w:color w:val="221E18"/>
          <w:sz w:val="19"/>
          <w:szCs w:val="19"/>
        </w:rPr>
        <w:t xml:space="preserve">/ai-kaderskill-omniroute</w:t>
      </w:r>
    </w:p>
    <w:p>
      <w:pPr>
        <w:spacing w:after="160"/>
      </w:pPr>
      <w:r>
        <w:t xml:space="preserve">From there it drives the whole cycle itself — asking plain questions at each step and pausing for your go-ahead before moving to the next phase. You never type another command unless something goes wrong and it asks how to proceed.</w:t>
      </w:r>
    </w:p>
    <w:p>
      <w:pPr>
        <w:pStyle w:val="Heading1"/>
        <w:spacing w:after="160" w:before="440"/>
      </w:pPr>
      <w:r>
        <w:t xml:space="preserve">5. What happens in each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shd w:fill="241F18" w:color="241F1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200"/>
            <w:shd w:fill="241F18" w:color="241F1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runs it</w:t>
            </w:r>
          </w:p>
        </w:tc>
        <w:tc>
          <w:tcPr>
            <w:tcW w:type="dxa" w:w="4660"/>
            <w:shd w:fill="241F18" w:color="241F1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0 – Setup check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Claude (native)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Confirms git/GitHub, tracker, labels, and the omniroute MCP connection are all in place.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1 – Scope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Claude (native)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Decides whether the task is big/ambiguous (goes through Advisor + Wayfinder) or small/clear (skips straight to Spec).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2 – Advisor Strategy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Claude (native)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Optional — runs a strategic-advisor command if the project has one configured.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3 – Wayfinder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Claude (native)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Breaks real ambiguity into decision tickets and resolves them with you, one at a time.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4 – Spec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Claude (native)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Turns the resolved decisions into a written spec of user stories, for you to confirm.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5 – Tickets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Claude (native)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Splits the confirmed spec into individual tracer-bullet tickets.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6 – Triage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Claude (native)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Labels every open ticket — ready-for-agent, needs-info, ready-for-human, or wontfix.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7 – Implement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A cheap-tier subagent → OmniRoute → your provider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The only delegated phase — see section 6.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8 – Review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Claude (native)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Re-reads the actual diff and re-runs the tests itself, checks it against the ticket's acceptance criteria, and either closes the ticket or sends it back.</w:t>
            </w:r>
          </w:p>
        </w:tc>
      </w:tr>
    </w:tbl>
    <w:p>
      <w:pPr>
        <w:spacing w:after="200"/>
      </w:pPr>
    </w:p>
    <w:p>
      <w:pPr>
        <w:pStyle w:val="Heading1"/>
        <w:spacing w:after="160" w:before="440"/>
      </w:pPr>
      <w:r>
        <w:t xml:space="preserve">6. How Phase 7 actually works</w:t>
      </w:r>
    </w:p>
    <w:p>
      <w:pPr>
        <w:spacing w:after="160"/>
      </w:pPr>
      <w:r>
        <w:t xml:space="preserve">This is the one phase worth understanding in detail, because two different kinds of delegation are stacked here for two different reasons.</w:t>
      </w:r>
    </w:p>
    <w:p>
      <w:pPr>
        <w:pStyle w:val="Heading2"/>
        <w:spacing w:after="120" w:before="300"/>
      </w:pPr>
      <w:r>
        <w:t xml:space="preserve">Delegation 1 — inside Claude Code, for cost tier</w:t>
      </w:r>
    </w:p>
    <w:p>
      <w:pPr>
        <w:spacing w:after="160"/>
      </w:pPr>
      <w:r>
        <w:t xml:space="preserve">Claude Code can't switch a running session's own model partway through. So instead of doing Phase 7's mechanical work (reading files, applying a change, running tests) in your main session, it hands that off to a small subagent — omniroute-phase7-runner — whose model is set independently, pinned to a cheaper tier (Sonnet or Haiku, your choice) in its own agent file. Still Claude, still your Anthropic quota, just a cheaper rate for mechanical work than your main session's model.</w:t>
      </w:r>
    </w:p>
    <w:p>
      <w:pPr>
        <w:pStyle w:val="Heading2"/>
        <w:spacing w:after="120" w:before="300"/>
      </w:pPr>
      <w:r>
        <w:t xml:space="preserve">Delegation 2 — through OmniRoute, for quota</w:t>
      </w:r>
    </w:p>
    <w:p>
      <w:pPr>
        <w:spacing w:after="160"/>
      </w:pPr>
      <w:r>
        <w:t xml:space="preserve">Inside that subagent, the actual “read this ticket and write the fix” reasoning is sent out through OmniRoute's route-request tool to whichever provider you configured. This is the hop that leaves Anthropic's billing entirely — it's paid for by that other provider's account, not your Claude usage.</w:t>
      </w:r>
    </w:p>
    <w:p>
      <w:pPr>
        <w:pStyle w:val="Heading2"/>
        <w:spacing w:after="120" w:before="300"/>
      </w:pPr>
      <w:r>
        <w:t xml:space="preserve">Why SEARCH/REPLACE blocks, not a full diff</w:t>
      </w:r>
    </w:p>
    <w:p>
      <w:pPr>
        <w:spacing w:after="160"/>
      </w:pPr>
      <w:r>
        <w:t xml:space="preserve">The delegate model is asked to return small, exact search-and-replace blocks — “find this exact text, replace it with this text” — rather than a full file or a line-numbered unified diff. Real testing showed unified diffs from smaller/cheaper models often come back with subtly wrong line numbers, which breaks a strict patch tool outright. Search/replace blocks have no line-number math to get wrong, and apply the same way Claude Code's own file-editing tool already works.</w:t>
      </w:r>
    </w:p>
    <w:p>
      <w:pPr>
        <w:pBdr>
          <w:left w:val="single" w:color="C2570F" w:sz="24"/>
        </w:pBdr>
        <w:shd w:fill="F6E2CF" w:val="clear"/>
        <w:spacing w:after="240" w:before="120"/>
        <w:ind w:left="100" w:right="100"/>
      </w:pPr>
      <w:r>
        <w:rPr>
          <w:b/>
          <w:bCs/>
          <w:color w:val="C2570F"/>
          <w:sz w:val="19"/>
          <w:szCs w:val="19"/>
        </w:rPr>
        <w:t xml:space="preserve">The honest trade-off  </w:t>
      </w:r>
      <w:r>
        <w:rPr>
          <w:color w:val="221E18"/>
          <w:sz w:val="20"/>
          <w:szCs w:val="20"/>
        </w:rPr>
        <w:t xml:space="preserve">This isn't zero Anthropic quota per ticket — the subagent still costs something, just less than doing the work on your main session's model. What it removes entirely is any manual step: no command to copy, run, or paste back, ever.</w:t>
      </w:r>
    </w:p>
    <w:p>
      <w:pPr>
        <w:pStyle w:val="Heading1"/>
        <w:spacing w:after="160" w:before="440"/>
      </w:pPr>
      <w:r>
        <w:t xml:space="preserve">7. Quick 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241F18" w:color="241F1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160"/>
            <w:shd w:fill="241F18" w:color="241F1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 / fix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/mcp shows omniroute as failed, “Invalid Authorization” / 403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API key missing the manage scope — create a new one with manage + mcp:connect.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“MCP server is disabled”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OmniRoute's mcpEnabled setting defaults to false — set it via the settings API and restart.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“MCP transport is set to stdio”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Set mcpTransport to streamable-http via the settings API and restart.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A ticket fails on a provider you never picked (e.g. “no credentials for openai”)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The subagent wasn't given the literal model string at invocation — always spell out the exact provider/model.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“Agent type ‘omniroute-phase7-runner’ not found”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Custom agent files only load at session start — restart the Claude Code session once after it's created.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A model's diff won't apply / “corrupt patch”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221E18"/>
                <w:sz w:val="19"/>
                <w:szCs w:val="19"/>
              </w:rPr>
              <w:t xml:space="preserve">The project's runner agent file is stale — refresh it to match the current SKILL.md (search/replace, not unified diff).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  <w:color w:val="6E675C"/>
        </w:rPr>
        <w:t xml:space="preserve">Full detail, with the exact error text for each of these, is in troubleshooting.md in this repository.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2026-09-25T21:15:17.125Z</dcterms:created>
  <dcterms:modified xsi:type="dcterms:W3CDTF">2026-09-25T21:15:17.126Z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