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07" w:rsidRDefault="003752E3">
      <w:hyperlink r:id="rId5" w:history="1">
        <w:r>
          <w:rPr>
            <w:rStyle w:val="Lienhypertexte"/>
          </w:rPr>
          <w:t>http://www.depannetonpc.net/lexique/lire_programmation-orientee-objet.html</w:t>
        </w:r>
      </w:hyperlink>
      <w:bookmarkStart w:id="0" w:name="_GoBack"/>
      <w:bookmarkEnd w:id="0"/>
    </w:p>
    <w:sectPr w:rsidR="00020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62"/>
    <w:rsid w:val="00020807"/>
    <w:rsid w:val="003752E3"/>
    <w:rsid w:val="0079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752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75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pannetonpc.net/lexique/lire_programmation-orientee-obj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2019-11-21T13:49:00Z</dcterms:created>
  <dcterms:modified xsi:type="dcterms:W3CDTF">2019-11-21T13:49:00Z</dcterms:modified>
</cp:coreProperties>
</file>