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Workshop Proposal: Building AI-Powered Financial Services Plugins with Claude</w:t>
      </w:r>
    </w:p>
    <w:p>
      <w:pPr>
        <w:pStyle w:val="Heading1"/>
      </w:pPr>
      <w:r>
        <w:t>Overview</w:t>
      </w:r>
    </w:p>
    <w:p>
      <w:r>
        <w:t>This intensive 1-day, hands-on workshop transforms how financial services professionals interact with AI. Moving beyond generic prompts, participants will build a custom FinOps Plugin that turns Claude into a specialized financial assistant with firm-specific knowledge, automated compliance guardrails, and live market awareness.</w:t>
      </w:r>
    </w:p>
    <w:p>
      <w:pPr>
        <w:pStyle w:val="Heading1"/>
      </w:pPr>
      <w:r>
        <w:t>Target Audience</w:t>
      </w:r>
    </w:p>
    <w:p>
      <w:pPr>
        <w:pStyle w:val="ListBullet"/>
      </w:pPr>
      <w:r>
        <w:t>Primary: Financial advisers, wealth managers, business analysts, and operations staff.</w:t>
      </w:r>
    </w:p>
    <w:p>
      <w:pPr>
        <w:pStyle w:val="ListBullet"/>
      </w:pPr>
      <w:r>
        <w:t>Technical Level: No-code to Low-code. No prior programming experience is required for Level 1; Level 2 introduces basic CLI usage and configuration.</w:t>
      </w:r>
    </w:p>
    <w:p>
      <w:pPr>
        <w:pStyle w:val="ListBullet"/>
      </w:pPr>
      <w:r>
        <w:t>Prerequisites: A paid Claude subscription (Pro, Team, or Enterprise) and a laptop.</w:t>
      </w:r>
    </w:p>
    <w:p>
      <w:pPr>
        <w:pStyle w:val="Heading1"/>
      </w:pPr>
      <w:r>
        <w:t>What You Will Learn</w:t>
      </w:r>
    </w:p>
    <w:p>
      <w:pPr>
        <w:pStyle w:val="Heading2"/>
      </w:pPr>
      <w:r>
        <w:t>Morning: Foundations (The No-Code Plugin)</w:t>
      </w:r>
    </w:p>
    <w:p>
      <w:pPr>
        <w:pStyle w:val="ListBullet"/>
      </w:pPr>
      <w:r>
        <w:t>The Architecture of a Plugin: Master the 'Three Pillars' — Skills (always-on behaviors), Commands (triggered workflows), and Agents (specialist sub-tasks).</w:t>
      </w:r>
    </w:p>
    <w:p>
      <w:pPr>
        <w:pStyle w:val="ListBullet"/>
      </w:pPr>
      <w:r>
        <w:t>Automated Compliance: Build 'default-safe' guardrails that automatically inject regulatory disclaimers and correct non-compliant language in real-time.</w:t>
      </w:r>
    </w:p>
    <w:p>
      <w:pPr>
        <w:pStyle w:val="ListBullet"/>
      </w:pPr>
      <w:r>
        <w:t>Custom Workflow Commands: Create /prep-meeting and /draft-report commands that turn raw notes into polished, structured deliverables in seconds.</w:t>
      </w:r>
    </w:p>
    <w:p>
      <w:pPr>
        <w:pStyle w:val="ListBullet"/>
      </w:pPr>
      <w:r>
        <w:t>Agent Delegation: Design a dedicated compliance-reviewer agent to audit drafts before they reach a client.</w:t>
      </w:r>
    </w:p>
    <w:p>
      <w:pPr>
        <w:pStyle w:val="Heading2"/>
      </w:pPr>
      <w:r>
        <w:t>Afternoon: Intelligence (MCP &amp; Data Integration)</w:t>
      </w:r>
    </w:p>
    <w:p>
      <w:pPr>
        <w:pStyle w:val="ListBullet"/>
      </w:pPr>
      <w:r>
        <w:t>Live Market Awareness: Wire Claude into live market data (ASX, RBA, CPI) using MCP (Model Context Protocol) and Tavily search.</w:t>
      </w:r>
    </w:p>
    <w:p>
      <w:pPr>
        <w:pStyle w:val="ListBullet"/>
      </w:pPr>
      <w:r>
        <w:t>Client Continuity: Implement persistent memory so Claude remembers client history, prior meeting actions, and risk profiles across different sessions.</w:t>
      </w:r>
    </w:p>
    <w:p>
      <w:pPr>
        <w:pStyle w:val="ListBullet"/>
      </w:pPr>
      <w:r>
        <w:t>Native File Intelligence: Learn how to let Claude securely read and analyze local portfolio CSVs and client fact-find documents.</w:t>
      </w:r>
    </w:p>
    <w:p>
      <w:pPr>
        <w:pStyle w:val="ListBullet"/>
      </w:pPr>
      <w:r>
        <w:t>Document Automation: Build an agent that gathers live data and automatically populates professional Word (.docx) templates for client reviews.</w:t>
      </w:r>
    </w:p>
    <w:p>
      <w:pPr>
        <w:pStyle w:val="Heading1"/>
      </w:pPr>
      <w:r>
        <w:t>What You Will Take Home</w:t>
      </w:r>
    </w:p>
    <w:p>
      <w:pPr>
        <w:pStyle w:val="ListBullet"/>
      </w:pPr>
      <w:r>
        <w:t>A Functional 'FinOps' Plugin: A complete, portable plugin folder you can use immediately in your daily workflow.</w:t>
      </w:r>
    </w:p>
    <w:p>
      <w:pPr>
        <w:pStyle w:val="ListBullet"/>
      </w:pPr>
      <w:r>
        <w:t>Customized AI Skills: Your own set of firm-specific Markdown templates for email tone, compliance rules, and meeting summaries.</w:t>
      </w:r>
    </w:p>
    <w:p>
      <w:pPr>
        <w:pStyle w:val="ListBullet"/>
      </w:pPr>
      <w:r>
        <w:t>The 'Level 2' Toolkit: Configuration files for MCP servers (Tavily, Memory) and automation scripts for Word document generation.</w:t>
      </w:r>
    </w:p>
    <w:p>
      <w:pPr>
        <w:pStyle w:val="ListBullet"/>
      </w:pPr>
      <w:r>
        <w:t>Deployment Knowledge: Step-by-step instructions on how to package and share your plugins with your wider team or firm.</w:t>
      </w:r>
    </w:p>
    <w:p>
      <w:pPr>
        <w:pStyle w:val="ListBullet"/>
      </w:pPr>
      <w:r>
        <w:t>Workshop Lab Guides: Detailed, permanent access to the Level 1 and Level 2 Lab Guides for self-paced revision and extension.</w:t>
      </w:r>
    </w:p>
    <w:p>
      <w:pPr>
        <w:pStyle w:val="Heading1"/>
      </w:pPr>
      <w:r>
        <w:t>Sample Workshop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Session</w:t>
            </w:r>
          </w:p>
        </w:tc>
      </w:tr>
      <w:tr>
        <w:tc>
          <w:tcPr>
            <w:tcW w:type="dxa" w:w="4320"/>
          </w:tcPr>
          <w:p>
            <w:r>
              <w:t>09:00</w:t>
            </w:r>
          </w:p>
        </w:tc>
        <w:tc>
          <w:tcPr>
            <w:tcW w:type="dxa" w:w="4320"/>
          </w:tcPr>
          <w:p>
            <w:r>
              <w:t>Module 1: The Plugin Mindset — Commands vs. Skills</w:t>
            </w:r>
          </w:p>
        </w:tc>
      </w:tr>
      <w:tr>
        <w:tc>
          <w:tcPr>
            <w:tcW w:type="dxa" w:w="4320"/>
          </w:tcPr>
          <w:p>
            <w:r>
              <w:t>10:30</w:t>
            </w:r>
          </w:p>
        </w:tc>
        <w:tc>
          <w:tcPr>
            <w:tcW w:type="dxa" w:w="4320"/>
          </w:tcPr>
          <w:p>
            <w:r>
              <w:t>Build Lab 1: Creating your first No-Code Compliance Plugin</w:t>
            </w:r>
          </w:p>
        </w:tc>
      </w:tr>
      <w:tr>
        <w:tc>
          <w:tcPr>
            <w:tcW w:type="dxa" w:w="4320"/>
          </w:tcPr>
          <w:p>
            <w:r>
              <w:t>12:00</w:t>
            </w:r>
          </w:p>
        </w:tc>
        <w:tc>
          <w:tcPr>
            <w:tcW w:type="dxa" w:w="4320"/>
          </w:tcPr>
          <w:p>
            <w:r>
              <w:t>Lunch Break</w:t>
            </w:r>
          </w:p>
        </w:tc>
      </w:tr>
      <w:tr>
        <w:tc>
          <w:tcPr>
            <w:tcW w:type="dxa" w:w="4320"/>
          </w:tcPr>
          <w:p>
            <w:r>
              <w:t>13:00</w:t>
            </w:r>
          </w:p>
        </w:tc>
        <w:tc>
          <w:tcPr>
            <w:tcW w:type="dxa" w:w="4320"/>
          </w:tcPr>
          <w:p>
            <w:r>
              <w:t>Module 2: Introduction to MCP &amp; Live Data</w:t>
            </w:r>
          </w:p>
        </w:tc>
      </w:tr>
      <w:tr>
        <w:tc>
          <w:tcPr>
            <w:tcW w:type="dxa" w:w="4320"/>
          </w:tcPr>
          <w:p>
            <w:r>
              <w:t>14:00</w:t>
            </w:r>
          </w:p>
        </w:tc>
        <w:tc>
          <w:tcPr>
            <w:tcW w:type="dxa" w:w="4320"/>
          </w:tcPr>
          <w:p>
            <w:r>
              <w:t>Build Lab 2: Wiring Live Market Data &amp; Memory</w:t>
            </w:r>
          </w:p>
        </w:tc>
      </w:tr>
      <w:tr>
        <w:tc>
          <w:tcPr>
            <w:tcW w:type="dxa" w:w="4320"/>
          </w:tcPr>
          <w:p>
            <w:r>
              <w:t>15:30</w:t>
            </w:r>
          </w:p>
        </w:tc>
        <w:tc>
          <w:tcPr>
            <w:tcW w:type="dxa" w:w="4320"/>
          </w:tcPr>
          <w:p>
            <w:r>
              <w:t>Advanced Lab: Automated Word Report Generation</w:t>
            </w:r>
          </w:p>
        </w:tc>
      </w:tr>
      <w:tr>
        <w:tc>
          <w:tcPr>
            <w:tcW w:type="dxa" w:w="4320"/>
          </w:tcPr>
          <w:p>
            <w:r>
              <w:t>16:30</w:t>
            </w:r>
          </w:p>
        </w:tc>
        <w:tc>
          <w:tcPr>
            <w:tcW w:type="dxa" w:w="4320"/>
          </w:tcPr>
          <w:p>
            <w:r>
              <w:t>Final Demo: Showcasing your custom agents &amp; Next Steps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