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24.png" ContentType="image/png"/>
  <Override PartName="/word/media/rId26.png" ContentType="image/png"/>
  <Override PartName="/word/media/rId30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Язык</w:t>
      </w:r>
      <w:r>
        <w:t xml:space="preserve"> </w:t>
      </w:r>
      <w:r>
        <w:t xml:space="preserve">разметки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Кочконян</w:t>
      </w:r>
      <w:r>
        <w:t xml:space="preserve"> </w:t>
      </w:r>
      <w:r>
        <w:t xml:space="preserve">Вячеслав</w:t>
      </w:r>
      <w:r>
        <w:t xml:space="preserve"> </w:t>
      </w:r>
      <w:r>
        <w:t xml:space="preserve">НБИ-01-24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отчётов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соответсвующем каталоге сделайте отчёт по лабораторной работе №3 в формате Markdow. 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Выполните самостоятельное задание</w:t>
      </w:r>
    </w:p>
    <w:p>
      <w:pPr>
        <w:numPr>
          <w:ilvl w:val="0"/>
          <w:numId w:val="1001"/>
        </w:numPr>
      </w:pPr>
      <w:r>
        <w:t xml:space="preserve">Загрузите файлы на github</w:t>
      </w:r>
    </w:p>
    <w:bookmarkEnd w:id="21"/>
    <w:bookmarkStart w:id="35" w:name="выполнение-лабораторной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</w:t>
      </w:r>
    </w:p>
    <w:bookmarkStart w:id="34" w:name="знакомство-с-markdow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Знакомство с Markdown</w:t>
      </w:r>
    </w:p>
    <w:p>
      <w:pPr>
        <w:pStyle w:val="FirstParagraph"/>
      </w:pPr>
      <w:r>
        <w:t xml:space="preserve">Установил программы pandoc и Texlive по указаниям в лабораторной работе.</w:t>
      </w:r>
    </w:p>
    <w:p>
      <w:pPr>
        <w:pStyle w:val="BodyText"/>
      </w:pPr>
      <w:r>
        <w:t xml:space="preserve">Открываю терминал перехожу в каталог курса сформированный при выполнение лабораторной работы №3:</w:t>
      </w:r>
      <w:r>
        <w:t xml:space="preserve"> </w:t>
      </w:r>
      <w:r>
        <w:t xml:space="preserve">Обновляю локальный репозиторий, скачав изменения из удалённого репозитория.</w:t>
      </w:r>
    </w:p>
    <w:p>
      <w:pPr>
        <w:pStyle w:val="BodyText"/>
      </w:pPr>
      <w:r>
        <w:t xml:space="preserve">Перехожу в каталог с шаблоном отчёта по лабораторной работе № 3</w:t>
      </w:r>
    </w:p>
    <w:p>
      <w:pPr>
        <w:pStyle w:val="BodyText"/>
      </w:pPr>
      <w:r>
        <w:t xml:space="preserve">Провожу компиляцию шаблона с использованием Makefile.</w:t>
      </w:r>
      <w:r>
        <w:t xml:space="preserve"> </w:t>
      </w:r>
      <w:r>
        <w:t xml:space="preserve">Для этого ввожу комманду make.</w:t>
      </w:r>
      <w:r>
        <w:t xml:space="preserve"> </w:t>
      </w:r>
      <w:r>
        <w:t xml:space="preserve">При успешной компиляции генерируются файлы report.pdf и report.docx. Открываю их и проверяю корректность созданных файлов.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,</w:t>
      </w:r>
      <w:r>
        <w:t xml:space="preserve"> </w:t>
      </w:r>
      <w:r>
        <w:rPr>
          <w:bCs/>
          <w:b/>
        </w:rPr>
        <w:t xml:space="preserve">¿fig:002?</w:t>
      </w:r>
      <w:r>
        <w:t xml:space="preserve">,</w:t>
      </w:r>
      <w:r>
        <w:t xml:space="preserve"> </w:t>
      </w:r>
      <w:r>
        <w:rPr>
          <w:bCs/>
          <w:b/>
        </w:rPr>
        <w:t xml:space="preserve">¿fig:003?</w:t>
      </w:r>
      <w:r>
        <w:t xml:space="preserve">)</w:t>
      </w:r>
    </w:p>
    <w:p>
      <w:pPr>
        <w:pStyle w:val="BodyText"/>
      </w:pPr>
      <w:bookmarkStart w:id="23" w:name="fig:001"/>
      <w:r>
        <w:drawing>
          <wp:inline>
            <wp:extent cx="5334000" cy="957236"/>
            <wp:effectExtent b="0" l="0" r="0" t="0"/>
            <wp:docPr descr="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57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  <w:r>
        <w:t xml:space="preserve">)</w:t>
      </w:r>
    </w:p>
    <w:p>
      <w:pPr>
        <w:pStyle w:val="BodyText"/>
      </w:pPr>
      <w:bookmarkStart w:id="25" w:name="fig:002"/>
      <w:r>
        <w:drawing>
          <wp:inline>
            <wp:extent cx="5334000" cy="5319851"/>
            <wp:effectExtent b="0" l="0" r="0" t="0"/>
            <wp:docPr descr="Просмотр docx файл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9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)</w:t>
      </w:r>
    </w:p>
    <w:p>
      <w:pPr>
        <w:pStyle w:val="BodyText"/>
      </w:pPr>
      <w:bookmarkStart w:id="27" w:name="fig:003"/>
      <w:r>
        <w:drawing>
          <wp:inline>
            <wp:extent cx="5334000" cy="4318819"/>
            <wp:effectExtent b="0" l="0" r="0" t="0"/>
            <wp:docPr descr="Просмотр pdf файл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88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)</w:t>
      </w:r>
    </w:p>
    <w:p>
      <w:pPr>
        <w:pStyle w:val="BodyText"/>
      </w:pPr>
      <w:r>
        <w:t xml:space="preserve">Удаляю полученные файлы с использованием Makefile. Для этого ввожу комманду make clean. Проверю, что после этой комманды файлы report.docx и report.pdf бфли удалены. (рис.</w:t>
      </w:r>
      <w:r>
        <w:t xml:space="preserve"> </w:t>
      </w:r>
      <w:r>
        <w:rPr>
          <w:bCs/>
          <w:b/>
        </w:rPr>
        <w:t xml:space="preserve">¿fig:004?</w:t>
      </w:r>
      <w:r>
        <w:t xml:space="preserve">)</w:t>
      </w:r>
    </w:p>
    <w:p>
      <w:pPr>
        <w:pStyle w:val="BodyText"/>
      </w:pPr>
      <w:bookmarkStart w:id="29" w:name="fig:004"/>
      <w:r>
        <w:drawing>
          <wp:inline>
            <wp:extent cx="5334000" cy="250902"/>
            <wp:effectExtent b="0" l="0" r="0" t="0"/>
            <wp:docPr descr="Удаление файлов docx и pdf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)</w:t>
      </w:r>
    </w:p>
    <w:p>
      <w:pPr>
        <w:pStyle w:val="BodyText"/>
      </w:pPr>
      <w:r>
        <w:t xml:space="preserve">Открою файл report.md с помощью любого текстового редактора, например gedit.</w:t>
      </w:r>
      <w:r>
        <w:t xml:space="preserve"> </w:t>
      </w:r>
      <w:r>
        <w:t xml:space="preserve">Внимательно изучаю структуру этого файла. (рис.</w:t>
      </w:r>
      <w:r>
        <w:t xml:space="preserve"> </w:t>
      </w:r>
      <w:r>
        <w:rPr>
          <w:bCs/>
          <w:b/>
        </w:rPr>
        <w:t xml:space="preserve">¿fig:005?</w:t>
      </w:r>
      <w:r>
        <w:t xml:space="preserve">)</w:t>
      </w:r>
    </w:p>
    <w:p>
      <w:pPr>
        <w:pStyle w:val="BodyText"/>
      </w:pPr>
      <w:bookmarkStart w:id="31" w:name="fig:005"/>
      <w:r>
        <w:drawing>
          <wp:inline>
            <wp:extent cx="5334000" cy="3015119"/>
            <wp:effectExtent b="0" l="0" r="0" t="0"/>
            <wp:docPr descr="Изучаю шаблон отчёта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15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  <w:r>
        <w:t xml:space="preserve">)</w:t>
      </w:r>
    </w:p>
    <w:p>
      <w:pPr>
        <w:pStyle w:val="BodyText"/>
      </w:pPr>
      <w:r>
        <w:t xml:space="preserve">Заполняю отчёт и компилирую его с использованием Makefile.</w:t>
      </w:r>
      <w:r>
        <w:t xml:space="preserve"> </w:t>
      </w:r>
      <w:r>
        <w:t xml:space="preserve">Проверяю корректность полученных файлов. (рис.</w:t>
      </w:r>
      <w:r>
        <w:t xml:space="preserve"> </w:t>
      </w:r>
      <w:r>
        <w:rPr>
          <w:bCs/>
          <w:b/>
        </w:rPr>
        <w:t xml:space="preserve">¿fig:006?</w:t>
      </w:r>
      <w:r>
        <w:t xml:space="preserve">)</w:t>
      </w:r>
    </w:p>
    <w:p>
      <w:pPr>
        <w:pStyle w:val="BodyText"/>
      </w:pPr>
      <w:bookmarkStart w:id="33" w:name="fig:006"/>
      <w:r>
        <w:drawing>
          <wp:inline>
            <wp:extent cx="5334000" cy="3000375"/>
            <wp:effectExtent b="0" l="0" r="0" t="0"/>
            <wp:docPr descr="Заполненяю свой отчёт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  <w:r>
        <w:t xml:space="preserve">)</w:t>
      </w:r>
    </w:p>
    <w:p>
      <w:pPr>
        <w:pStyle w:val="BodyText"/>
      </w:pPr>
      <w:r>
        <w:t xml:space="preserve">Загружаю файлы на Github.</w:t>
      </w:r>
    </w:p>
    <w:bookmarkEnd w:id="34"/>
    <w:bookmarkEnd w:id="35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Подготовил отчёт по лабораторной работе №2 и разместил его в репозитории. (рис.</w:t>
      </w:r>
      <w:r>
        <w:t xml:space="preserve"> </w:t>
      </w:r>
      <w:r>
        <w:rPr>
          <w:bCs/>
          <w:b/>
        </w:rPr>
        <w:t xml:space="preserve">¿fig:007?</w:t>
      </w:r>
      <w:r>
        <w:t xml:space="preserve">,</w:t>
      </w:r>
      <w:r>
        <w:t xml:space="preserve"> </w:t>
      </w:r>
      <w:r>
        <w:rPr>
          <w:bCs/>
          <w:b/>
        </w:rPr>
        <w:t xml:space="preserve">¿fig:008?</w:t>
      </w:r>
      <w:r>
        <w:t xml:space="preserve">)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выполнение данной лабораторной работы мы изучили синтаксис языка разметки Markdown, получил отчёт из шаблона при помощи Makefile.</w:t>
      </w:r>
    </w:p>
    <w:bookmarkEnd w:id="37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</w:pPr>
      <w:r>
        <w:t xml:space="preserve">Архитектура ЭВМ</w:t>
      </w:r>
    </w:p>
    <w:p>
      <w:pPr>
        <w:numPr>
          <w:ilvl w:val="0"/>
          <w:numId w:val="1002"/>
        </w:numPr>
      </w:pPr>
      <w:r>
        <w:t xml:space="preserve">Markdown Документация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Кочконян Вячеслав НБИ-01-24</dc:creator>
  <dc:language>ru-RU</dc:language>
  <cp:keywords/>
  <dcterms:created xsi:type="dcterms:W3CDTF">2024-10-23T19:33:44Z</dcterms:created>
  <dcterms:modified xsi:type="dcterms:W3CDTF">2024-10-23T19:33:44Z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IBM Plex Serif</vt:lpwstr>
  </property>
  <property fmtid="{D5CDD505-2E9C-101B-9397-08002B2CF9AE}" pid="47" name="mainfontoptions">
    <vt:lpwstr>Ligatures=Common,Ligatures=TeX,Scale=0.94</vt:lpwstr>
  </property>
  <property fmtid="{D5CDD505-2E9C-101B-9397-08002B2CF9AE}" pid="48" name="mathfont">
    <vt:lpwstr>STIX Two Math</vt:lpwstr>
  </property>
  <property fmtid="{D5CDD505-2E9C-101B-9397-08002B2CF9AE}" pid="49" name="mathfontoptions">
    <vt:lpwstr/>
  </property>
  <property fmtid="{D5CDD505-2E9C-101B-9397-08002B2CF9AE}" pid="50" name="monofont">
    <vt:lpwstr>IBM Plex Mono</vt:lpwstr>
  </property>
  <property fmtid="{D5CDD505-2E9C-101B-9397-08002B2CF9AE}" pid="51" name="monofontoptions">
    <vt:lpwstr>Scale=MatchLowercase,Scale=0.94,FakeStretch=0.9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IBM Plex Serif</vt:lpwstr>
  </property>
  <property fmtid="{D5CDD505-2E9C-101B-9397-08002B2CF9AE}" pid="62" name="romanfontoptions">
    <vt:lpwstr>Ligatures=Common,Ligatures=TeX,Scale=0.94</vt:lpwstr>
  </property>
  <property fmtid="{D5CDD505-2E9C-101B-9397-08002B2CF9AE}" pid="63" name="sansfont">
    <vt:lpwstr>IBM Plex Sans</vt:lpwstr>
  </property>
  <property fmtid="{D5CDD505-2E9C-101B-9397-08002B2CF9AE}" pid="64" name="sansfontoptions">
    <vt:lpwstr>Ligatures=Common,Ligatures=TeX,Scale=MatchLowercase,Scale=0.94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Язык разметки Markdown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Таблица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depth">
    <vt:lpwstr>2</vt:lpwstr>
  </property>
  <property fmtid="{D5CDD505-2E9C-101B-9397-08002B2CF9AE}" pid="86" name="toc-title">
    <vt:lpwstr>Содержание</vt:lpwstr>
  </property>
</Properties>
</file>