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240"/>
        <w:tblGridChange w:id="0">
          <w:tblGrid>
            <w:gridCol w:w="3120"/>
            <w:gridCol w:w="6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TRANSFERABLE SKILLS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Problem-solving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making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Organizing and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Willingness to 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4533900</wp:posOffset>
          </wp:positionH>
          <wp:positionV relativeFrom="paragraph">
            <wp:posOffset>-342899</wp:posOffset>
          </wp:positionV>
          <wp:extent cx="2281238" cy="96899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238" cy="9689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