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729" w:rsidRPr="002D1D3C" w:rsidRDefault="00624729" w:rsidP="002D1D3C">
      <w:pPr>
        <w:spacing w:line="360" w:lineRule="auto"/>
        <w:jc w:val="both"/>
        <w:rPr>
          <w:rFonts w:ascii="Arial" w:hAnsi="Arial" w:cs="Arial"/>
          <w:b/>
          <w:sz w:val="24"/>
        </w:rPr>
      </w:pPr>
      <w:r w:rsidRPr="002D1D3C">
        <w:rPr>
          <w:rFonts w:ascii="Arial" w:hAnsi="Arial" w:cs="Arial"/>
          <w:b/>
          <w:sz w:val="24"/>
        </w:rPr>
        <w:t xml:space="preserve">Hay algún patrón interesante o relación de objetos dentro de las transacciones de </w:t>
      </w:r>
      <w:proofErr w:type="spellStart"/>
      <w:r w:rsidRPr="002D1D3C">
        <w:rPr>
          <w:rFonts w:ascii="Arial" w:hAnsi="Arial" w:cs="Arial"/>
          <w:b/>
          <w:sz w:val="24"/>
        </w:rPr>
        <w:t>Electronidex’s</w:t>
      </w:r>
      <w:proofErr w:type="spellEnd"/>
      <w:proofErr w:type="gramStart"/>
      <w:r w:rsidRPr="002D1D3C">
        <w:rPr>
          <w:rFonts w:ascii="Arial" w:hAnsi="Arial" w:cs="Arial"/>
          <w:b/>
          <w:sz w:val="24"/>
        </w:rPr>
        <w:t>?</w:t>
      </w:r>
      <w:bookmarkStart w:id="0" w:name="_GoBack"/>
      <w:bookmarkEnd w:id="0"/>
      <w:proofErr w:type="gramEnd"/>
    </w:p>
    <w:p w:rsidR="005D4CD3" w:rsidRPr="002D1D3C" w:rsidRDefault="005D4CD3" w:rsidP="002D1D3C">
      <w:pPr>
        <w:spacing w:line="360" w:lineRule="auto"/>
        <w:jc w:val="both"/>
        <w:rPr>
          <w:rFonts w:ascii="Arial" w:hAnsi="Arial" w:cs="Arial"/>
          <w:sz w:val="24"/>
        </w:rPr>
      </w:pPr>
      <w:r w:rsidRPr="002D1D3C">
        <w:rPr>
          <w:rFonts w:ascii="Arial" w:hAnsi="Arial" w:cs="Arial"/>
          <w:sz w:val="24"/>
        </w:rPr>
        <w:t xml:space="preserve">Los productos más consumidos en su totalidad son la </w:t>
      </w:r>
      <w:proofErr w:type="spellStart"/>
      <w:r w:rsidRPr="002D1D3C">
        <w:rPr>
          <w:rFonts w:ascii="Arial" w:hAnsi="Arial" w:cs="Arial"/>
          <w:sz w:val="24"/>
        </w:rPr>
        <w:t>iMac</w:t>
      </w:r>
      <w:proofErr w:type="spellEnd"/>
      <w:r w:rsidRPr="002D1D3C">
        <w:rPr>
          <w:rFonts w:ascii="Arial" w:hAnsi="Arial" w:cs="Arial"/>
          <w:sz w:val="24"/>
        </w:rPr>
        <w:t xml:space="preserve"> y </w:t>
      </w:r>
      <w:proofErr w:type="gramStart"/>
      <w:r w:rsidRPr="002D1D3C">
        <w:rPr>
          <w:rFonts w:ascii="Arial" w:hAnsi="Arial" w:cs="Arial"/>
          <w:sz w:val="24"/>
        </w:rPr>
        <w:t>la</w:t>
      </w:r>
      <w:proofErr w:type="gramEnd"/>
      <w:r w:rsidRPr="002D1D3C">
        <w:rPr>
          <w:rFonts w:ascii="Arial" w:hAnsi="Arial" w:cs="Arial"/>
          <w:sz w:val="24"/>
        </w:rPr>
        <w:t xml:space="preserve"> HP Laptop, ambos productos tienen patrones parecidos. La compra de monitores y de otras computadoras, ya sean de escritorio o portátiles lleva  a comprar estos dos objetos preferidos, siendo la </w:t>
      </w:r>
      <w:proofErr w:type="spellStart"/>
      <w:r w:rsidRPr="002D1D3C">
        <w:rPr>
          <w:rFonts w:ascii="Arial" w:hAnsi="Arial" w:cs="Arial"/>
          <w:sz w:val="24"/>
        </w:rPr>
        <w:t>iMac</w:t>
      </w:r>
      <w:proofErr w:type="spellEnd"/>
      <w:r w:rsidRPr="002D1D3C">
        <w:rPr>
          <w:rFonts w:ascii="Arial" w:hAnsi="Arial" w:cs="Arial"/>
          <w:sz w:val="24"/>
        </w:rPr>
        <w:t xml:space="preserve"> la más cotizada.</w:t>
      </w:r>
      <w:r w:rsidRPr="002D1D3C">
        <w:rPr>
          <w:rFonts w:ascii="Arial" w:hAnsi="Arial" w:cs="Arial"/>
          <w:sz w:val="24"/>
        </w:rPr>
        <w:br/>
        <w:t xml:space="preserve">Otra tendencia que resalta es la compra de un accesorio como un mouse o un teclado junto a una computadora, llevan de nuevo a consumir la </w:t>
      </w:r>
      <w:proofErr w:type="spellStart"/>
      <w:r w:rsidRPr="002D1D3C">
        <w:rPr>
          <w:rFonts w:ascii="Arial" w:hAnsi="Arial" w:cs="Arial"/>
          <w:sz w:val="24"/>
        </w:rPr>
        <w:t>iMac</w:t>
      </w:r>
      <w:proofErr w:type="spellEnd"/>
      <w:r w:rsidRPr="002D1D3C">
        <w:rPr>
          <w:rFonts w:ascii="Arial" w:hAnsi="Arial" w:cs="Arial"/>
          <w:sz w:val="24"/>
        </w:rPr>
        <w:t xml:space="preserve"> y la HP.</w:t>
      </w:r>
      <w:r w:rsidRPr="002D1D3C">
        <w:rPr>
          <w:rFonts w:ascii="Arial" w:hAnsi="Arial" w:cs="Arial"/>
          <w:sz w:val="24"/>
        </w:rPr>
        <w:br/>
        <w:t xml:space="preserve">El único patrón que no contaba con la compra de otra computadora fueron los 2 último que se muestran en la imagen. </w:t>
      </w:r>
    </w:p>
    <w:p w:rsidR="00624729" w:rsidRDefault="005D4CD3" w:rsidP="00B276E3">
      <w:pPr>
        <w:rPr>
          <w:lang w:val="en-US"/>
        </w:rPr>
      </w:pPr>
      <w:r w:rsidRPr="007A0DAC">
        <w:drawing>
          <wp:inline distT="0" distB="0" distL="0" distR="0" wp14:anchorId="38F0BE1D" wp14:editId="06BA2053">
            <wp:extent cx="640080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8499" cy="4091140"/>
                    </a:xfrm>
                    <a:prstGeom prst="rect">
                      <a:avLst/>
                    </a:prstGeom>
                    <a:noFill/>
                    <a:ln>
                      <a:noFill/>
                    </a:ln>
                  </pic:spPr>
                </pic:pic>
              </a:graphicData>
            </a:graphic>
          </wp:inline>
        </w:drawing>
      </w:r>
    </w:p>
    <w:p w:rsidR="002D1D3C" w:rsidRDefault="002D1D3C" w:rsidP="002D65EC">
      <w:pPr>
        <w:pStyle w:val="HTMLPreformatted"/>
        <w:shd w:val="clear" w:color="auto" w:fill="FFFFFF"/>
        <w:wordWrap w:val="0"/>
        <w:spacing w:line="225" w:lineRule="atLeast"/>
        <w:rPr>
          <w:rStyle w:val="gnkrckgcgsb"/>
          <w:rFonts w:ascii="Lucida Console" w:hAnsi="Lucida Console"/>
          <w:color w:val="000000"/>
          <w:sz w:val="16"/>
          <w:bdr w:val="none" w:sz="0" w:space="0" w:color="auto" w:frame="1"/>
          <w:lang w:val="en-US"/>
        </w:rPr>
      </w:pPr>
    </w:p>
    <w:p w:rsidR="002D1D3C" w:rsidRDefault="002D1D3C" w:rsidP="002D65EC">
      <w:pPr>
        <w:pStyle w:val="HTMLPreformatted"/>
        <w:shd w:val="clear" w:color="auto" w:fill="FFFFFF"/>
        <w:wordWrap w:val="0"/>
        <w:spacing w:line="225" w:lineRule="atLeast"/>
        <w:rPr>
          <w:rStyle w:val="gnkrckgcgsb"/>
          <w:rFonts w:ascii="Lucida Console" w:hAnsi="Lucida Console"/>
          <w:color w:val="000000"/>
          <w:sz w:val="16"/>
          <w:bdr w:val="none" w:sz="0" w:space="0" w:color="auto" w:frame="1"/>
          <w:lang w:val="en-US"/>
        </w:rPr>
      </w:pPr>
    </w:p>
    <w:p w:rsidR="002D1D3C" w:rsidRDefault="002D1D3C" w:rsidP="002D65EC">
      <w:pPr>
        <w:pStyle w:val="HTMLPreformatted"/>
        <w:shd w:val="clear" w:color="auto" w:fill="FFFFFF"/>
        <w:wordWrap w:val="0"/>
        <w:spacing w:line="225" w:lineRule="atLeast"/>
        <w:rPr>
          <w:rStyle w:val="gnkrckgcgsb"/>
          <w:rFonts w:ascii="Lucida Console" w:hAnsi="Lucida Console"/>
          <w:color w:val="000000"/>
          <w:sz w:val="16"/>
          <w:bdr w:val="none" w:sz="0" w:space="0" w:color="auto" w:frame="1"/>
          <w:lang w:val="en-US"/>
        </w:rPr>
      </w:pPr>
    </w:p>
    <w:p w:rsidR="002D1D3C" w:rsidRDefault="002D1D3C" w:rsidP="002D65EC">
      <w:pPr>
        <w:pStyle w:val="HTMLPreformatted"/>
        <w:shd w:val="clear" w:color="auto" w:fill="FFFFFF"/>
        <w:wordWrap w:val="0"/>
        <w:spacing w:line="225" w:lineRule="atLeast"/>
        <w:rPr>
          <w:rStyle w:val="gnkrckgcgsb"/>
          <w:rFonts w:ascii="Lucida Console" w:hAnsi="Lucida Console"/>
          <w:color w:val="000000"/>
          <w:sz w:val="16"/>
          <w:bdr w:val="none" w:sz="0" w:space="0" w:color="auto" w:frame="1"/>
          <w:lang w:val="en-US"/>
        </w:rPr>
      </w:pPr>
    </w:p>
    <w:p w:rsidR="002D1D3C" w:rsidRDefault="002D1D3C" w:rsidP="002D65EC">
      <w:pPr>
        <w:pStyle w:val="HTMLPreformatted"/>
        <w:shd w:val="clear" w:color="auto" w:fill="FFFFFF"/>
        <w:wordWrap w:val="0"/>
        <w:spacing w:line="225" w:lineRule="atLeast"/>
        <w:rPr>
          <w:rStyle w:val="gnkrckgcgsb"/>
          <w:rFonts w:ascii="Lucida Console" w:hAnsi="Lucida Console"/>
          <w:color w:val="000000"/>
          <w:sz w:val="16"/>
          <w:bdr w:val="none" w:sz="0" w:space="0" w:color="auto" w:frame="1"/>
          <w:lang w:val="en-US"/>
        </w:rPr>
      </w:pPr>
    </w:p>
    <w:p w:rsidR="002D1D3C" w:rsidRDefault="002D1D3C" w:rsidP="002D65EC">
      <w:pPr>
        <w:pStyle w:val="HTMLPreformatted"/>
        <w:shd w:val="clear" w:color="auto" w:fill="FFFFFF"/>
        <w:wordWrap w:val="0"/>
        <w:spacing w:line="225" w:lineRule="atLeast"/>
        <w:rPr>
          <w:rStyle w:val="gnkrckgcgsb"/>
          <w:rFonts w:ascii="Lucida Console" w:hAnsi="Lucida Console"/>
          <w:color w:val="000000"/>
          <w:sz w:val="16"/>
          <w:bdr w:val="none" w:sz="0" w:space="0" w:color="auto" w:frame="1"/>
          <w:lang w:val="en-US"/>
        </w:rPr>
      </w:pPr>
    </w:p>
    <w:p w:rsidR="002D1D3C" w:rsidRDefault="002D1D3C" w:rsidP="002D65EC">
      <w:pPr>
        <w:pStyle w:val="HTMLPreformatted"/>
        <w:shd w:val="clear" w:color="auto" w:fill="FFFFFF"/>
        <w:wordWrap w:val="0"/>
        <w:spacing w:line="225" w:lineRule="atLeast"/>
        <w:rPr>
          <w:rStyle w:val="gnkrckgcgsb"/>
          <w:rFonts w:ascii="Lucida Console" w:hAnsi="Lucida Console"/>
          <w:color w:val="000000"/>
          <w:sz w:val="16"/>
          <w:bdr w:val="none" w:sz="0" w:space="0" w:color="auto" w:frame="1"/>
          <w:lang w:val="en-US"/>
        </w:rPr>
      </w:pPr>
    </w:p>
    <w:p w:rsidR="002D65EC" w:rsidRPr="002D1D3C" w:rsidRDefault="002D65EC" w:rsidP="002D65EC">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proofErr w:type="gramStart"/>
      <w:r w:rsidRPr="002D1D3C">
        <w:rPr>
          <w:rStyle w:val="gnkrckgcgsb"/>
          <w:rFonts w:ascii="Lucida Console" w:hAnsi="Lucida Console"/>
          <w:color w:val="000000"/>
          <w:sz w:val="18"/>
          <w:bdr w:val="none" w:sz="0" w:space="0" w:color="auto" w:frame="1"/>
          <w:lang w:val="en-US"/>
        </w:rPr>
        <w:lastRenderedPageBreak/>
        <w:t>set</w:t>
      </w:r>
      <w:proofErr w:type="gramEnd"/>
      <w:r w:rsidRPr="002D1D3C">
        <w:rPr>
          <w:rStyle w:val="gnkrckgcgsb"/>
          <w:rFonts w:ascii="Lucida Console" w:hAnsi="Lucida Console"/>
          <w:color w:val="000000"/>
          <w:sz w:val="18"/>
          <w:bdr w:val="none" w:sz="0" w:space="0" w:color="auto" w:frame="1"/>
          <w:lang w:val="en-US"/>
        </w:rPr>
        <w:t xml:space="preserve"> of 30 rules</w:t>
      </w:r>
    </w:p>
    <w:p w:rsidR="002D65EC" w:rsidRPr="002D1D3C" w:rsidRDefault="002D65EC" w:rsidP="002D65EC">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proofErr w:type="gramStart"/>
      <w:r w:rsidRPr="002D1D3C">
        <w:rPr>
          <w:rStyle w:val="gnkrckgcgsb"/>
          <w:rFonts w:ascii="Lucida Console" w:hAnsi="Lucida Console"/>
          <w:color w:val="000000"/>
          <w:sz w:val="18"/>
          <w:bdr w:val="none" w:sz="0" w:space="0" w:color="auto" w:frame="1"/>
          <w:lang w:val="en-US"/>
        </w:rPr>
        <w:t>rule</w:t>
      </w:r>
      <w:proofErr w:type="gramEnd"/>
      <w:r w:rsidRPr="002D1D3C">
        <w:rPr>
          <w:rStyle w:val="gnkrckgcgsb"/>
          <w:rFonts w:ascii="Lucida Console" w:hAnsi="Lucida Console"/>
          <w:color w:val="000000"/>
          <w:sz w:val="18"/>
          <w:bdr w:val="none" w:sz="0" w:space="0" w:color="auto" w:frame="1"/>
          <w:lang w:val="en-US"/>
        </w:rPr>
        <w:t xml:space="preserve"> length distribution (lhs + </w:t>
      </w:r>
      <w:proofErr w:type="spellStart"/>
      <w:r w:rsidRPr="002D1D3C">
        <w:rPr>
          <w:rStyle w:val="gnkrckgcgsb"/>
          <w:rFonts w:ascii="Lucida Console" w:hAnsi="Lucida Console"/>
          <w:color w:val="000000"/>
          <w:sz w:val="18"/>
          <w:bdr w:val="none" w:sz="0" w:space="0" w:color="auto" w:frame="1"/>
          <w:lang w:val="en-US"/>
        </w:rPr>
        <w:t>rhs</w:t>
      </w:r>
      <w:proofErr w:type="spellEnd"/>
      <w:r w:rsidRPr="002D1D3C">
        <w:rPr>
          <w:rStyle w:val="gnkrckgcgsb"/>
          <w:rFonts w:ascii="Lucida Console" w:hAnsi="Lucida Console"/>
          <w:color w:val="000000"/>
          <w:sz w:val="18"/>
          <w:bdr w:val="none" w:sz="0" w:space="0" w:color="auto" w:frame="1"/>
          <w:lang w:val="en-US"/>
        </w:rPr>
        <w:t>):sizes</w:t>
      </w:r>
    </w:p>
    <w:p w:rsidR="002D65EC" w:rsidRPr="002D1D3C" w:rsidRDefault="002D65EC" w:rsidP="002D65EC">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2D1D3C">
        <w:rPr>
          <w:rStyle w:val="gnkrckgcgsb"/>
          <w:rFonts w:ascii="Lucida Console" w:hAnsi="Lucida Console"/>
          <w:color w:val="000000"/>
          <w:sz w:val="18"/>
          <w:bdr w:val="none" w:sz="0" w:space="0" w:color="auto" w:frame="1"/>
          <w:lang w:val="en-US"/>
        </w:rPr>
        <w:t xml:space="preserve"> </w:t>
      </w:r>
      <w:proofErr w:type="gramStart"/>
      <w:r w:rsidRPr="002D1D3C">
        <w:rPr>
          <w:rStyle w:val="gnkrckgcgsb"/>
          <w:rFonts w:ascii="Lucida Console" w:hAnsi="Lucida Console"/>
          <w:color w:val="000000"/>
          <w:sz w:val="18"/>
          <w:bdr w:val="none" w:sz="0" w:space="0" w:color="auto" w:frame="1"/>
          <w:lang w:val="en-US"/>
        </w:rPr>
        <w:t>2  3</w:t>
      </w:r>
      <w:proofErr w:type="gramEnd"/>
      <w:r w:rsidRPr="002D1D3C">
        <w:rPr>
          <w:rStyle w:val="gnkrckgcgsb"/>
          <w:rFonts w:ascii="Lucida Console" w:hAnsi="Lucida Console"/>
          <w:color w:val="000000"/>
          <w:sz w:val="18"/>
          <w:bdr w:val="none" w:sz="0" w:space="0" w:color="auto" w:frame="1"/>
          <w:lang w:val="en-US"/>
        </w:rPr>
        <w:t xml:space="preserve"> </w:t>
      </w:r>
    </w:p>
    <w:p w:rsidR="002D65EC" w:rsidRPr="002D1D3C" w:rsidRDefault="002D65EC" w:rsidP="002D65EC">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2D1D3C">
        <w:rPr>
          <w:rStyle w:val="gnkrckgcgsb"/>
          <w:rFonts w:ascii="Lucida Console" w:hAnsi="Lucida Console"/>
          <w:color w:val="000000"/>
          <w:sz w:val="18"/>
          <w:bdr w:val="none" w:sz="0" w:space="0" w:color="auto" w:frame="1"/>
          <w:lang w:val="en-US"/>
        </w:rPr>
        <w:t xml:space="preserve"> 1 29 </w:t>
      </w:r>
    </w:p>
    <w:p w:rsidR="002D65EC" w:rsidRPr="002D1D3C" w:rsidRDefault="002D65EC" w:rsidP="002D65EC">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2D1D3C">
        <w:rPr>
          <w:rStyle w:val="gnkrckgcgsb"/>
          <w:rFonts w:ascii="Lucida Console" w:hAnsi="Lucida Console"/>
          <w:color w:val="000000"/>
          <w:sz w:val="18"/>
          <w:bdr w:val="none" w:sz="0" w:space="0" w:color="auto" w:frame="1"/>
          <w:lang w:val="en-US"/>
        </w:rPr>
        <w:t xml:space="preserve">   </w:t>
      </w:r>
      <w:proofErr w:type="gramStart"/>
      <w:r w:rsidRPr="002D1D3C">
        <w:rPr>
          <w:rStyle w:val="gnkrckgcgsb"/>
          <w:rFonts w:ascii="Lucida Console" w:hAnsi="Lucida Console"/>
          <w:color w:val="000000"/>
          <w:sz w:val="18"/>
          <w:bdr w:val="none" w:sz="0" w:space="0" w:color="auto" w:frame="1"/>
          <w:lang w:val="en-US"/>
        </w:rPr>
        <w:t>Min. 1st Qu.</w:t>
      </w:r>
      <w:proofErr w:type="gramEnd"/>
      <w:r w:rsidRPr="002D1D3C">
        <w:rPr>
          <w:rStyle w:val="gnkrckgcgsb"/>
          <w:rFonts w:ascii="Lucida Console" w:hAnsi="Lucida Console"/>
          <w:color w:val="000000"/>
          <w:sz w:val="18"/>
          <w:bdr w:val="none" w:sz="0" w:space="0" w:color="auto" w:frame="1"/>
          <w:lang w:val="en-US"/>
        </w:rPr>
        <w:t xml:space="preserve">  </w:t>
      </w:r>
      <w:proofErr w:type="gramStart"/>
      <w:r w:rsidRPr="002D1D3C">
        <w:rPr>
          <w:rStyle w:val="gnkrckgcgsb"/>
          <w:rFonts w:ascii="Lucida Console" w:hAnsi="Lucida Console"/>
          <w:color w:val="000000"/>
          <w:sz w:val="18"/>
          <w:bdr w:val="none" w:sz="0" w:space="0" w:color="auto" w:frame="1"/>
          <w:lang w:val="en-US"/>
        </w:rPr>
        <w:t>Median    Mean 3rd Qu.</w:t>
      </w:r>
      <w:proofErr w:type="gramEnd"/>
      <w:r w:rsidRPr="002D1D3C">
        <w:rPr>
          <w:rStyle w:val="gnkrckgcgsb"/>
          <w:rFonts w:ascii="Lucida Console" w:hAnsi="Lucida Console"/>
          <w:color w:val="000000"/>
          <w:sz w:val="18"/>
          <w:bdr w:val="none" w:sz="0" w:space="0" w:color="auto" w:frame="1"/>
          <w:lang w:val="en-US"/>
        </w:rPr>
        <w:t xml:space="preserve">    Max. </w:t>
      </w:r>
    </w:p>
    <w:p w:rsidR="005D4CD3" w:rsidRPr="002D1D3C" w:rsidRDefault="002D65EC" w:rsidP="002D65EC">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2D1D3C">
        <w:rPr>
          <w:rStyle w:val="gnkrckgcgsb"/>
          <w:rFonts w:ascii="Lucida Console" w:hAnsi="Lucida Console"/>
          <w:color w:val="000000"/>
          <w:sz w:val="18"/>
          <w:bdr w:val="none" w:sz="0" w:space="0" w:color="auto" w:frame="1"/>
          <w:lang w:val="en-US"/>
        </w:rPr>
        <w:t xml:space="preserve">  2.000   3.000   3.000   2.967   3.000   3.000 </w:t>
      </w:r>
    </w:p>
    <w:p w:rsidR="002D65EC" w:rsidRPr="002D1D3C" w:rsidRDefault="002D65EC" w:rsidP="002D65EC">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proofErr w:type="gramStart"/>
      <w:r w:rsidRPr="002D1D3C">
        <w:rPr>
          <w:rStyle w:val="gnkrckgcgsb"/>
          <w:rFonts w:ascii="Lucida Console" w:hAnsi="Lucida Console"/>
          <w:color w:val="000000"/>
          <w:sz w:val="18"/>
          <w:bdr w:val="none" w:sz="0" w:space="0" w:color="auto" w:frame="1"/>
          <w:lang w:val="en-US"/>
        </w:rPr>
        <w:t>summary</w:t>
      </w:r>
      <w:proofErr w:type="gramEnd"/>
      <w:r w:rsidRPr="002D1D3C">
        <w:rPr>
          <w:rStyle w:val="gnkrckgcgsb"/>
          <w:rFonts w:ascii="Lucida Console" w:hAnsi="Lucida Console"/>
          <w:color w:val="000000"/>
          <w:sz w:val="18"/>
          <w:bdr w:val="none" w:sz="0" w:space="0" w:color="auto" w:frame="1"/>
          <w:lang w:val="en-US"/>
        </w:rPr>
        <w:t xml:space="preserve"> of quality measures:</w:t>
      </w:r>
    </w:p>
    <w:p w:rsidR="002D65EC" w:rsidRPr="002D1D3C" w:rsidRDefault="002D65EC" w:rsidP="002D65EC">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2D1D3C">
        <w:rPr>
          <w:rStyle w:val="gnkrckgcgsb"/>
          <w:rFonts w:ascii="Lucida Console" w:hAnsi="Lucida Console"/>
          <w:color w:val="000000"/>
          <w:sz w:val="18"/>
          <w:bdr w:val="none" w:sz="0" w:space="0" w:color="auto" w:frame="1"/>
          <w:lang w:val="en-US"/>
        </w:rPr>
        <w:t xml:space="preserve">    </w:t>
      </w:r>
      <w:proofErr w:type="gramStart"/>
      <w:r w:rsidRPr="002D1D3C">
        <w:rPr>
          <w:rStyle w:val="gnkrckgcgsb"/>
          <w:rFonts w:ascii="Lucida Console" w:hAnsi="Lucida Console"/>
          <w:color w:val="000000"/>
          <w:sz w:val="18"/>
          <w:bdr w:val="none" w:sz="0" w:space="0" w:color="auto" w:frame="1"/>
          <w:lang w:val="en-US"/>
        </w:rPr>
        <w:t>support</w:t>
      </w:r>
      <w:proofErr w:type="gramEnd"/>
      <w:r w:rsidRPr="002D1D3C">
        <w:rPr>
          <w:rStyle w:val="gnkrckgcgsb"/>
          <w:rFonts w:ascii="Lucida Console" w:hAnsi="Lucida Console"/>
          <w:color w:val="000000"/>
          <w:sz w:val="18"/>
          <w:bdr w:val="none" w:sz="0" w:space="0" w:color="auto" w:frame="1"/>
          <w:lang w:val="en-US"/>
        </w:rPr>
        <w:t xml:space="preserve">           confidence          lift           count       </w:t>
      </w:r>
    </w:p>
    <w:p w:rsidR="002D65EC" w:rsidRPr="002D1D3C" w:rsidRDefault="002D65EC" w:rsidP="002D65EC">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2D1D3C">
        <w:rPr>
          <w:rStyle w:val="gnkrckgcgsb"/>
          <w:rFonts w:ascii="Lucida Console" w:hAnsi="Lucida Console"/>
          <w:color w:val="000000"/>
          <w:sz w:val="18"/>
          <w:bdr w:val="none" w:sz="0" w:space="0" w:color="auto" w:frame="1"/>
          <w:lang w:val="en-US"/>
        </w:rPr>
        <w:t xml:space="preserve"> </w:t>
      </w:r>
      <w:proofErr w:type="gramStart"/>
      <w:r w:rsidRPr="002D1D3C">
        <w:rPr>
          <w:rStyle w:val="gnkrckgcgsb"/>
          <w:rFonts w:ascii="Lucida Console" w:hAnsi="Lucida Console"/>
          <w:color w:val="000000"/>
          <w:sz w:val="18"/>
          <w:bdr w:val="none" w:sz="0" w:space="0" w:color="auto" w:frame="1"/>
          <w:lang w:val="en-US"/>
        </w:rPr>
        <w:t>Min.</w:t>
      </w:r>
      <w:proofErr w:type="gramEnd"/>
      <w:r w:rsidRPr="002D1D3C">
        <w:rPr>
          <w:rStyle w:val="gnkrckgcgsb"/>
          <w:rFonts w:ascii="Lucida Console" w:hAnsi="Lucida Console"/>
          <w:color w:val="000000"/>
          <w:sz w:val="18"/>
          <w:bdr w:val="none" w:sz="0" w:space="0" w:color="auto" w:frame="1"/>
          <w:lang w:val="en-US"/>
        </w:rPr>
        <w:t xml:space="preserve">   </w:t>
      </w:r>
      <w:proofErr w:type="gramStart"/>
      <w:r w:rsidRPr="002D1D3C">
        <w:rPr>
          <w:rStyle w:val="gnkrckgcgsb"/>
          <w:rFonts w:ascii="Lucida Console" w:hAnsi="Lucida Console"/>
          <w:color w:val="000000"/>
          <w:sz w:val="18"/>
          <w:bdr w:val="none" w:sz="0" w:space="0" w:color="auto" w:frame="1"/>
          <w:lang w:val="en-US"/>
        </w:rPr>
        <w:t>:0.009049</w:t>
      </w:r>
      <w:proofErr w:type="gramEnd"/>
      <w:r w:rsidRPr="002D1D3C">
        <w:rPr>
          <w:rStyle w:val="gnkrckgcgsb"/>
          <w:rFonts w:ascii="Lucida Console" w:hAnsi="Lucida Console"/>
          <w:color w:val="000000"/>
          <w:sz w:val="18"/>
          <w:bdr w:val="none" w:sz="0" w:space="0" w:color="auto" w:frame="1"/>
          <w:lang w:val="en-US"/>
        </w:rPr>
        <w:t xml:space="preserve">   Min.   </w:t>
      </w:r>
      <w:proofErr w:type="gramStart"/>
      <w:r w:rsidRPr="002D1D3C">
        <w:rPr>
          <w:rStyle w:val="gnkrckgcgsb"/>
          <w:rFonts w:ascii="Lucida Console" w:hAnsi="Lucida Console"/>
          <w:color w:val="000000"/>
          <w:sz w:val="18"/>
          <w:bdr w:val="none" w:sz="0" w:space="0" w:color="auto" w:frame="1"/>
          <w:lang w:val="en-US"/>
        </w:rPr>
        <w:t>:0.5000</w:t>
      </w:r>
      <w:proofErr w:type="gramEnd"/>
      <w:r w:rsidRPr="002D1D3C">
        <w:rPr>
          <w:rStyle w:val="gnkrckgcgsb"/>
          <w:rFonts w:ascii="Lucida Console" w:hAnsi="Lucida Console"/>
          <w:color w:val="000000"/>
          <w:sz w:val="18"/>
          <w:bdr w:val="none" w:sz="0" w:space="0" w:color="auto" w:frame="1"/>
          <w:lang w:val="en-US"/>
        </w:rPr>
        <w:t xml:space="preserve">   Min.   </w:t>
      </w:r>
      <w:proofErr w:type="gramStart"/>
      <w:r w:rsidRPr="002D1D3C">
        <w:rPr>
          <w:rStyle w:val="gnkrckgcgsb"/>
          <w:rFonts w:ascii="Lucida Console" w:hAnsi="Lucida Console"/>
          <w:color w:val="000000"/>
          <w:sz w:val="18"/>
          <w:bdr w:val="none" w:sz="0" w:space="0" w:color="auto" w:frame="1"/>
          <w:lang w:val="en-US"/>
        </w:rPr>
        <w:t>:1.952</w:t>
      </w:r>
      <w:proofErr w:type="gramEnd"/>
      <w:r w:rsidRPr="002D1D3C">
        <w:rPr>
          <w:rStyle w:val="gnkrckgcgsb"/>
          <w:rFonts w:ascii="Lucida Console" w:hAnsi="Lucida Console"/>
          <w:color w:val="000000"/>
          <w:sz w:val="18"/>
          <w:bdr w:val="none" w:sz="0" w:space="0" w:color="auto" w:frame="1"/>
          <w:lang w:val="en-US"/>
        </w:rPr>
        <w:t xml:space="preserve">   Min.   : 89.00  </w:t>
      </w:r>
    </w:p>
    <w:p w:rsidR="002D65EC" w:rsidRPr="002D1D3C" w:rsidRDefault="002D65EC" w:rsidP="002D65EC">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2D1D3C">
        <w:rPr>
          <w:rStyle w:val="gnkrckgcgsb"/>
          <w:rFonts w:ascii="Lucida Console" w:hAnsi="Lucida Console"/>
          <w:color w:val="000000"/>
          <w:sz w:val="18"/>
          <w:bdr w:val="none" w:sz="0" w:space="0" w:color="auto" w:frame="1"/>
          <w:lang w:val="en-US"/>
        </w:rPr>
        <w:t xml:space="preserve"> 1st Qu.:0.009685   1st Qu.:0.5170   1st Qu.:2.032   1st Qu.: 95.25  </w:t>
      </w:r>
    </w:p>
    <w:p w:rsidR="002D65EC" w:rsidRPr="002D1D3C" w:rsidRDefault="002D65EC" w:rsidP="002D65EC">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2D1D3C">
        <w:rPr>
          <w:rStyle w:val="gnkrckgcgsb"/>
          <w:rFonts w:ascii="Lucida Console" w:hAnsi="Lucida Console"/>
          <w:color w:val="000000"/>
          <w:sz w:val="18"/>
          <w:bdr w:val="none" w:sz="0" w:space="0" w:color="auto" w:frame="1"/>
          <w:lang w:val="en-US"/>
        </w:rPr>
        <w:t xml:space="preserve"> </w:t>
      </w:r>
      <w:proofErr w:type="gramStart"/>
      <w:r w:rsidRPr="002D1D3C">
        <w:rPr>
          <w:rStyle w:val="gnkrckgcgsb"/>
          <w:rFonts w:ascii="Lucida Console" w:hAnsi="Lucida Console"/>
          <w:color w:val="000000"/>
          <w:sz w:val="18"/>
          <w:bdr w:val="none" w:sz="0" w:space="0" w:color="auto" w:frame="1"/>
          <w:lang w:val="en-US"/>
        </w:rPr>
        <w:t>Median :0.010829</w:t>
      </w:r>
      <w:proofErr w:type="gramEnd"/>
      <w:r w:rsidRPr="002D1D3C">
        <w:rPr>
          <w:rStyle w:val="gnkrckgcgsb"/>
          <w:rFonts w:ascii="Lucida Console" w:hAnsi="Lucida Console"/>
          <w:color w:val="000000"/>
          <w:sz w:val="18"/>
          <w:bdr w:val="none" w:sz="0" w:space="0" w:color="auto" w:frame="1"/>
          <w:lang w:val="en-US"/>
        </w:rPr>
        <w:t xml:space="preserve">   Median :0.5447   Median :2.151   Median :106.50  </w:t>
      </w:r>
    </w:p>
    <w:p w:rsidR="002D65EC" w:rsidRPr="002D1D3C" w:rsidRDefault="002D65EC" w:rsidP="002D65EC">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2D1D3C">
        <w:rPr>
          <w:rStyle w:val="gnkrckgcgsb"/>
          <w:rFonts w:ascii="Lucida Console" w:hAnsi="Lucida Console"/>
          <w:color w:val="000000"/>
          <w:sz w:val="18"/>
          <w:bdr w:val="none" w:sz="0" w:space="0" w:color="auto" w:frame="1"/>
          <w:lang w:val="en-US"/>
        </w:rPr>
        <w:t xml:space="preserve"> Mean   </w:t>
      </w:r>
      <w:proofErr w:type="gramStart"/>
      <w:r w:rsidRPr="002D1D3C">
        <w:rPr>
          <w:rStyle w:val="gnkrckgcgsb"/>
          <w:rFonts w:ascii="Lucida Console" w:hAnsi="Lucida Console"/>
          <w:color w:val="000000"/>
          <w:sz w:val="18"/>
          <w:bdr w:val="none" w:sz="0" w:space="0" w:color="auto" w:frame="1"/>
          <w:lang w:val="en-US"/>
        </w:rPr>
        <w:t>:0.011984</w:t>
      </w:r>
      <w:proofErr w:type="gramEnd"/>
      <w:r w:rsidRPr="002D1D3C">
        <w:rPr>
          <w:rStyle w:val="gnkrckgcgsb"/>
          <w:rFonts w:ascii="Lucida Console" w:hAnsi="Lucida Console"/>
          <w:color w:val="000000"/>
          <w:sz w:val="18"/>
          <w:bdr w:val="none" w:sz="0" w:space="0" w:color="auto" w:frame="1"/>
          <w:lang w:val="en-US"/>
        </w:rPr>
        <w:t xml:space="preserve">   Mean   :0.5480   Mean   :2.254   Mean   :117.87  </w:t>
      </w:r>
    </w:p>
    <w:p w:rsidR="002D65EC" w:rsidRPr="002D1D3C" w:rsidRDefault="002D65EC" w:rsidP="002D65EC">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2D1D3C">
        <w:rPr>
          <w:rStyle w:val="gnkrckgcgsb"/>
          <w:rFonts w:ascii="Lucida Console" w:hAnsi="Lucida Console"/>
          <w:color w:val="000000"/>
          <w:sz w:val="18"/>
          <w:bdr w:val="none" w:sz="0" w:space="0" w:color="auto" w:frame="1"/>
          <w:lang w:val="en-US"/>
        </w:rPr>
        <w:t xml:space="preserve"> 3rd Qu.:0.012888   3rd Qu.:0.5808   3rd Qu.:2.334   3rd Qu.:126.75  </w:t>
      </w:r>
    </w:p>
    <w:p w:rsidR="002D65EC" w:rsidRPr="002D1D3C" w:rsidRDefault="002D65EC" w:rsidP="002D65EC">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2D1D3C">
        <w:rPr>
          <w:rStyle w:val="gnkrckgcgsb"/>
          <w:rFonts w:ascii="Lucida Console" w:hAnsi="Lucida Console"/>
          <w:color w:val="000000"/>
          <w:sz w:val="18"/>
          <w:bdr w:val="none" w:sz="0" w:space="0" w:color="auto" w:frame="1"/>
          <w:lang w:val="en-US"/>
        </w:rPr>
        <w:t xml:space="preserve"> Max.   </w:t>
      </w:r>
      <w:proofErr w:type="gramStart"/>
      <w:r w:rsidRPr="002D1D3C">
        <w:rPr>
          <w:rStyle w:val="gnkrckgcgsb"/>
          <w:rFonts w:ascii="Lucida Console" w:hAnsi="Lucida Console"/>
          <w:color w:val="000000"/>
          <w:sz w:val="18"/>
          <w:bdr w:val="none" w:sz="0" w:space="0" w:color="auto" w:frame="1"/>
          <w:lang w:val="en-US"/>
        </w:rPr>
        <w:t>:0.023081</w:t>
      </w:r>
      <w:proofErr w:type="gramEnd"/>
      <w:r w:rsidRPr="002D1D3C">
        <w:rPr>
          <w:rStyle w:val="gnkrckgcgsb"/>
          <w:rFonts w:ascii="Lucida Console" w:hAnsi="Lucida Console"/>
          <w:color w:val="000000"/>
          <w:sz w:val="18"/>
          <w:bdr w:val="none" w:sz="0" w:space="0" w:color="auto" w:frame="1"/>
          <w:lang w:val="en-US"/>
        </w:rPr>
        <w:t xml:space="preserve">   Max.   </w:t>
      </w:r>
      <w:proofErr w:type="gramStart"/>
      <w:r w:rsidRPr="002D1D3C">
        <w:rPr>
          <w:rStyle w:val="gnkrckgcgsb"/>
          <w:rFonts w:ascii="Lucida Console" w:hAnsi="Lucida Console"/>
          <w:color w:val="000000"/>
          <w:sz w:val="18"/>
          <w:bdr w:val="none" w:sz="0" w:space="0" w:color="auto" w:frame="1"/>
          <w:lang w:val="en-US"/>
        </w:rPr>
        <w:t>:0.6316</w:t>
      </w:r>
      <w:proofErr w:type="gramEnd"/>
      <w:r w:rsidRPr="002D1D3C">
        <w:rPr>
          <w:rStyle w:val="gnkrckgcgsb"/>
          <w:rFonts w:ascii="Lucida Console" w:hAnsi="Lucida Console"/>
          <w:color w:val="000000"/>
          <w:sz w:val="18"/>
          <w:bdr w:val="none" w:sz="0" w:space="0" w:color="auto" w:frame="1"/>
          <w:lang w:val="en-US"/>
        </w:rPr>
        <w:t xml:space="preserve">   Max.   </w:t>
      </w:r>
      <w:proofErr w:type="gramStart"/>
      <w:r w:rsidRPr="002D1D3C">
        <w:rPr>
          <w:rStyle w:val="gnkrckgcgsb"/>
          <w:rFonts w:ascii="Lucida Console" w:hAnsi="Lucida Console"/>
          <w:color w:val="000000"/>
          <w:sz w:val="18"/>
          <w:bdr w:val="none" w:sz="0" w:space="0" w:color="auto" w:frame="1"/>
          <w:lang w:val="en-US"/>
        </w:rPr>
        <w:t>:3.103</w:t>
      </w:r>
      <w:proofErr w:type="gramEnd"/>
      <w:r w:rsidRPr="002D1D3C">
        <w:rPr>
          <w:rStyle w:val="gnkrckgcgsb"/>
          <w:rFonts w:ascii="Lucida Console" w:hAnsi="Lucida Console"/>
          <w:color w:val="000000"/>
          <w:sz w:val="18"/>
          <w:bdr w:val="none" w:sz="0" w:space="0" w:color="auto" w:frame="1"/>
          <w:lang w:val="en-US"/>
        </w:rPr>
        <w:t xml:space="preserve">   Max.   </w:t>
      </w:r>
      <w:proofErr w:type="gramStart"/>
      <w:r w:rsidRPr="002D1D3C">
        <w:rPr>
          <w:rStyle w:val="gnkrckgcgsb"/>
          <w:rFonts w:ascii="Lucida Console" w:hAnsi="Lucida Console"/>
          <w:color w:val="000000"/>
          <w:sz w:val="18"/>
          <w:bdr w:val="none" w:sz="0" w:space="0" w:color="auto" w:frame="1"/>
          <w:lang w:val="en-US"/>
        </w:rPr>
        <w:t>:227.00</w:t>
      </w:r>
      <w:proofErr w:type="gramEnd"/>
      <w:r w:rsidRPr="002D1D3C">
        <w:rPr>
          <w:rStyle w:val="gnkrckgcgsb"/>
          <w:rFonts w:ascii="Lucida Console" w:hAnsi="Lucida Console"/>
          <w:color w:val="000000"/>
          <w:sz w:val="18"/>
          <w:bdr w:val="none" w:sz="0" w:space="0" w:color="auto" w:frame="1"/>
          <w:lang w:val="en-US"/>
        </w:rPr>
        <w:t xml:space="preserve">  </w:t>
      </w:r>
    </w:p>
    <w:p w:rsidR="002D65EC" w:rsidRPr="002D1D3C" w:rsidRDefault="002D65EC" w:rsidP="002D65EC">
      <w:pPr>
        <w:pStyle w:val="HTMLPreformatted"/>
        <w:shd w:val="clear" w:color="auto" w:fill="FFFFFF"/>
        <w:wordWrap w:val="0"/>
        <w:spacing w:line="225" w:lineRule="atLeast"/>
        <w:rPr>
          <w:rStyle w:val="gnkrckgcgsb"/>
          <w:rFonts w:ascii="Lucida Console" w:hAnsi="Lucida Console"/>
          <w:color w:val="000000"/>
          <w:sz w:val="18"/>
          <w:bdr w:val="none" w:sz="0" w:space="0" w:color="auto" w:frame="1"/>
          <w:lang w:val="en-US"/>
        </w:rPr>
      </w:pPr>
      <w:proofErr w:type="gramStart"/>
      <w:r w:rsidRPr="002D1D3C">
        <w:rPr>
          <w:rStyle w:val="gnkrckgcgsb"/>
          <w:rFonts w:ascii="Lucida Console" w:hAnsi="Lucida Console"/>
          <w:color w:val="000000"/>
          <w:sz w:val="18"/>
          <w:bdr w:val="none" w:sz="0" w:space="0" w:color="auto" w:frame="1"/>
          <w:lang w:val="en-US"/>
        </w:rPr>
        <w:t>mining</w:t>
      </w:r>
      <w:proofErr w:type="gramEnd"/>
      <w:r w:rsidRPr="002D1D3C">
        <w:rPr>
          <w:rStyle w:val="gnkrckgcgsb"/>
          <w:rFonts w:ascii="Lucida Console" w:hAnsi="Lucida Console"/>
          <w:color w:val="000000"/>
          <w:sz w:val="18"/>
          <w:bdr w:val="none" w:sz="0" w:space="0" w:color="auto" w:frame="1"/>
          <w:lang w:val="en-US"/>
        </w:rPr>
        <w:t xml:space="preserve"> info: data </w:t>
      </w:r>
      <w:proofErr w:type="spellStart"/>
      <w:r w:rsidRPr="002D1D3C">
        <w:rPr>
          <w:rStyle w:val="gnkrckgcgsb"/>
          <w:rFonts w:ascii="Lucida Console" w:hAnsi="Lucida Console"/>
          <w:color w:val="000000"/>
          <w:sz w:val="18"/>
          <w:bdr w:val="none" w:sz="0" w:space="0" w:color="auto" w:frame="1"/>
          <w:lang w:val="en-US"/>
        </w:rPr>
        <w:t>ntransactions</w:t>
      </w:r>
      <w:proofErr w:type="spellEnd"/>
      <w:r w:rsidRPr="002D1D3C">
        <w:rPr>
          <w:rStyle w:val="gnkrckgcgsb"/>
          <w:rFonts w:ascii="Lucida Console" w:hAnsi="Lucida Console"/>
          <w:color w:val="000000"/>
          <w:sz w:val="18"/>
          <w:bdr w:val="none" w:sz="0" w:space="0" w:color="auto" w:frame="1"/>
          <w:lang w:val="en-US"/>
        </w:rPr>
        <w:t xml:space="preserve"> support confidence</w:t>
      </w:r>
    </w:p>
    <w:p w:rsidR="002D65EC" w:rsidRPr="002D1D3C" w:rsidRDefault="002D65EC" w:rsidP="002D65EC">
      <w:pPr>
        <w:pStyle w:val="HTMLPreformatted"/>
        <w:shd w:val="clear" w:color="auto" w:fill="FFFFFF"/>
        <w:wordWrap w:val="0"/>
        <w:spacing w:line="225" w:lineRule="atLeast"/>
        <w:rPr>
          <w:rFonts w:ascii="Lucida Console" w:hAnsi="Lucida Console"/>
          <w:color w:val="000000"/>
          <w:sz w:val="18"/>
          <w:lang w:val="en-US"/>
        </w:rPr>
      </w:pPr>
      <w:r w:rsidRPr="002D1D3C">
        <w:rPr>
          <w:rStyle w:val="gnkrckgcgsb"/>
          <w:rFonts w:ascii="Lucida Console" w:hAnsi="Lucida Console"/>
          <w:color w:val="000000"/>
          <w:sz w:val="18"/>
          <w:bdr w:val="none" w:sz="0" w:space="0" w:color="auto" w:frame="1"/>
          <w:lang w:val="en-US"/>
        </w:rPr>
        <w:t xml:space="preserve"> Data          9835   0.009        0.5</w:t>
      </w:r>
    </w:p>
    <w:p w:rsidR="002D65EC" w:rsidRDefault="002D65EC" w:rsidP="00B276E3">
      <w:pPr>
        <w:rPr>
          <w:lang w:val="en-US"/>
        </w:rPr>
      </w:pPr>
    </w:p>
    <w:p w:rsidR="00624729" w:rsidRPr="002D1D3C" w:rsidRDefault="00624729" w:rsidP="002D1D3C">
      <w:pPr>
        <w:spacing w:line="360" w:lineRule="auto"/>
        <w:jc w:val="both"/>
        <w:rPr>
          <w:rFonts w:ascii="Arial" w:hAnsi="Arial" w:cs="Arial"/>
          <w:b/>
          <w:sz w:val="24"/>
        </w:rPr>
      </w:pPr>
      <w:r w:rsidRPr="002D1D3C">
        <w:rPr>
          <w:rFonts w:ascii="Arial" w:hAnsi="Arial" w:cs="Arial"/>
          <w:b/>
          <w:sz w:val="24"/>
        </w:rPr>
        <w:t xml:space="preserve">Blackwell seria beneficiado de vender </w:t>
      </w:r>
      <w:r w:rsidR="00BA5EA9" w:rsidRPr="002D1D3C">
        <w:rPr>
          <w:rFonts w:ascii="Arial" w:hAnsi="Arial" w:cs="Arial"/>
          <w:b/>
          <w:sz w:val="24"/>
        </w:rPr>
        <w:t>algún</w:t>
      </w:r>
      <w:r w:rsidRPr="002D1D3C">
        <w:rPr>
          <w:rFonts w:ascii="Arial" w:hAnsi="Arial" w:cs="Arial"/>
          <w:b/>
          <w:sz w:val="24"/>
        </w:rPr>
        <w:t xml:space="preserve"> objeto de Electronidex’s</w:t>
      </w:r>
      <w:proofErr w:type="gramStart"/>
      <w:r w:rsidRPr="002D1D3C">
        <w:rPr>
          <w:rFonts w:ascii="Arial" w:hAnsi="Arial" w:cs="Arial"/>
          <w:b/>
          <w:sz w:val="24"/>
        </w:rPr>
        <w:t>?</w:t>
      </w:r>
      <w:proofErr w:type="gramEnd"/>
    </w:p>
    <w:p w:rsidR="00624729" w:rsidRPr="002D1D3C" w:rsidRDefault="00017E4F" w:rsidP="002D1D3C">
      <w:pPr>
        <w:spacing w:line="360" w:lineRule="auto"/>
        <w:jc w:val="both"/>
        <w:rPr>
          <w:rFonts w:ascii="Arial" w:hAnsi="Arial" w:cs="Arial"/>
          <w:sz w:val="24"/>
        </w:rPr>
      </w:pPr>
      <w:r w:rsidRPr="002D1D3C">
        <w:rPr>
          <w:rFonts w:ascii="Arial" w:hAnsi="Arial" w:cs="Arial"/>
          <w:sz w:val="24"/>
        </w:rPr>
        <w:t>Efectivamente si, se ve una tendencia bastante alta en ventas de iMac al igual que de HP Laptop, ambos productos muestran niveles de consumo alto, se nota una gran demanda de estos en esta empresa.</w:t>
      </w:r>
      <w:r w:rsidRPr="002D1D3C">
        <w:rPr>
          <w:rFonts w:ascii="Arial" w:hAnsi="Arial" w:cs="Arial"/>
          <w:sz w:val="24"/>
        </w:rPr>
        <w:br/>
        <w:t xml:space="preserve">La cartera de ítems con la que cuenta Electronidex’s es grande, sin embargo, no todos estos son de gran venta, dando un énfasis en los </w:t>
      </w:r>
      <w:r w:rsidR="00196205" w:rsidRPr="002D1D3C">
        <w:rPr>
          <w:rFonts w:ascii="Arial" w:hAnsi="Arial" w:cs="Arial"/>
          <w:sz w:val="24"/>
        </w:rPr>
        <w:t>más</w:t>
      </w:r>
      <w:r w:rsidRPr="002D1D3C">
        <w:rPr>
          <w:rFonts w:ascii="Arial" w:hAnsi="Arial" w:cs="Arial"/>
          <w:sz w:val="24"/>
        </w:rPr>
        <w:t xml:space="preserve"> importantes y eliminando los menos frecuentes, se podría dar con mejores utilidades para la empresa.</w:t>
      </w:r>
      <w:r w:rsidRPr="002D1D3C">
        <w:rPr>
          <w:rFonts w:ascii="Arial" w:hAnsi="Arial" w:cs="Arial"/>
          <w:sz w:val="24"/>
        </w:rPr>
        <w:br/>
        <w:t xml:space="preserve">Ya que ambas empresas incursionan en ámbitos de similitud, los insumos seria fácilmente adaptados en Blackwell y los </w:t>
      </w:r>
      <w:r w:rsidR="00196205" w:rsidRPr="002D1D3C">
        <w:rPr>
          <w:rFonts w:ascii="Arial" w:hAnsi="Arial" w:cs="Arial"/>
          <w:sz w:val="24"/>
        </w:rPr>
        <w:t>clientes</w:t>
      </w:r>
      <w:r w:rsidRPr="002D1D3C">
        <w:rPr>
          <w:rFonts w:ascii="Arial" w:hAnsi="Arial" w:cs="Arial"/>
          <w:sz w:val="24"/>
        </w:rPr>
        <w:t xml:space="preserve"> tendrían mayor variedad a la hora de comprar.</w:t>
      </w:r>
    </w:p>
    <w:p w:rsidR="00624729" w:rsidRPr="002D1D3C" w:rsidRDefault="00624729" w:rsidP="002D1D3C">
      <w:pPr>
        <w:spacing w:line="360" w:lineRule="auto"/>
        <w:jc w:val="both"/>
        <w:rPr>
          <w:rFonts w:ascii="Arial" w:hAnsi="Arial" w:cs="Arial"/>
          <w:b/>
          <w:sz w:val="24"/>
        </w:rPr>
      </w:pPr>
      <w:r w:rsidRPr="002D1D3C">
        <w:rPr>
          <w:rFonts w:ascii="Arial" w:hAnsi="Arial" w:cs="Arial"/>
          <w:b/>
          <w:sz w:val="24"/>
        </w:rPr>
        <w:t xml:space="preserve">En su </w:t>
      </w:r>
      <w:r w:rsidR="00196205" w:rsidRPr="002D1D3C">
        <w:rPr>
          <w:rFonts w:ascii="Arial" w:hAnsi="Arial" w:cs="Arial"/>
          <w:b/>
          <w:sz w:val="24"/>
        </w:rPr>
        <w:t>opinión</w:t>
      </w:r>
      <w:r w:rsidRPr="002D1D3C">
        <w:rPr>
          <w:rFonts w:ascii="Arial" w:hAnsi="Arial" w:cs="Arial"/>
          <w:b/>
          <w:sz w:val="24"/>
        </w:rPr>
        <w:t xml:space="preserve">, </w:t>
      </w:r>
      <w:r w:rsidR="00196205" w:rsidRPr="002D1D3C">
        <w:rPr>
          <w:rFonts w:ascii="Arial" w:hAnsi="Arial" w:cs="Arial"/>
          <w:b/>
          <w:sz w:val="24"/>
        </w:rPr>
        <w:t>debería</w:t>
      </w:r>
      <w:r w:rsidRPr="002D1D3C">
        <w:rPr>
          <w:rFonts w:ascii="Arial" w:hAnsi="Arial" w:cs="Arial"/>
          <w:b/>
          <w:sz w:val="24"/>
        </w:rPr>
        <w:t xml:space="preserve"> Blackwell adquirir Electronidex?</w:t>
      </w:r>
    </w:p>
    <w:p w:rsidR="00624729" w:rsidRPr="002D1D3C" w:rsidRDefault="00017E4F" w:rsidP="002D1D3C">
      <w:pPr>
        <w:spacing w:line="360" w:lineRule="auto"/>
        <w:jc w:val="both"/>
        <w:rPr>
          <w:rFonts w:ascii="Arial" w:hAnsi="Arial" w:cs="Arial"/>
          <w:sz w:val="24"/>
        </w:rPr>
      </w:pPr>
      <w:r w:rsidRPr="002D1D3C">
        <w:rPr>
          <w:rFonts w:ascii="Arial" w:hAnsi="Arial" w:cs="Arial"/>
          <w:sz w:val="24"/>
        </w:rPr>
        <w:t xml:space="preserve">Como se menciona anteriormente, ambos </w:t>
      </w:r>
      <w:r w:rsidR="00196205" w:rsidRPr="002D1D3C">
        <w:rPr>
          <w:rFonts w:ascii="Arial" w:hAnsi="Arial" w:cs="Arial"/>
          <w:sz w:val="24"/>
        </w:rPr>
        <w:t>participan</w:t>
      </w:r>
      <w:r w:rsidRPr="002D1D3C">
        <w:rPr>
          <w:rFonts w:ascii="Arial" w:hAnsi="Arial" w:cs="Arial"/>
          <w:sz w:val="24"/>
        </w:rPr>
        <w:t xml:space="preserve"> en el mismo nicho, adquirir</w:t>
      </w:r>
      <w:r w:rsidR="00196205" w:rsidRPr="002D1D3C">
        <w:rPr>
          <w:rFonts w:ascii="Arial" w:hAnsi="Arial" w:cs="Arial"/>
          <w:sz w:val="24"/>
        </w:rPr>
        <w:t xml:space="preserve"> esa empresa seria ampliar las operaciones dentro de la misma especialización. Definitivamente es una buena idea, de no ser así Electronidex’s seguiría funcionando como competencia lo cual dejaría un mercado un poco </w:t>
      </w:r>
      <w:r w:rsidR="00544AAE" w:rsidRPr="002D1D3C">
        <w:rPr>
          <w:rFonts w:ascii="Arial" w:hAnsi="Arial" w:cs="Arial"/>
          <w:sz w:val="24"/>
        </w:rPr>
        <w:t>más</w:t>
      </w:r>
      <w:r w:rsidR="00196205" w:rsidRPr="002D1D3C">
        <w:rPr>
          <w:rFonts w:ascii="Arial" w:hAnsi="Arial" w:cs="Arial"/>
          <w:sz w:val="24"/>
        </w:rPr>
        <w:t xml:space="preserve"> inestable.</w:t>
      </w:r>
      <w:r w:rsidR="00196205" w:rsidRPr="002D1D3C">
        <w:rPr>
          <w:rFonts w:ascii="Arial" w:hAnsi="Arial" w:cs="Arial"/>
          <w:sz w:val="24"/>
        </w:rPr>
        <w:br/>
        <w:t>La adquisición daría oportunidad de mejora, expandiendo los objetos a ofrecer para abarcar clientes que no frecuentaban a comprar.</w:t>
      </w:r>
    </w:p>
    <w:p w:rsidR="002D1D3C" w:rsidRDefault="002D1D3C" w:rsidP="002D1D3C">
      <w:pPr>
        <w:spacing w:line="360" w:lineRule="auto"/>
        <w:jc w:val="both"/>
        <w:rPr>
          <w:rFonts w:ascii="Arial" w:hAnsi="Arial" w:cs="Arial"/>
          <w:b/>
          <w:sz w:val="24"/>
        </w:rPr>
      </w:pPr>
    </w:p>
    <w:p w:rsidR="002D1D3C" w:rsidRDefault="002D1D3C" w:rsidP="002D1D3C">
      <w:pPr>
        <w:spacing w:line="360" w:lineRule="auto"/>
        <w:jc w:val="both"/>
        <w:rPr>
          <w:rFonts w:ascii="Arial" w:hAnsi="Arial" w:cs="Arial"/>
          <w:b/>
          <w:sz w:val="24"/>
        </w:rPr>
      </w:pPr>
    </w:p>
    <w:p w:rsidR="00624729" w:rsidRPr="002D1D3C" w:rsidRDefault="00624729" w:rsidP="002D1D3C">
      <w:pPr>
        <w:spacing w:line="360" w:lineRule="auto"/>
        <w:jc w:val="both"/>
        <w:rPr>
          <w:rFonts w:ascii="Arial" w:hAnsi="Arial" w:cs="Arial"/>
          <w:b/>
          <w:sz w:val="24"/>
        </w:rPr>
      </w:pPr>
      <w:r w:rsidRPr="002D1D3C">
        <w:rPr>
          <w:rFonts w:ascii="Arial" w:hAnsi="Arial" w:cs="Arial"/>
          <w:b/>
          <w:sz w:val="24"/>
        </w:rPr>
        <w:lastRenderedPageBreak/>
        <w:t xml:space="preserve">Si </w:t>
      </w:r>
      <w:proofErr w:type="spellStart"/>
      <w:r w:rsidRPr="002D1D3C">
        <w:rPr>
          <w:rFonts w:ascii="Arial" w:hAnsi="Arial" w:cs="Arial"/>
          <w:b/>
          <w:sz w:val="24"/>
        </w:rPr>
        <w:t>Blackwell</w:t>
      </w:r>
      <w:proofErr w:type="spellEnd"/>
      <w:r w:rsidRPr="002D1D3C">
        <w:rPr>
          <w:rFonts w:ascii="Arial" w:hAnsi="Arial" w:cs="Arial"/>
          <w:b/>
          <w:sz w:val="24"/>
        </w:rPr>
        <w:t xml:space="preserve"> adquiere </w:t>
      </w:r>
      <w:proofErr w:type="spellStart"/>
      <w:r w:rsidRPr="002D1D3C">
        <w:rPr>
          <w:rFonts w:ascii="Arial" w:hAnsi="Arial" w:cs="Arial"/>
          <w:b/>
          <w:sz w:val="24"/>
        </w:rPr>
        <w:t>Electronidex</w:t>
      </w:r>
      <w:proofErr w:type="spellEnd"/>
      <w:r w:rsidRPr="002D1D3C">
        <w:rPr>
          <w:rFonts w:ascii="Arial" w:hAnsi="Arial" w:cs="Arial"/>
          <w:b/>
          <w:sz w:val="24"/>
        </w:rPr>
        <w:t>, tiene alguna recomendación para Blackwell?</w:t>
      </w:r>
    </w:p>
    <w:p w:rsidR="002D65EC" w:rsidRPr="002D1D3C" w:rsidRDefault="00D51817" w:rsidP="002D1D3C">
      <w:pPr>
        <w:spacing w:line="360" w:lineRule="auto"/>
        <w:jc w:val="both"/>
        <w:rPr>
          <w:rFonts w:ascii="Arial" w:hAnsi="Arial" w:cs="Arial"/>
          <w:sz w:val="24"/>
        </w:rPr>
      </w:pPr>
      <w:r w:rsidRPr="002D1D3C">
        <w:rPr>
          <w:rFonts w:ascii="Arial" w:hAnsi="Arial" w:cs="Arial"/>
          <w:sz w:val="24"/>
        </w:rPr>
        <w:t xml:space="preserve">La recomendación principal seria darle énfasis a los productos estrellas, buscar la manera de hacer saber a los clientes que ahora contamos con ellos y que pueden </w:t>
      </w:r>
      <w:r w:rsidR="00185E07" w:rsidRPr="002D1D3C">
        <w:rPr>
          <w:rFonts w:ascii="Arial" w:hAnsi="Arial" w:cs="Arial"/>
          <w:sz w:val="24"/>
        </w:rPr>
        <w:t>adquirirlos por medio de nosotros, todo esto puede ser llevado a cabo con publicidad.</w:t>
      </w:r>
      <w:r w:rsidR="00185E07" w:rsidRPr="002D1D3C">
        <w:rPr>
          <w:rFonts w:ascii="Arial" w:hAnsi="Arial" w:cs="Arial"/>
          <w:sz w:val="24"/>
        </w:rPr>
        <w:br/>
        <w:t xml:space="preserve">La creación de paquetes que incluyan productos que se ha comprobado que se suelen comprar juntos, por ejemplo el Apple </w:t>
      </w:r>
      <w:proofErr w:type="spellStart"/>
      <w:r w:rsidR="00185E07" w:rsidRPr="002D1D3C">
        <w:rPr>
          <w:rFonts w:ascii="Arial" w:hAnsi="Arial" w:cs="Arial"/>
          <w:sz w:val="24"/>
        </w:rPr>
        <w:t>Magic</w:t>
      </w:r>
      <w:proofErr w:type="spellEnd"/>
      <w:r w:rsidR="00185E07" w:rsidRPr="002D1D3C">
        <w:rPr>
          <w:rFonts w:ascii="Arial" w:hAnsi="Arial" w:cs="Arial"/>
          <w:sz w:val="24"/>
        </w:rPr>
        <w:t xml:space="preserve"> </w:t>
      </w:r>
      <w:proofErr w:type="spellStart"/>
      <w:r w:rsidR="00185E07" w:rsidRPr="002D1D3C">
        <w:rPr>
          <w:rFonts w:ascii="Arial" w:hAnsi="Arial" w:cs="Arial"/>
          <w:sz w:val="24"/>
        </w:rPr>
        <w:t>Keyboard</w:t>
      </w:r>
      <w:proofErr w:type="spellEnd"/>
      <w:r w:rsidR="00185E07" w:rsidRPr="002D1D3C">
        <w:rPr>
          <w:rFonts w:ascii="Arial" w:hAnsi="Arial" w:cs="Arial"/>
          <w:sz w:val="24"/>
        </w:rPr>
        <w:t xml:space="preserve"> junto con la iMac.</w:t>
      </w:r>
      <w:r w:rsidR="00185E07" w:rsidRPr="002D1D3C">
        <w:rPr>
          <w:rFonts w:ascii="Arial" w:hAnsi="Arial" w:cs="Arial"/>
          <w:sz w:val="24"/>
        </w:rPr>
        <w:br/>
      </w:r>
    </w:p>
    <w:p w:rsidR="00544AAE" w:rsidRDefault="002D65EC" w:rsidP="00B276E3">
      <w:r>
        <w:rPr>
          <w:noProof/>
          <w:lang w:eastAsia="es-CR"/>
        </w:rPr>
        <w:drawing>
          <wp:inline distT="0" distB="0" distL="0" distR="0">
            <wp:extent cx="2943225" cy="216712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6">
                      <a:extLst>
                        <a:ext uri="{28A0092B-C50C-407E-A947-70E740481C1C}">
                          <a14:useLocalDpi xmlns:a14="http://schemas.microsoft.com/office/drawing/2010/main" val="0"/>
                        </a:ext>
                      </a:extLst>
                    </a:blip>
                    <a:stretch>
                      <a:fillRect/>
                    </a:stretch>
                  </pic:blipFill>
                  <pic:spPr>
                    <a:xfrm>
                      <a:off x="0" y="0"/>
                      <a:ext cx="2946624" cy="2169625"/>
                    </a:xfrm>
                    <a:prstGeom prst="rect">
                      <a:avLst/>
                    </a:prstGeom>
                  </pic:spPr>
                </pic:pic>
              </a:graphicData>
            </a:graphic>
          </wp:inline>
        </w:drawing>
      </w:r>
      <w:r>
        <w:rPr>
          <w:noProof/>
          <w:lang w:eastAsia="es-CR"/>
        </w:rPr>
        <w:drawing>
          <wp:inline distT="0" distB="0" distL="0" distR="0">
            <wp:extent cx="2922050" cy="215152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3.png"/>
                    <pic:cNvPicPr/>
                  </pic:nvPicPr>
                  <pic:blipFill>
                    <a:blip r:embed="rId7">
                      <a:extLst>
                        <a:ext uri="{28A0092B-C50C-407E-A947-70E740481C1C}">
                          <a14:useLocalDpi xmlns:a14="http://schemas.microsoft.com/office/drawing/2010/main" val="0"/>
                        </a:ext>
                      </a:extLst>
                    </a:blip>
                    <a:stretch>
                      <a:fillRect/>
                    </a:stretch>
                  </pic:blipFill>
                  <pic:spPr>
                    <a:xfrm>
                      <a:off x="0" y="0"/>
                      <a:ext cx="2923922" cy="2152908"/>
                    </a:xfrm>
                    <a:prstGeom prst="rect">
                      <a:avLst/>
                    </a:prstGeom>
                  </pic:spPr>
                </pic:pic>
              </a:graphicData>
            </a:graphic>
          </wp:inline>
        </w:drawing>
      </w:r>
      <w:r w:rsidR="00185E07">
        <w:br/>
      </w:r>
    </w:p>
    <w:p w:rsidR="00544AAE" w:rsidRPr="00624729" w:rsidRDefault="002D1D3C" w:rsidP="00B276E3">
      <w:r>
        <w:rPr>
          <w:noProof/>
          <w:lang w:eastAsia="es-CR"/>
        </w:rPr>
        <w:drawing>
          <wp:inline distT="0" distB="0" distL="0" distR="0">
            <wp:extent cx="3419475" cy="25177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cuency plot top15.png"/>
                    <pic:cNvPicPr/>
                  </pic:nvPicPr>
                  <pic:blipFill>
                    <a:blip r:embed="rId8">
                      <a:extLst>
                        <a:ext uri="{28A0092B-C50C-407E-A947-70E740481C1C}">
                          <a14:useLocalDpi xmlns:a14="http://schemas.microsoft.com/office/drawing/2010/main" val="0"/>
                        </a:ext>
                      </a:extLst>
                    </a:blip>
                    <a:stretch>
                      <a:fillRect/>
                    </a:stretch>
                  </pic:blipFill>
                  <pic:spPr>
                    <a:xfrm>
                      <a:off x="0" y="0"/>
                      <a:ext cx="3423421" cy="2520693"/>
                    </a:xfrm>
                    <a:prstGeom prst="rect">
                      <a:avLst/>
                    </a:prstGeom>
                  </pic:spPr>
                </pic:pic>
              </a:graphicData>
            </a:graphic>
          </wp:inline>
        </w:drawing>
      </w:r>
    </w:p>
    <w:sectPr w:rsidR="00544AAE" w:rsidRPr="00624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6E3"/>
    <w:rsid w:val="00017E4F"/>
    <w:rsid w:val="00185E07"/>
    <w:rsid w:val="00196205"/>
    <w:rsid w:val="002D1D3C"/>
    <w:rsid w:val="002D65EC"/>
    <w:rsid w:val="00544AAE"/>
    <w:rsid w:val="005D4CD3"/>
    <w:rsid w:val="00600135"/>
    <w:rsid w:val="00624729"/>
    <w:rsid w:val="00B276E3"/>
    <w:rsid w:val="00B744D7"/>
    <w:rsid w:val="00BA5EA9"/>
    <w:rsid w:val="00D5181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5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EA9"/>
    <w:rPr>
      <w:rFonts w:ascii="Tahoma" w:hAnsi="Tahoma" w:cs="Tahoma"/>
      <w:sz w:val="16"/>
      <w:szCs w:val="16"/>
    </w:rPr>
  </w:style>
  <w:style w:type="paragraph" w:styleId="HTMLPreformatted">
    <w:name w:val="HTML Preformatted"/>
    <w:basedOn w:val="Normal"/>
    <w:link w:val="HTMLPreformattedChar"/>
    <w:uiPriority w:val="99"/>
    <w:unhideWhenUsed/>
    <w:rsid w:val="002D6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PreformattedChar">
    <w:name w:val="HTML Preformatted Char"/>
    <w:basedOn w:val="DefaultParagraphFont"/>
    <w:link w:val="HTMLPreformatted"/>
    <w:uiPriority w:val="99"/>
    <w:rsid w:val="002D65EC"/>
    <w:rPr>
      <w:rFonts w:ascii="Courier New" w:eastAsia="Times New Roman" w:hAnsi="Courier New" w:cs="Courier New"/>
      <w:sz w:val="20"/>
      <w:szCs w:val="20"/>
      <w:lang w:eastAsia="es-CR"/>
    </w:rPr>
  </w:style>
  <w:style w:type="character" w:customStyle="1" w:styleId="gnkrckgcgsb">
    <w:name w:val="gnkrckgcgsb"/>
    <w:basedOn w:val="DefaultParagraphFont"/>
    <w:rsid w:val="002D65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5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EA9"/>
    <w:rPr>
      <w:rFonts w:ascii="Tahoma" w:hAnsi="Tahoma" w:cs="Tahoma"/>
      <w:sz w:val="16"/>
      <w:szCs w:val="16"/>
    </w:rPr>
  </w:style>
  <w:style w:type="paragraph" w:styleId="HTMLPreformatted">
    <w:name w:val="HTML Preformatted"/>
    <w:basedOn w:val="Normal"/>
    <w:link w:val="HTMLPreformattedChar"/>
    <w:uiPriority w:val="99"/>
    <w:unhideWhenUsed/>
    <w:rsid w:val="002D6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PreformattedChar">
    <w:name w:val="HTML Preformatted Char"/>
    <w:basedOn w:val="DefaultParagraphFont"/>
    <w:link w:val="HTMLPreformatted"/>
    <w:uiPriority w:val="99"/>
    <w:rsid w:val="002D65EC"/>
    <w:rPr>
      <w:rFonts w:ascii="Courier New" w:eastAsia="Times New Roman" w:hAnsi="Courier New" w:cs="Courier New"/>
      <w:sz w:val="20"/>
      <w:szCs w:val="20"/>
      <w:lang w:eastAsia="es-CR"/>
    </w:rPr>
  </w:style>
  <w:style w:type="character" w:customStyle="1" w:styleId="gnkrckgcgsb">
    <w:name w:val="gnkrckgcgsb"/>
    <w:basedOn w:val="DefaultParagraphFont"/>
    <w:rsid w:val="002D6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79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3</Pages>
  <Words>476</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Vargas</dc:creator>
  <cp:lastModifiedBy>Esteban Vargas</cp:lastModifiedBy>
  <cp:revision>2</cp:revision>
  <dcterms:created xsi:type="dcterms:W3CDTF">2018-07-09T21:11:00Z</dcterms:created>
  <dcterms:modified xsi:type="dcterms:W3CDTF">2018-07-11T03:24:00Z</dcterms:modified>
</cp:coreProperties>
</file>