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5F768C" w:rsidRDefault="005F768C"/>
    <w:tbl>
      <w:tblPr>
        <w:tblW w:w="9962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2092"/>
        <w:gridCol w:w="1635"/>
        <w:gridCol w:w="1579"/>
        <w:gridCol w:w="2849"/>
        <w:gridCol w:w="1319"/>
      </w:tblGrid>
      <w:tr w:rsidR="00676759" w:rsidRPr="009D072F" w14:paraId="6AE21875" w14:textId="77777777" w:rsidTr="0D4BB11C">
        <w:trPr>
          <w:trHeight w:val="315"/>
        </w:trPr>
        <w:tc>
          <w:tcPr>
            <w:tcW w:w="9962" w:type="dxa"/>
            <w:gridSpan w:val="6"/>
            <w:shd w:val="clear" w:color="auto" w:fill="1F4E79"/>
            <w:vAlign w:val="center"/>
          </w:tcPr>
          <w:p w14:paraId="471EBC99" w14:textId="77777777" w:rsidR="00676759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Estudiantes investigadores</w:t>
            </w:r>
          </w:p>
        </w:tc>
      </w:tr>
      <w:tr w:rsidR="00676759" w:rsidRPr="009D072F" w14:paraId="015ECEDF" w14:textId="77777777" w:rsidTr="0D4BB11C">
        <w:trPr>
          <w:trHeight w:val="315"/>
        </w:trPr>
        <w:tc>
          <w:tcPr>
            <w:tcW w:w="488" w:type="dxa"/>
            <w:shd w:val="clear" w:color="auto" w:fill="BDD6EE" w:themeFill="accent1" w:themeFillTint="66"/>
            <w:vAlign w:val="center"/>
          </w:tcPr>
          <w:p w14:paraId="32AFB29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_Hlk454536147"/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No.</w:t>
            </w:r>
          </w:p>
        </w:tc>
        <w:tc>
          <w:tcPr>
            <w:tcW w:w="3727" w:type="dxa"/>
            <w:gridSpan w:val="2"/>
            <w:shd w:val="clear" w:color="auto" w:fill="BDD6EE" w:themeFill="accent1" w:themeFillTint="66"/>
            <w:vAlign w:val="center"/>
            <w:hideMark/>
          </w:tcPr>
          <w:p w14:paraId="11C20A9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Nombres y apellidos completos</w:t>
            </w:r>
          </w:p>
        </w:tc>
        <w:tc>
          <w:tcPr>
            <w:tcW w:w="1579" w:type="dxa"/>
            <w:shd w:val="clear" w:color="auto" w:fill="BDD6EE" w:themeFill="accent1" w:themeFillTint="66"/>
            <w:vAlign w:val="center"/>
          </w:tcPr>
          <w:p w14:paraId="7E2ADF4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Cédula</w:t>
            </w:r>
          </w:p>
        </w:tc>
        <w:tc>
          <w:tcPr>
            <w:tcW w:w="2849" w:type="dxa"/>
            <w:shd w:val="clear" w:color="auto" w:fill="BDD6EE" w:themeFill="accent1" w:themeFillTint="66"/>
            <w:vAlign w:val="center"/>
          </w:tcPr>
          <w:p w14:paraId="2373955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Programa</w:t>
            </w:r>
          </w:p>
        </w:tc>
        <w:tc>
          <w:tcPr>
            <w:tcW w:w="1319" w:type="dxa"/>
            <w:shd w:val="clear" w:color="auto" w:fill="BDD6EE" w:themeFill="accent1" w:themeFillTint="66"/>
            <w:vAlign w:val="center"/>
          </w:tcPr>
          <w:p w14:paraId="29B4F2D5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Jornada</w:t>
            </w:r>
          </w:p>
        </w:tc>
      </w:tr>
      <w:tr w:rsidR="00676759" w:rsidRPr="009D072F" w14:paraId="0A37501D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5DAB6C7B" w14:textId="6298B9A6" w:rsidR="00676759" w:rsidRPr="009D072F" w:rsidRDefault="00515AE3" w:rsidP="006767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2EB378F" w14:textId="152DA5AC" w:rsidR="00676759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Camilo Alfonso Guzmán Flórez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A05A809" w14:textId="133984F7" w:rsidR="00676759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14.136.593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5A39BBE3" w14:textId="20AEA42A" w:rsidR="00676759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Full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Stack</w:t>
            </w:r>
            <w:proofErr w:type="spellEnd"/>
          </w:p>
        </w:tc>
        <w:tc>
          <w:tcPr>
            <w:tcW w:w="1319" w:type="dxa"/>
            <w:shd w:val="clear" w:color="auto" w:fill="auto"/>
            <w:vAlign w:val="center"/>
          </w:tcPr>
          <w:p w14:paraId="41C8F396" w14:textId="3B0F38C4" w:rsidR="00676759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</w:t>
            </w:r>
          </w:p>
        </w:tc>
      </w:tr>
      <w:tr w:rsidR="000943D2" w:rsidRPr="009D072F" w14:paraId="72A3D3EC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0D0B940D" w14:textId="52018893" w:rsidR="000943D2" w:rsidRPr="009D072F" w:rsidRDefault="00515AE3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E27B00A" w14:textId="1FE15349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Iris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Yeraldin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Venegas Cardozo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0061E4C" w14:textId="2244CFDE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1.030.599.050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44EAFD9C" w14:textId="44E741E7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Full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Stack</w:t>
            </w:r>
            <w:proofErr w:type="spellEnd"/>
          </w:p>
        </w:tc>
        <w:tc>
          <w:tcPr>
            <w:tcW w:w="1319" w:type="dxa"/>
            <w:shd w:val="clear" w:color="auto" w:fill="auto"/>
            <w:vAlign w:val="center"/>
          </w:tcPr>
          <w:p w14:paraId="4B94D5A5" w14:textId="5AA9C7C2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</w:t>
            </w:r>
          </w:p>
        </w:tc>
      </w:tr>
      <w:tr w:rsidR="000943D2" w:rsidRPr="009D072F" w14:paraId="3DEEC669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656B9AB" w14:textId="3E6150F1" w:rsidR="000943D2" w:rsidRPr="009D072F" w:rsidRDefault="00515AE3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5FB0818" w14:textId="42803F14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Anderson Oswaldo Bello Ballén</w:t>
            </w: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049F31CB" w14:textId="4D00BD87" w:rsidR="000943D2" w:rsidRPr="009D072F" w:rsidRDefault="00515AE3" w:rsidP="007F1B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80.829.280</w:t>
            </w: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53128261" w14:textId="606CB9C0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Full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Stack</w:t>
            </w:r>
            <w:proofErr w:type="spellEnd"/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62486C05" w14:textId="2A52598F" w:rsidR="000943D2" w:rsidRPr="009D072F" w:rsidRDefault="00515AE3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</w:t>
            </w:r>
          </w:p>
        </w:tc>
      </w:tr>
      <w:tr w:rsidR="000943D2" w:rsidRPr="009D072F" w14:paraId="4101652C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B99056E" w14:textId="10AD6F54" w:rsidR="000943D2" w:rsidRPr="009D072F" w:rsidRDefault="007F1B11" w:rsidP="007F1B1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1299C43A" w14:textId="6894A5E8" w:rsidR="000943D2" w:rsidRPr="009D072F" w:rsidRDefault="007F1B11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DDBEF00" w14:textId="29AD9E8F" w:rsidR="000943D2" w:rsidRPr="009D072F" w:rsidRDefault="007F1B11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461D779" w14:textId="04A88F4C" w:rsidR="000943D2" w:rsidRPr="009D072F" w:rsidRDefault="007F1B11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CF2D8B6" w14:textId="518E04B1" w:rsidR="000943D2" w:rsidRPr="009D072F" w:rsidRDefault="007F1B11" w:rsidP="007F1B11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-</w:t>
            </w:r>
          </w:p>
        </w:tc>
      </w:tr>
      <w:tr w:rsidR="000943D2" w:rsidRPr="009D072F" w14:paraId="0FB78278" w14:textId="77777777" w:rsidTr="0D4BB11C">
        <w:trPr>
          <w:trHeight w:val="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1FC39945" w14:textId="77777777" w:rsidR="000943D2" w:rsidRDefault="000943D2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562CB0E" w14:textId="77777777" w:rsidR="00093D5B" w:rsidRPr="009D072F" w:rsidRDefault="00093D5B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bookmarkEnd w:id="0"/>
      <w:tr w:rsidR="000943D2" w:rsidRPr="009D072F" w14:paraId="5BF8DF1D" w14:textId="77777777" w:rsidTr="0D4BB11C">
        <w:trPr>
          <w:trHeight w:val="4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</w:tcBorders>
            <w:shd w:val="clear" w:color="auto" w:fill="1F4E79"/>
            <w:vAlign w:val="center"/>
            <w:hideMark/>
          </w:tcPr>
          <w:p w14:paraId="0DA68E04" w14:textId="77777777" w:rsidR="000943D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Información del proyecto</w:t>
            </w:r>
          </w:p>
        </w:tc>
      </w:tr>
      <w:tr w:rsidR="000943D2" w:rsidRPr="009D072F" w14:paraId="3B256930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2F70EDE2" w14:textId="77777777" w:rsidR="000943D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bookmarkStart w:id="1" w:name="_Hlk454536846"/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Título del proyecto: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78C37A02" w14:textId="72C9348E" w:rsidR="000B0FD7" w:rsidRPr="00175427" w:rsidRDefault="00EA5E81" w:rsidP="0D4BB11C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EA5E81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CiviliApp</w:t>
            </w:r>
            <w:bookmarkStart w:id="2" w:name="_GoBack"/>
            <w:bookmarkEnd w:id="2"/>
          </w:p>
        </w:tc>
      </w:tr>
      <w:bookmarkEnd w:id="1"/>
      <w:tr w:rsidR="000943D2" w:rsidRPr="009D072F" w14:paraId="64377AF6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  <w:hideMark/>
          </w:tcPr>
          <w:p w14:paraId="60D3E171" w14:textId="77777777"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Línea de Investigación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55AE0724" w14:textId="744994A8" w:rsidR="000943D2" w:rsidRPr="00175427" w:rsidRDefault="00273379" w:rsidP="00273379">
            <w:pPr>
              <w:jc w:val="both"/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 xml:space="preserve">Estacionamiento sobre </w:t>
            </w:r>
            <w:r w:rsidRPr="00273379">
              <w:rPr>
                <w:rFonts w:ascii="Arial" w:eastAsia="Arial" w:hAnsi="Arial" w:cs="Arial"/>
                <w:sz w:val="20"/>
                <w:szCs w:val="20"/>
                <w:lang w:val="es-CO" w:eastAsia="es-CO"/>
              </w:rPr>
              <w:t>las calles</w:t>
            </w:r>
          </w:p>
        </w:tc>
      </w:tr>
      <w:tr w:rsidR="000943D2" w:rsidRPr="009D072F" w14:paraId="09519571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433D553B" w14:textId="77777777"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Palabras clave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34CE0A41" w14:textId="2F62BC26" w:rsidR="000943D2" w:rsidRPr="00FB54FC" w:rsidRDefault="00515AE3" w:rsidP="003413E4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Parqueaderos, vehículos, infracciones,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fotomultas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, comparendos</w:t>
            </w:r>
            <w:r w:rsidR="003413E4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, andenes, aceras, trancones, señales de transito, obstaculización en la vía, </w:t>
            </w:r>
            <w:proofErr w:type="spellStart"/>
            <w:r w:rsidR="003413E4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waze</w:t>
            </w:r>
            <w:proofErr w:type="spellEnd"/>
          </w:p>
        </w:tc>
      </w:tr>
    </w:tbl>
    <w:p w14:paraId="62EBF3C5" w14:textId="77777777" w:rsidR="00B03EC1" w:rsidRDefault="00B03EC1" w:rsidP="00D35E6F">
      <w:pPr>
        <w:rPr>
          <w:rFonts w:ascii="Arial" w:hAnsi="Arial" w:cs="Arial"/>
          <w:sz w:val="20"/>
          <w:szCs w:val="20"/>
        </w:rPr>
      </w:pPr>
    </w:p>
    <w:p w14:paraId="6D98A12B" w14:textId="77777777" w:rsidR="00093D5B" w:rsidRDefault="00093D5B" w:rsidP="00D35E6F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0188"/>
      </w:tblGrid>
      <w:tr w:rsidR="00C12892" w:rsidRPr="009D072F" w14:paraId="22250478" w14:textId="77777777" w:rsidTr="0D4BB11C">
        <w:trPr>
          <w:trHeight w:val="343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493D0EB8" w14:textId="77777777" w:rsidR="00C1289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Formulación de la Propuesta</w:t>
            </w:r>
          </w:p>
        </w:tc>
      </w:tr>
      <w:tr w:rsidR="004050FA" w:rsidRPr="009D072F" w14:paraId="2946DB82" w14:textId="77777777" w:rsidTr="0D4BB11C">
        <w:trPr>
          <w:trHeight w:val="154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5997CC1D" w14:textId="77777777" w:rsidR="004050FA" w:rsidRDefault="004050FA" w:rsidP="004477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4050FA" w:rsidRPr="009D072F" w14:paraId="5D4A8B40" w14:textId="77777777" w:rsidTr="0D4BB11C">
        <w:trPr>
          <w:trHeight w:val="343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79C394EC" w14:textId="77777777" w:rsidR="004050FA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Antecedentes y Justificación</w:t>
            </w:r>
          </w:p>
        </w:tc>
      </w:tr>
      <w:tr w:rsidR="00C12892" w:rsidRPr="009D072F" w14:paraId="6F992C3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6BDDE03" w14:textId="6A79DEED" w:rsidR="009C6A20" w:rsidRPr="009D072F" w:rsidRDefault="00947160" w:rsidP="00EA751B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La situación de la localidad parte de que algunos conductores</w:t>
            </w:r>
            <w:r w:rsidR="00EA751B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estacionan sus vehículos sobre los andenes obstaculizando</w:t>
            </w:r>
            <w:r w:rsidR="00EA751B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el camino de los habitantes que transitan a pie. También los</w:t>
            </w:r>
            <w:r w:rsidR="00EA751B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conductores se estacionan justo en </w:t>
            </w:r>
            <w:r w:rsidR="00935401"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la puerta</w:t>
            </w: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de los garajes de los</w:t>
            </w:r>
            <w:r w:rsidR="00EA751B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habitantes imposibilitando que puedan sacar sus carros.</w:t>
            </w:r>
          </w:p>
        </w:tc>
      </w:tr>
      <w:tr w:rsidR="00C12892" w:rsidRPr="009D072F" w14:paraId="0EAADD86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461CAE75" w14:textId="77777777" w:rsidR="00C1289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Identificación del Problema </w:t>
            </w:r>
          </w:p>
        </w:tc>
      </w:tr>
      <w:tr w:rsidR="00545B92" w:rsidRPr="009D072F" w14:paraId="64625681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730B9FA" w14:textId="01DF203A" w:rsidR="007E4688" w:rsidRPr="000A7B0C" w:rsidRDefault="00947160" w:rsidP="00EA751B">
            <w:pPr>
              <w:jc w:val="both"/>
              <w:rPr>
                <w:rFonts w:ascii="Arial" w:eastAsia="Arial" w:hAnsi="Arial" w:cs="Arial"/>
                <w:b/>
                <w:bCs/>
                <w:color w:val="5B9BD5" w:themeColor="accent1"/>
                <w:sz w:val="20"/>
                <w:szCs w:val="20"/>
                <w:lang w:eastAsia="es-CO"/>
              </w:rPr>
            </w:pPr>
            <w:r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La problemática de la comunidad es la falta de cultura vial y</w:t>
            </w:r>
            <w:r w:rsidR="00EA751B"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la falta de respeto hacia el espacio público. Muchas empresas</w:t>
            </w:r>
            <w:r w:rsidR="00EA751B"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industriales que no cuentan con un parqueadero privado usan</w:t>
            </w:r>
            <w:r w:rsidR="00EA751B"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las vías para tal fin generando capítulos incómodos para quienes</w:t>
            </w:r>
            <w:r w:rsidR="00EA751B"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="006849BF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transitan</w:t>
            </w:r>
            <w:r w:rsidRPr="000A7B0C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el territorio.</w:t>
            </w:r>
          </w:p>
        </w:tc>
      </w:tr>
      <w:tr w:rsidR="004C45A2" w:rsidRPr="009D072F" w14:paraId="7D759D4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234C48D" w14:textId="77777777" w:rsidR="004C45A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Pregunta Problema</w:t>
            </w:r>
          </w:p>
        </w:tc>
      </w:tr>
      <w:tr w:rsidR="00545B92" w:rsidRPr="009D072F" w14:paraId="23A2EA74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5085F150" w14:textId="69375841" w:rsidR="007E4688" w:rsidRPr="006849BF" w:rsidRDefault="00947160" w:rsidP="003111B3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eastAsia="es-CO"/>
              </w:rPr>
            </w:pP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eastAsia="es-CO"/>
              </w:rPr>
              <w:t>¿Cómo podemos evitar que los conductores estacionen de manera</w:t>
            </w:r>
            <w:r w:rsidR="006849BF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eastAsia="es-CO"/>
              </w:rPr>
              <w:t xml:space="preserve"> </w:t>
            </w:r>
            <w:r w:rsidRPr="00947160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eastAsia="es-CO"/>
              </w:rPr>
              <w:t>inadecuada en las calles de la localidad?</w:t>
            </w:r>
          </w:p>
        </w:tc>
      </w:tr>
      <w:tr w:rsidR="00C12892" w:rsidRPr="009D072F" w14:paraId="54374CF9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22E57E06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 general </w:t>
            </w:r>
          </w:p>
        </w:tc>
      </w:tr>
      <w:tr w:rsidR="00545B92" w:rsidRPr="009D072F" w14:paraId="6116A9E8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5243D3E3" w14:textId="3C0855A7" w:rsidR="00E059CB" w:rsidRPr="00EA751B" w:rsidRDefault="00273379" w:rsidP="00273379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Educar</w:t>
            </w:r>
            <w:r w:rsidR="00947160" w:rsidRPr="00EA751B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a los conductores para que respeten el espacio</w:t>
            </w:r>
            <w:r w:rsidR="00EA751B" w:rsidRPr="00EA751B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</w:t>
            </w:r>
            <w:r w:rsidR="00947160" w:rsidRPr="00EA751B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público y ayuden a mejora</w:t>
            </w: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miento</w:t>
            </w:r>
            <w:r w:rsidR="00947160" w:rsidRPr="00EA751B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la movilidad del territorio</w:t>
            </w:r>
            <w:r w:rsid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, por medio de una aplicación móvil y plataforma web.</w:t>
            </w:r>
          </w:p>
        </w:tc>
      </w:tr>
      <w:tr w:rsidR="004C45A2" w:rsidRPr="009D072F" w14:paraId="59F7542A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E180165" w14:textId="77777777" w:rsidR="004C45A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Objetivos específicos </w:t>
            </w:r>
          </w:p>
        </w:tc>
      </w:tr>
      <w:tr w:rsidR="00545B92" w:rsidRPr="009D072F" w14:paraId="7094913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93498B3" w14:textId="5569495D" w:rsidR="009C6A20" w:rsidRPr="00935401" w:rsidRDefault="00EA751B" w:rsidP="00935401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Identificar los espacios disponibles de estacionamiento de vehículos en parques, empresas, universidades, etc.</w:t>
            </w:r>
            <w:r w:rsidR="00551C8D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, para </w:t>
            </w:r>
            <w:r w:rsidR="00F65346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suministrar </w:t>
            </w:r>
            <w:r w:rsidR="00551C8D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dicha información a la</w:t>
            </w:r>
            <w:r w:rsidR="00F65346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plataforma</w:t>
            </w:r>
            <w:r w:rsidR="00551C8D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.</w:t>
            </w:r>
          </w:p>
          <w:p w14:paraId="4348AC98" w14:textId="58A035B1" w:rsidR="00EA751B" w:rsidRPr="00935401" w:rsidRDefault="00551C8D" w:rsidP="00935401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Diseñar una plataforma </w:t>
            </w:r>
            <w:r w:rsidR="00EA751B"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donde se expliquen las señales de tránsito a la comunidad</w:t>
            </w: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, para concientizar y educar a los usuarios.</w:t>
            </w:r>
          </w:p>
          <w:p w14:paraId="481990DB" w14:textId="4556D40B" w:rsidR="00EA751B" w:rsidRPr="002A1372" w:rsidRDefault="002A1372" w:rsidP="002A1372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Implementar </w:t>
            </w:r>
            <w:r w:rsidR="00551C8D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un </w:t>
            </w: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m</w:t>
            </w:r>
            <w:r w:rsidR="00551C8D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ó</w:t>
            </w: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dulo</w:t>
            </w:r>
            <w:r w:rsidR="00EA751B"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para </w:t>
            </w: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el reporte de</w:t>
            </w:r>
            <w:r w:rsidR="00EA751B"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vehículos mal parqueados. </w:t>
            </w:r>
          </w:p>
        </w:tc>
      </w:tr>
      <w:tr w:rsidR="00C12892" w:rsidRPr="009D072F" w14:paraId="3239C5A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C865D04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Alcances y Limitaciones</w:t>
            </w:r>
          </w:p>
        </w:tc>
      </w:tr>
      <w:tr w:rsidR="000A7B0C" w:rsidRPr="009D072F" w14:paraId="5F53B302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B405B57" w14:textId="69B8D0B2" w:rsidR="00935401" w:rsidRPr="00935401" w:rsidRDefault="00935401" w:rsidP="00935401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Alcances:</w:t>
            </w:r>
          </w:p>
          <w:p w14:paraId="7B51D9F5" w14:textId="76CDF877" w:rsidR="000A7B0C" w:rsidRPr="00935401" w:rsidRDefault="00935401" w:rsidP="00935401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Se realizaran los dos primeros objetivos específicos, identificación de espacios disponibles para parqueo, así como la </w:t>
            </w:r>
            <w:r w:rsidR="00551C8D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plataforma para la explicación</w:t>
            </w: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de las señales de transito en la zona</w:t>
            </w:r>
            <w:r w:rsidR="00FB5ADE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.</w:t>
            </w:r>
          </w:p>
          <w:p w14:paraId="75E5C82E" w14:textId="77777777" w:rsidR="00935401" w:rsidRPr="002A1372" w:rsidRDefault="00935401" w:rsidP="002A1372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</w:p>
          <w:p w14:paraId="3AA5D7D5" w14:textId="77777777" w:rsidR="00935401" w:rsidRPr="00935401" w:rsidRDefault="00935401" w:rsidP="00935401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Limitaciones:</w:t>
            </w:r>
          </w:p>
          <w:p w14:paraId="0B3D8D71" w14:textId="42C4FD2E" w:rsidR="00935401" w:rsidRPr="00935401" w:rsidRDefault="00935401" w:rsidP="00935401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Permisos para cone</w:t>
            </w:r>
            <w:r w:rsidR="002A1372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ctar con la policía de tránsito para realizar las denuncias.</w:t>
            </w:r>
          </w:p>
          <w:p w14:paraId="5487684A" w14:textId="105BE957" w:rsidR="00935401" w:rsidRPr="00935401" w:rsidRDefault="00935401" w:rsidP="00935401">
            <w:pPr>
              <w:pStyle w:val="Prrafodelista"/>
              <w:numPr>
                <w:ilvl w:val="0"/>
                <w:numId w:val="36"/>
              </w:num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35401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Espacios para almacenamiento de datos.</w:t>
            </w:r>
          </w:p>
          <w:p w14:paraId="6B699379" w14:textId="382194AF" w:rsidR="00935401" w:rsidRPr="00935401" w:rsidRDefault="00935401" w:rsidP="00FB5ADE">
            <w:pPr>
              <w:pStyle w:val="Prrafodelista"/>
              <w:ind w:left="360"/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</w:p>
        </w:tc>
      </w:tr>
      <w:tr w:rsidR="000A7B0C" w:rsidRPr="009D072F" w14:paraId="66084102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CF668FF" w14:textId="77777777" w:rsidR="000A7B0C" w:rsidRPr="009D072F" w:rsidRDefault="000A7B0C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Metodología de Investigación</w:t>
            </w:r>
          </w:p>
        </w:tc>
      </w:tr>
      <w:tr w:rsidR="000A7B0C" w:rsidRPr="009D072F" w14:paraId="5D0070B9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auto"/>
          </w:tcPr>
          <w:p w14:paraId="214A6F78" w14:textId="646D7B95" w:rsidR="000A7B0C" w:rsidRDefault="000A7B0C" w:rsidP="17B5FAB7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14:paraId="4E251025" w14:textId="5E336161" w:rsidR="000A7B0C" w:rsidRPr="00FF6ACF" w:rsidRDefault="000A7B0C" w:rsidP="53EF2B6A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3FE9F23F" w14:textId="77777777" w:rsidR="004C45A2" w:rsidRDefault="004C45A2" w:rsidP="004C45A2">
      <w:pPr>
        <w:rPr>
          <w:rFonts w:ascii="Arial" w:hAnsi="Arial" w:cs="Arial"/>
          <w:sz w:val="20"/>
          <w:szCs w:val="20"/>
        </w:rPr>
      </w:pPr>
    </w:p>
    <w:p w14:paraId="1F72F646" w14:textId="77777777" w:rsidR="009C6A20" w:rsidRDefault="009C6A20" w:rsidP="00ED12A4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0A4A06" w:rsidRPr="000A4A06" w14:paraId="0E07FC88" w14:textId="77777777" w:rsidTr="000A4A06">
        <w:trPr>
          <w:trHeight w:val="315"/>
        </w:trPr>
        <w:tc>
          <w:tcPr>
            <w:tcW w:w="9720" w:type="dxa"/>
            <w:gridSpan w:val="10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1F4E79"/>
            <w:vAlign w:val="center"/>
            <w:hideMark/>
          </w:tcPr>
          <w:p w14:paraId="37F35B72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Cronograma de Actividades</w:t>
            </w:r>
          </w:p>
        </w:tc>
      </w:tr>
      <w:tr w:rsidR="000A4A06" w:rsidRPr="000A4A06" w14:paraId="4FFCA76C" w14:textId="77777777" w:rsidTr="000A4A06">
        <w:trPr>
          <w:trHeight w:val="315"/>
        </w:trPr>
        <w:tc>
          <w:tcPr>
            <w:tcW w:w="9720" w:type="dxa"/>
            <w:gridSpan w:val="10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000000" w:fill="FFFFFF"/>
            <w:vAlign w:val="center"/>
            <w:hideMark/>
          </w:tcPr>
          <w:p w14:paraId="636FB842" w14:textId="77777777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 </w:t>
            </w:r>
          </w:p>
        </w:tc>
      </w:tr>
      <w:tr w:rsidR="000A4A06" w:rsidRPr="000A4A06" w14:paraId="09781056" w14:textId="77777777" w:rsidTr="000A4A06">
        <w:trPr>
          <w:trHeight w:val="315"/>
        </w:trPr>
        <w:tc>
          <w:tcPr>
            <w:tcW w:w="450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9CC2E5"/>
            <w:vAlign w:val="center"/>
            <w:hideMark/>
          </w:tcPr>
          <w:p w14:paraId="2AAFC63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  <w:t>Actividad</w:t>
            </w:r>
          </w:p>
        </w:tc>
        <w:tc>
          <w:tcPr>
            <w:tcW w:w="5220" w:type="dxa"/>
            <w:gridSpan w:val="9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000000" w:fill="9CC2E5"/>
            <w:vAlign w:val="center"/>
            <w:hideMark/>
          </w:tcPr>
          <w:p w14:paraId="3453AF47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/>
              </w:rPr>
              <w:t>Semana</w:t>
            </w:r>
          </w:p>
        </w:tc>
      </w:tr>
      <w:tr w:rsidR="000A4A06" w:rsidRPr="000A4A06" w14:paraId="6F34DB7E" w14:textId="77777777" w:rsidTr="000A4A06">
        <w:trPr>
          <w:trHeight w:val="315"/>
        </w:trPr>
        <w:tc>
          <w:tcPr>
            <w:tcW w:w="450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E17690A" w14:textId="77777777" w:rsidR="000A4A06" w:rsidRPr="000A4A06" w:rsidRDefault="000A4A06" w:rsidP="000A4A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43258E82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12D8DDF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24C7B37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1C3D475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75E74772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44ACD50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3574531E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4AA571E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DD6EE"/>
            <w:vAlign w:val="center"/>
            <w:hideMark/>
          </w:tcPr>
          <w:p w14:paraId="480E7F42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9</w:t>
            </w:r>
          </w:p>
        </w:tc>
      </w:tr>
      <w:tr w:rsidR="000A4A06" w:rsidRPr="000A4A06" w14:paraId="48F20C3F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9D56CC7" w14:textId="77777777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 xml:space="preserve">Prototipo (sketch, </w:t>
            </w:r>
            <w:proofErr w:type="spellStart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wireframe</w:t>
            </w:r>
            <w:proofErr w:type="spellEnd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mockup</w:t>
            </w:r>
            <w:proofErr w:type="spellEnd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BBAFFC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FF48927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33E9F2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46D1427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7AB0CB7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813755E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D8A430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C3B5AD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C197D8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2E7248D4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8CCA30F" w14:textId="77777777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Maquetado en HTML y CSS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D98259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0E6824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620734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5F4097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E1C18C8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6EFA8D8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32D277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64E934E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F760A3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341EB4DC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160C1FB" w14:textId="77777777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Documento de análisis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7FEB9A3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2247B0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C8FB89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0A87F6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B2C351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9FE50D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C6FD72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99E53B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9FEEED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14B9635F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90D1937" w14:textId="77777777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Casos de uso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68D1CC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E9621A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0954328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93E204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F6A5B2E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E38BD7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1C867B3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03F1B2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001EBA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4CF5CEEF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725EBEF" w14:textId="31C01F87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Documento de Arquitectura y Diseño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4D9010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409FF4D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E94140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1D0147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6AE42F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64B015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67F9F7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915031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624CDB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2D8B274D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D1089A8" w14:textId="3286411B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Documento Modelo de Datos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E7DBBE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89EB73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BE82742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436B3C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19B472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D05CB6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258402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EA0D71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B67F0BD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7FD481F5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E6F87FE" w14:textId="637C7216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 xml:space="preserve">Código fuente en la plataforma </w:t>
            </w:r>
            <w:proofErr w:type="spellStart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Github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7C0FF0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2039A23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F3D033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2B107EE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C8A231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A70AC9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F997C5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E43CF8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A7D312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05CE9614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68A8273" w14:textId="3831A88F" w:rsidR="000A4A06" w:rsidRPr="000A4A06" w:rsidRDefault="000A4A06" w:rsidP="000A4A06">
            <w:pPr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</w:pPr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 xml:space="preserve">Aplicación compilada en la plataforma </w:t>
            </w:r>
            <w:proofErr w:type="spellStart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Github</w:t>
            </w:r>
            <w:proofErr w:type="spellEnd"/>
            <w:r w:rsidRPr="000A4A06">
              <w:rPr>
                <w:rFonts w:ascii="Arial" w:hAnsi="Arial" w:cs="Arial"/>
                <w:color w:val="2F5496"/>
                <w:sz w:val="20"/>
                <w:szCs w:val="20"/>
                <w:lang w:val="es-CO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ABB45B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D6EC324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D411C5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5E9DEE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819D3F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1E632A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7311A4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1CA4D8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90CA97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0A4A06" w:rsidRPr="000A4A06" w14:paraId="439C9AA8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1601ED5" w14:textId="77777777" w:rsidR="000A4A06" w:rsidRPr="000A4A06" w:rsidRDefault="000A4A06" w:rsidP="000A4A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F8BB99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E5C3C2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37DBED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A0F7AB3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EE30622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66F2FC7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288AEA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0A0E97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829B8A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0A4A06" w:rsidRPr="000A4A06" w14:paraId="4AF372C3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9E5F246" w14:textId="77777777" w:rsidR="000A4A06" w:rsidRPr="000A4A06" w:rsidRDefault="000A4A06" w:rsidP="000A4A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58C601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54E309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3AABE1E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84C2D49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2D721FB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E36786F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AB6F777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8407276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B73F7BB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0A4A06" w:rsidRPr="000A4A06" w14:paraId="135C4A59" w14:textId="77777777" w:rsidTr="000A4A06">
        <w:trPr>
          <w:trHeight w:val="315"/>
        </w:trPr>
        <w:tc>
          <w:tcPr>
            <w:tcW w:w="45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788674A9" w14:textId="77777777" w:rsidR="000A4A06" w:rsidRPr="000A4A06" w:rsidRDefault="000A4A06" w:rsidP="000A4A0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9365EB8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15DCA54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CBCF52C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0816802A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23F834D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399D1C15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5B4B15D0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6A90B1A3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noWrap/>
            <w:vAlign w:val="center"/>
            <w:hideMark/>
          </w:tcPr>
          <w:p w14:paraId="4BFBBBB1" w14:textId="77777777" w:rsidR="000A4A06" w:rsidRPr="000A4A06" w:rsidRDefault="000A4A06" w:rsidP="000A4A0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ES"/>
              </w:rPr>
              <w:t> </w:t>
            </w:r>
          </w:p>
        </w:tc>
      </w:tr>
    </w:tbl>
    <w:p w14:paraId="1C0157D6" w14:textId="77777777" w:rsidR="006E327E" w:rsidRDefault="006E327E" w:rsidP="006E327E">
      <w:pPr>
        <w:rPr>
          <w:rFonts w:ascii="Arial" w:hAnsi="Arial" w:cs="Arial"/>
          <w:sz w:val="20"/>
          <w:szCs w:val="20"/>
        </w:rPr>
      </w:pPr>
    </w:p>
    <w:p w14:paraId="2093CA67" w14:textId="77777777"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p w14:paraId="2503B197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49206A88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67B7A70C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71887C79" w14:textId="77777777"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5F768C" w:rsidRPr="009D072F" w14:paraId="3378C7D9" w14:textId="77777777" w:rsidTr="59716636">
        <w:trPr>
          <w:trHeight w:val="348"/>
          <w:jc w:val="center"/>
        </w:trPr>
        <w:tc>
          <w:tcPr>
            <w:tcW w:w="5000" w:type="pct"/>
            <w:gridSpan w:val="4"/>
            <w:shd w:val="clear" w:color="auto" w:fill="1F4E79"/>
            <w:vAlign w:val="center"/>
          </w:tcPr>
          <w:p w14:paraId="65B89EE8" w14:textId="77777777" w:rsidR="005F768C" w:rsidRPr="00175427" w:rsidRDefault="005F768C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Productos Esperados</w:t>
            </w:r>
            <w:r w:rsidRPr="59716636">
              <w:rPr>
                <w:rStyle w:val="Refdenotaalpie"/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footnoteReference w:id="2"/>
            </w:r>
          </w:p>
        </w:tc>
      </w:tr>
      <w:tr w:rsidR="005F768C" w:rsidRPr="009D072F" w14:paraId="58AE85E4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9CC2E5" w:themeFill="accent1" w:themeFillTint="99"/>
            <w:vAlign w:val="center"/>
          </w:tcPr>
          <w:p w14:paraId="4697ECF2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Producto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105C5DE3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Categoría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3294F288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Puntaje Relativo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74D90D95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Evidencia</w:t>
            </w:r>
          </w:p>
        </w:tc>
      </w:tr>
      <w:tr w:rsidR="005F768C" w:rsidRPr="009D072F" w14:paraId="3B7FD67C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38D6B9B6" w14:textId="1B2C2542" w:rsidR="005F768C" w:rsidRPr="007D5F0D" w:rsidRDefault="008A20F3" w:rsidP="007D5F0D">
            <w:pPr>
              <w:widowControl w:val="0"/>
              <w:jc w:val="center"/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Prototipo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2F860BB" w14:textId="653419E1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98536F5" w14:textId="74F73103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7BC1BAF2" w14:textId="4DEBAC0C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14:paraId="61C988F9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3B22BB7D" w14:textId="5707412C" w:rsidR="005F768C" w:rsidRPr="007D5F0D" w:rsidRDefault="008A20F3" w:rsidP="007D5F0D">
            <w:pPr>
              <w:widowControl w:val="0"/>
              <w:jc w:val="center"/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Página web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17B246DD" w14:textId="30DBF817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BF89DA3" w14:textId="4A202432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5C3E0E74" w14:textId="7B88240D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14:paraId="66A1FAB9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76BB753C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513DA1E0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75CAC6F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6060428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  <w:tr w:rsidR="005F768C" w:rsidRPr="009D072F" w14:paraId="1D0656FE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7B37605A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394798F2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3889A50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9079D3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</w:tbl>
    <w:p w14:paraId="17686DC7" w14:textId="77777777" w:rsidR="005F768C" w:rsidRDefault="005F768C" w:rsidP="005F768C">
      <w:pPr>
        <w:rPr>
          <w:rFonts w:ascii="Arial" w:hAnsi="Arial" w:cs="Arial"/>
          <w:sz w:val="20"/>
          <w:szCs w:val="20"/>
          <w:lang w:val="es-CO"/>
        </w:rPr>
      </w:pPr>
    </w:p>
    <w:p w14:paraId="53BD644D" w14:textId="77777777" w:rsidR="004050FA" w:rsidRDefault="004050FA" w:rsidP="006E327E">
      <w:pPr>
        <w:rPr>
          <w:rFonts w:ascii="Arial" w:hAnsi="Arial" w:cs="Arial"/>
          <w:sz w:val="20"/>
          <w:szCs w:val="20"/>
        </w:rPr>
      </w:pPr>
    </w:p>
    <w:tbl>
      <w:tblPr>
        <w:tblW w:w="35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0"/>
      </w:tblGrid>
      <w:tr w:rsidR="009C6A20" w:rsidRPr="009D072F" w14:paraId="3C027028" w14:textId="77777777" w:rsidTr="009D4002">
        <w:trPr>
          <w:trHeight w:val="422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05B5B11D" w14:textId="77777777" w:rsidR="009C6A20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Referencias Bibliográficas</w:t>
            </w:r>
          </w:p>
        </w:tc>
      </w:tr>
      <w:tr w:rsidR="009C6A20" w:rsidRPr="009D072F" w14:paraId="7EECB30D" w14:textId="77777777" w:rsidTr="009D4002">
        <w:trPr>
          <w:trHeight w:val="4909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14:paraId="05DA732E" w14:textId="45CC08EF" w:rsidR="17B5FAB7" w:rsidRDefault="17B5FAB7" w:rsidP="17B5FAB7">
            <w:pPr>
              <w:rPr>
                <w:rFonts w:ascii="Arial" w:eastAsia="Arial" w:hAnsi="Arial" w:cs="Arial"/>
                <w:color w:val="5B9BD5" w:themeColor="accent1"/>
                <w:sz w:val="20"/>
                <w:szCs w:val="20"/>
              </w:rPr>
            </w:pPr>
          </w:p>
          <w:p w14:paraId="71912A86" w14:textId="4F4C4C6A" w:rsidR="0D4BB11C" w:rsidRDefault="0D4BB11C" w:rsidP="0D4BB11C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14:paraId="1A3FAC43" w14:textId="77777777" w:rsidR="009C6A20" w:rsidRDefault="009C6A20" w:rsidP="009C6A20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BBD94B2" w14:textId="77777777" w:rsidR="009C6A20" w:rsidRPr="009D072F" w:rsidRDefault="009C6A20" w:rsidP="007311E2">
      <w:pPr>
        <w:rPr>
          <w:rFonts w:ascii="Arial" w:hAnsi="Arial" w:cs="Arial"/>
          <w:sz w:val="20"/>
          <w:szCs w:val="20"/>
        </w:rPr>
      </w:pPr>
    </w:p>
    <w:sectPr w:rsidR="009C6A20" w:rsidRPr="009D072F" w:rsidSect="00173183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DEC76" w14:textId="77777777" w:rsidR="005D141E" w:rsidRDefault="005D141E" w:rsidP="00677E10">
      <w:r>
        <w:separator/>
      </w:r>
    </w:p>
  </w:endnote>
  <w:endnote w:type="continuationSeparator" w:id="0">
    <w:p w14:paraId="0E64B2EF" w14:textId="77777777" w:rsidR="005D141E" w:rsidRDefault="005D141E" w:rsidP="00677E10">
      <w:r>
        <w:continuationSeparator/>
      </w:r>
    </w:p>
  </w:endnote>
  <w:endnote w:type="continuationNotice" w:id="1">
    <w:p w14:paraId="2564C822" w14:textId="77777777" w:rsidR="005D141E" w:rsidRDefault="005D1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7A763" w14:textId="77777777" w:rsidR="005D141E" w:rsidRDefault="005D141E" w:rsidP="00677E10">
      <w:r>
        <w:separator/>
      </w:r>
    </w:p>
  </w:footnote>
  <w:footnote w:type="continuationSeparator" w:id="0">
    <w:p w14:paraId="07110557" w14:textId="77777777" w:rsidR="005D141E" w:rsidRDefault="005D141E" w:rsidP="00677E10">
      <w:r>
        <w:continuationSeparator/>
      </w:r>
    </w:p>
  </w:footnote>
  <w:footnote w:type="continuationNotice" w:id="1">
    <w:p w14:paraId="1E8B2189" w14:textId="77777777" w:rsidR="005D141E" w:rsidRDefault="005D141E"/>
  </w:footnote>
  <w:footnote w:id="2">
    <w:p w14:paraId="0515B29C" w14:textId="77777777" w:rsidR="00817BD8" w:rsidRPr="00360801" w:rsidRDefault="00817BD8" w:rsidP="59716636">
      <w:pPr>
        <w:pStyle w:val="Textonotapie"/>
        <w:rPr>
          <w:sz w:val="14"/>
          <w:szCs w:val="14"/>
          <w:lang w:val="es-ES"/>
        </w:rPr>
      </w:pPr>
      <w:r w:rsidRPr="00360801">
        <w:rPr>
          <w:rStyle w:val="Refdenotaalpie"/>
          <w:sz w:val="14"/>
          <w:szCs w:val="14"/>
        </w:rPr>
        <w:footnoteRef/>
      </w:r>
      <w:r w:rsidRPr="00360801">
        <w:rPr>
          <w:sz w:val="14"/>
          <w:szCs w:val="14"/>
        </w:rPr>
        <w:t xml:space="preserve"> </w:t>
      </w:r>
      <w:r w:rsidRPr="00360801">
        <w:rPr>
          <w:sz w:val="14"/>
          <w:szCs w:val="14"/>
          <w:lang w:val="es-ES"/>
        </w:rPr>
        <w:t>De acuerdo con la definición de los requerimientos de existencia, los requerimientos de calidad, categorías y puntajes relativos para cada producto. Anexo 1-Documento de M</w:t>
      </w:r>
      <w:r>
        <w:rPr>
          <w:sz w:val="14"/>
          <w:szCs w:val="14"/>
          <w:lang w:val="es-ES"/>
        </w:rPr>
        <w:t xml:space="preserve">edición Grupos de Investigación.  3.1.  </w:t>
      </w:r>
      <w:r w:rsidRPr="00345E10">
        <w:rPr>
          <w:sz w:val="14"/>
          <w:szCs w:val="14"/>
          <w:lang w:val="es-ES"/>
        </w:rPr>
        <w:t>Para el caso de publicaciones</w:t>
      </w:r>
      <w:r>
        <w:rPr>
          <w:sz w:val="14"/>
          <w:szCs w:val="14"/>
          <w:lang w:val="es-ES"/>
        </w:rPr>
        <w:t xml:space="preserve"> y eventos,</w:t>
      </w:r>
      <w:r w:rsidRPr="00345E10">
        <w:rPr>
          <w:sz w:val="14"/>
          <w:szCs w:val="14"/>
          <w:lang w:val="es-ES"/>
        </w:rPr>
        <w:t xml:space="preserve"> ubicar nombres y datos de posibles revistas académicas, especializadas o comerciales </w:t>
      </w:r>
      <w:r>
        <w:rPr>
          <w:sz w:val="14"/>
          <w:szCs w:val="14"/>
          <w:lang w:val="es-ES"/>
        </w:rPr>
        <w:t>en los que se podría publicar con los datos solicitados, 3.3 así mismo para eventos, estos pueden ser eventos académicos, empresariales, gremiales o formativos especialmente como ponencias (</w:t>
      </w:r>
      <w:r w:rsidRPr="00AD2B15">
        <w:rPr>
          <w:sz w:val="14"/>
          <w:szCs w:val="14"/>
          <w:lang w:val="es-ES"/>
        </w:rPr>
        <w:t>http://www.colciencias.gov.co/sites/default/files/upload/noticias/mediciondegrupos-actene2015.pdf</w:t>
      </w:r>
      <w:r>
        <w:rPr>
          <w:sz w:val="14"/>
          <w:szCs w:val="14"/>
          <w:lang w:val="es-ES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4DE7F" w14:textId="55EA5B2D" w:rsidR="00817BD8" w:rsidRDefault="003111B3" w:rsidP="00CA0619">
    <w:pPr>
      <w:pStyle w:val="Sinespaciado"/>
      <w:rPr>
        <w:b/>
        <w:noProof/>
        <w:sz w:val="24"/>
        <w:lang w:val="es-ES" w:eastAsia="es-ES"/>
      </w:rPr>
    </w:pPr>
    <w:r>
      <w:rPr>
        <w:noProof/>
        <w:lang w:val="es-ES" w:eastAsia="es-ES"/>
      </w:rPr>
      <w:drawing>
        <wp:inline distT="0" distB="0" distL="0" distR="0" wp14:anchorId="65181625" wp14:editId="6D512332">
          <wp:extent cx="6332220" cy="569188"/>
          <wp:effectExtent l="0" t="0" r="0" b="0"/>
          <wp:docPr id="1" name="Imagen 1" descr="https://fede-gestor-evaluaciones.herokuapp.com/assets/logo/LogoProye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ede-gestor-evaluaciones.herokuapp.com/assets/logo/LogoProyec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569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BD8" w:rsidRPr="59716636">
      <w:rPr>
        <w:b/>
        <w:bCs/>
        <w:noProof/>
        <w:sz w:val="24"/>
        <w:szCs w:val="24"/>
        <w:lang w:val="es-ES" w:eastAsia="es-ES"/>
      </w:rPr>
      <w:t xml:space="preserve">Ficha de proyecto </w:t>
    </w:r>
  </w:p>
  <w:p w14:paraId="25C219B5" w14:textId="754BECE4" w:rsidR="00817BD8" w:rsidRPr="003A469C" w:rsidRDefault="00817BD8" w:rsidP="007409E4">
    <w:pPr>
      <w:pStyle w:val="Sinespaciado"/>
      <w:jc w:val="right"/>
      <w:rPr>
        <w:sz w:val="18"/>
      </w:rPr>
    </w:pPr>
    <w:r w:rsidRPr="003A469C">
      <w:rPr>
        <w:noProof/>
        <w:sz w:val="20"/>
        <w:lang w:val="es-ES" w:eastAsia="es-ES"/>
      </w:rPr>
      <w:t>201</w:t>
    </w:r>
    <w:r w:rsidR="001F5D50">
      <w:rPr>
        <w:noProof/>
        <w:sz w:val="20"/>
        <w:lang w:val="es-ES" w:eastAsia="es-ES"/>
      </w:rPr>
      <w:t>8</w:t>
    </w:r>
    <w:r w:rsidRPr="003A469C">
      <w:rPr>
        <w:noProof/>
        <w:sz w:val="20"/>
        <w:lang w:val="es-ES" w:eastAsia="es-ES"/>
      </w:rPr>
      <w:t>-0</w:t>
    </w:r>
    <w:r>
      <w:rPr>
        <w:noProof/>
        <w:sz w:val="20"/>
        <w:lang w:val="es-ES" w:eastAsia="es-ES"/>
      </w:rPr>
      <w:t>7</w:t>
    </w:r>
    <w:r w:rsidRPr="003A469C">
      <w:rPr>
        <w:noProof/>
        <w:sz w:val="20"/>
        <w:lang w:val="es-ES" w:eastAsia="es-ES"/>
      </w:rPr>
      <w:t>-</w:t>
    </w:r>
    <w:r w:rsidR="001F5D50">
      <w:rPr>
        <w:noProof/>
        <w:sz w:val="20"/>
        <w:lang w:val="es-ES" w:eastAsia="es-ES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7F85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0723571"/>
    <w:multiLevelType w:val="hybridMultilevel"/>
    <w:tmpl w:val="4BD6A544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1518E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3EF0B9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3FF7B3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8612A43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0135236"/>
    <w:multiLevelType w:val="hybridMultilevel"/>
    <w:tmpl w:val="3A2E478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753E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E892070"/>
    <w:multiLevelType w:val="hybridMultilevel"/>
    <w:tmpl w:val="F490F274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12C62"/>
    <w:multiLevelType w:val="hybridMultilevel"/>
    <w:tmpl w:val="B2087338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D2849"/>
    <w:multiLevelType w:val="hybridMultilevel"/>
    <w:tmpl w:val="0E401A3A"/>
    <w:lvl w:ilvl="0" w:tplc="9684DD8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26C0D"/>
    <w:multiLevelType w:val="hybridMultilevel"/>
    <w:tmpl w:val="EEE08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5F51C0"/>
    <w:multiLevelType w:val="hybridMultilevel"/>
    <w:tmpl w:val="D6260C74"/>
    <w:lvl w:ilvl="0" w:tplc="B2A0463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A6735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648FF"/>
    <w:multiLevelType w:val="hybridMultilevel"/>
    <w:tmpl w:val="5AC0CC52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26A17"/>
    <w:multiLevelType w:val="hybridMultilevel"/>
    <w:tmpl w:val="41BAFEE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11FB0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8444992"/>
    <w:multiLevelType w:val="hybridMultilevel"/>
    <w:tmpl w:val="74FC6BC2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20EBF"/>
    <w:multiLevelType w:val="hybridMultilevel"/>
    <w:tmpl w:val="E00A77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43862"/>
    <w:multiLevelType w:val="multilevel"/>
    <w:tmpl w:val="4C3CE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B2B2475"/>
    <w:multiLevelType w:val="hybridMultilevel"/>
    <w:tmpl w:val="9738AD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4144D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D437D25"/>
    <w:multiLevelType w:val="hybridMultilevel"/>
    <w:tmpl w:val="B2AE34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847F66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2AD31DD"/>
    <w:multiLevelType w:val="hybridMultilevel"/>
    <w:tmpl w:val="7682B492"/>
    <w:lvl w:ilvl="0" w:tplc="CEDE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3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A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4D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C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2E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50311B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CF8121B"/>
    <w:multiLevelType w:val="hybridMultilevel"/>
    <w:tmpl w:val="A7D29F3E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541F032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4504B69"/>
    <w:multiLevelType w:val="multilevel"/>
    <w:tmpl w:val="83829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5A6404BA"/>
    <w:multiLevelType w:val="hybridMultilevel"/>
    <w:tmpl w:val="F6B0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243A83"/>
    <w:multiLevelType w:val="hybridMultilevel"/>
    <w:tmpl w:val="56DA5E6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437126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33">
    <w:nsid w:val="6FCA5ACF"/>
    <w:multiLevelType w:val="hybridMultilevel"/>
    <w:tmpl w:val="0C2AE6CC"/>
    <w:lvl w:ilvl="0" w:tplc="AFDC1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E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B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2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2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D798F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C4CF1"/>
    <w:multiLevelType w:val="hybridMultilevel"/>
    <w:tmpl w:val="411A045A"/>
    <w:lvl w:ilvl="0" w:tplc="1D8CC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861441"/>
    <w:multiLevelType w:val="hybridMultilevel"/>
    <w:tmpl w:val="CE5EA4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21"/>
  </w:num>
  <w:num w:numId="4">
    <w:abstractNumId w:val="19"/>
  </w:num>
  <w:num w:numId="5">
    <w:abstractNumId w:val="23"/>
  </w:num>
  <w:num w:numId="6">
    <w:abstractNumId w:val="0"/>
  </w:num>
  <w:num w:numId="7">
    <w:abstractNumId w:val="4"/>
  </w:num>
  <w:num w:numId="8">
    <w:abstractNumId w:val="16"/>
  </w:num>
  <w:num w:numId="9">
    <w:abstractNumId w:val="27"/>
  </w:num>
  <w:num w:numId="10">
    <w:abstractNumId w:val="5"/>
  </w:num>
  <w:num w:numId="11">
    <w:abstractNumId w:val="3"/>
  </w:num>
  <w:num w:numId="12">
    <w:abstractNumId w:val="14"/>
  </w:num>
  <w:num w:numId="13">
    <w:abstractNumId w:val="32"/>
  </w:num>
  <w:num w:numId="14">
    <w:abstractNumId w:val="25"/>
  </w:num>
  <w:num w:numId="15">
    <w:abstractNumId w:val="7"/>
  </w:num>
  <w:num w:numId="16">
    <w:abstractNumId w:val="26"/>
  </w:num>
  <w:num w:numId="17">
    <w:abstractNumId w:val="34"/>
  </w:num>
  <w:num w:numId="18">
    <w:abstractNumId w:val="9"/>
  </w:num>
  <w:num w:numId="19">
    <w:abstractNumId w:val="6"/>
  </w:num>
  <w:num w:numId="20">
    <w:abstractNumId w:val="1"/>
  </w:num>
  <w:num w:numId="21">
    <w:abstractNumId w:val="30"/>
  </w:num>
  <w:num w:numId="22">
    <w:abstractNumId w:val="8"/>
  </w:num>
  <w:num w:numId="23">
    <w:abstractNumId w:val="17"/>
  </w:num>
  <w:num w:numId="24">
    <w:abstractNumId w:val="15"/>
  </w:num>
  <w:num w:numId="25">
    <w:abstractNumId w:val="12"/>
  </w:num>
  <w:num w:numId="26">
    <w:abstractNumId w:val="10"/>
  </w:num>
  <w:num w:numId="27">
    <w:abstractNumId w:val="35"/>
  </w:num>
  <w:num w:numId="28">
    <w:abstractNumId w:val="28"/>
  </w:num>
  <w:num w:numId="29">
    <w:abstractNumId w:val="31"/>
  </w:num>
  <w:num w:numId="30">
    <w:abstractNumId w:val="13"/>
  </w:num>
  <w:num w:numId="31">
    <w:abstractNumId w:val="20"/>
  </w:num>
  <w:num w:numId="32">
    <w:abstractNumId w:val="18"/>
  </w:num>
  <w:num w:numId="33">
    <w:abstractNumId w:val="29"/>
  </w:num>
  <w:num w:numId="34">
    <w:abstractNumId w:val="24"/>
  </w:num>
  <w:num w:numId="35">
    <w:abstractNumId w:val="36"/>
  </w:num>
  <w:num w:numId="36">
    <w:abstractNumId w:val="22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49"/>
    <w:rsid w:val="000033C4"/>
    <w:rsid w:val="00005427"/>
    <w:rsid w:val="00006B84"/>
    <w:rsid w:val="000370E2"/>
    <w:rsid w:val="0006273D"/>
    <w:rsid w:val="000879EE"/>
    <w:rsid w:val="00091A73"/>
    <w:rsid w:val="00093D5B"/>
    <w:rsid w:val="000943CC"/>
    <w:rsid w:val="000943D2"/>
    <w:rsid w:val="00095FE1"/>
    <w:rsid w:val="000A4A06"/>
    <w:rsid w:val="000A7B0C"/>
    <w:rsid w:val="000B0FD7"/>
    <w:rsid w:val="000B157B"/>
    <w:rsid w:val="000B66AF"/>
    <w:rsid w:val="000B68F8"/>
    <w:rsid w:val="000C2FEF"/>
    <w:rsid w:val="000E28C6"/>
    <w:rsid w:val="000E3E86"/>
    <w:rsid w:val="000E71E1"/>
    <w:rsid w:val="000F654F"/>
    <w:rsid w:val="000F6D3A"/>
    <w:rsid w:val="000F7473"/>
    <w:rsid w:val="001006BE"/>
    <w:rsid w:val="001136D7"/>
    <w:rsid w:val="00143B15"/>
    <w:rsid w:val="001642D3"/>
    <w:rsid w:val="00173183"/>
    <w:rsid w:val="00175427"/>
    <w:rsid w:val="0017795B"/>
    <w:rsid w:val="001820F7"/>
    <w:rsid w:val="00185040"/>
    <w:rsid w:val="00191C4B"/>
    <w:rsid w:val="00192C70"/>
    <w:rsid w:val="001A6994"/>
    <w:rsid w:val="001B18CD"/>
    <w:rsid w:val="001B71F4"/>
    <w:rsid w:val="001D6194"/>
    <w:rsid w:val="001E207F"/>
    <w:rsid w:val="001F5D50"/>
    <w:rsid w:val="001F73F3"/>
    <w:rsid w:val="002033AB"/>
    <w:rsid w:val="00204ACE"/>
    <w:rsid w:val="00205002"/>
    <w:rsid w:val="0021326B"/>
    <w:rsid w:val="00226B6D"/>
    <w:rsid w:val="00230152"/>
    <w:rsid w:val="00234468"/>
    <w:rsid w:val="002345DB"/>
    <w:rsid w:val="0024434C"/>
    <w:rsid w:val="00251627"/>
    <w:rsid w:val="00253063"/>
    <w:rsid w:val="0025453B"/>
    <w:rsid w:val="00257A0A"/>
    <w:rsid w:val="002621E9"/>
    <w:rsid w:val="002622FB"/>
    <w:rsid w:val="0026522F"/>
    <w:rsid w:val="00265C29"/>
    <w:rsid w:val="00273379"/>
    <w:rsid w:val="00276B35"/>
    <w:rsid w:val="002A1372"/>
    <w:rsid w:val="002A6DF7"/>
    <w:rsid w:val="002A6ECA"/>
    <w:rsid w:val="002B453F"/>
    <w:rsid w:val="002C459F"/>
    <w:rsid w:val="002D7DC1"/>
    <w:rsid w:val="002E48CC"/>
    <w:rsid w:val="002F3899"/>
    <w:rsid w:val="003111B3"/>
    <w:rsid w:val="00320CE4"/>
    <w:rsid w:val="00323F3A"/>
    <w:rsid w:val="00340B00"/>
    <w:rsid w:val="003413E4"/>
    <w:rsid w:val="00342F62"/>
    <w:rsid w:val="00345E10"/>
    <w:rsid w:val="00350014"/>
    <w:rsid w:val="003551DF"/>
    <w:rsid w:val="003562CB"/>
    <w:rsid w:val="003576B7"/>
    <w:rsid w:val="00360801"/>
    <w:rsid w:val="00365031"/>
    <w:rsid w:val="00374DE7"/>
    <w:rsid w:val="00375B7B"/>
    <w:rsid w:val="00387C28"/>
    <w:rsid w:val="003A469C"/>
    <w:rsid w:val="003B0C7C"/>
    <w:rsid w:val="003B317F"/>
    <w:rsid w:val="003B6292"/>
    <w:rsid w:val="003C0C52"/>
    <w:rsid w:val="003E2B53"/>
    <w:rsid w:val="003F64AB"/>
    <w:rsid w:val="004050FA"/>
    <w:rsid w:val="0041784D"/>
    <w:rsid w:val="00421F14"/>
    <w:rsid w:val="00443CF9"/>
    <w:rsid w:val="004455E5"/>
    <w:rsid w:val="00447739"/>
    <w:rsid w:val="00462DE2"/>
    <w:rsid w:val="004766B5"/>
    <w:rsid w:val="00481EA0"/>
    <w:rsid w:val="00487E3A"/>
    <w:rsid w:val="004929A1"/>
    <w:rsid w:val="004C45A2"/>
    <w:rsid w:val="004D04F2"/>
    <w:rsid w:val="004D41A6"/>
    <w:rsid w:val="004D7878"/>
    <w:rsid w:val="004E4C6D"/>
    <w:rsid w:val="004F0EB0"/>
    <w:rsid w:val="004F4435"/>
    <w:rsid w:val="0050657B"/>
    <w:rsid w:val="00515AE3"/>
    <w:rsid w:val="0052266D"/>
    <w:rsid w:val="005257EA"/>
    <w:rsid w:val="00534B79"/>
    <w:rsid w:val="005424D9"/>
    <w:rsid w:val="00545B92"/>
    <w:rsid w:val="005517CF"/>
    <w:rsid w:val="00551C8D"/>
    <w:rsid w:val="0056324A"/>
    <w:rsid w:val="00582578"/>
    <w:rsid w:val="00586F35"/>
    <w:rsid w:val="005A05AC"/>
    <w:rsid w:val="005D141E"/>
    <w:rsid w:val="005D6EB9"/>
    <w:rsid w:val="005E087B"/>
    <w:rsid w:val="005E651B"/>
    <w:rsid w:val="005E75C2"/>
    <w:rsid w:val="005F768C"/>
    <w:rsid w:val="006332DE"/>
    <w:rsid w:val="006509E8"/>
    <w:rsid w:val="00652428"/>
    <w:rsid w:val="006543EA"/>
    <w:rsid w:val="006545BD"/>
    <w:rsid w:val="00674940"/>
    <w:rsid w:val="00676759"/>
    <w:rsid w:val="0067750C"/>
    <w:rsid w:val="00677E10"/>
    <w:rsid w:val="006849BF"/>
    <w:rsid w:val="00684E0F"/>
    <w:rsid w:val="00696F0E"/>
    <w:rsid w:val="006B67E3"/>
    <w:rsid w:val="006D0E41"/>
    <w:rsid w:val="006E327E"/>
    <w:rsid w:val="006E76E0"/>
    <w:rsid w:val="006F0673"/>
    <w:rsid w:val="006F204C"/>
    <w:rsid w:val="007117A3"/>
    <w:rsid w:val="0072276A"/>
    <w:rsid w:val="00723B7E"/>
    <w:rsid w:val="007311E2"/>
    <w:rsid w:val="0073442E"/>
    <w:rsid w:val="007409E4"/>
    <w:rsid w:val="00742079"/>
    <w:rsid w:val="00744D72"/>
    <w:rsid w:val="00750BF2"/>
    <w:rsid w:val="007541D3"/>
    <w:rsid w:val="00765C0A"/>
    <w:rsid w:val="00780BEA"/>
    <w:rsid w:val="00781DEA"/>
    <w:rsid w:val="007839B7"/>
    <w:rsid w:val="0079299F"/>
    <w:rsid w:val="00795CC9"/>
    <w:rsid w:val="00796144"/>
    <w:rsid w:val="007B76B5"/>
    <w:rsid w:val="007C2C3E"/>
    <w:rsid w:val="007D25FE"/>
    <w:rsid w:val="007D2C29"/>
    <w:rsid w:val="007D2C5D"/>
    <w:rsid w:val="007D5F0D"/>
    <w:rsid w:val="007E17C3"/>
    <w:rsid w:val="007E20DB"/>
    <w:rsid w:val="007E4552"/>
    <w:rsid w:val="007E4688"/>
    <w:rsid w:val="007F0B92"/>
    <w:rsid w:val="007F1B11"/>
    <w:rsid w:val="007F7000"/>
    <w:rsid w:val="007F7960"/>
    <w:rsid w:val="00803AC7"/>
    <w:rsid w:val="00815578"/>
    <w:rsid w:val="00817BD8"/>
    <w:rsid w:val="00826D75"/>
    <w:rsid w:val="00854C39"/>
    <w:rsid w:val="00857525"/>
    <w:rsid w:val="00883388"/>
    <w:rsid w:val="008833FE"/>
    <w:rsid w:val="008923EC"/>
    <w:rsid w:val="008A20F3"/>
    <w:rsid w:val="008A2675"/>
    <w:rsid w:val="008A5521"/>
    <w:rsid w:val="008A69B5"/>
    <w:rsid w:val="008D78F4"/>
    <w:rsid w:val="008E2D2B"/>
    <w:rsid w:val="008E4BDB"/>
    <w:rsid w:val="008E6159"/>
    <w:rsid w:val="00901B43"/>
    <w:rsid w:val="0091423F"/>
    <w:rsid w:val="0091535C"/>
    <w:rsid w:val="0092056C"/>
    <w:rsid w:val="009225E4"/>
    <w:rsid w:val="00935401"/>
    <w:rsid w:val="00935527"/>
    <w:rsid w:val="00941BE7"/>
    <w:rsid w:val="00947160"/>
    <w:rsid w:val="00953833"/>
    <w:rsid w:val="00970D3F"/>
    <w:rsid w:val="009719B5"/>
    <w:rsid w:val="00973117"/>
    <w:rsid w:val="00974AF5"/>
    <w:rsid w:val="00982814"/>
    <w:rsid w:val="009865A1"/>
    <w:rsid w:val="009A106A"/>
    <w:rsid w:val="009B543E"/>
    <w:rsid w:val="009B7F54"/>
    <w:rsid w:val="009C5E3D"/>
    <w:rsid w:val="009C6A20"/>
    <w:rsid w:val="009D046E"/>
    <w:rsid w:val="009D072F"/>
    <w:rsid w:val="009D4002"/>
    <w:rsid w:val="009D68B7"/>
    <w:rsid w:val="009E01F7"/>
    <w:rsid w:val="009F4288"/>
    <w:rsid w:val="00A01D93"/>
    <w:rsid w:val="00A07B4B"/>
    <w:rsid w:val="00A23AB2"/>
    <w:rsid w:val="00A23CE7"/>
    <w:rsid w:val="00A24DF9"/>
    <w:rsid w:val="00A45330"/>
    <w:rsid w:val="00A45470"/>
    <w:rsid w:val="00A47479"/>
    <w:rsid w:val="00A5146B"/>
    <w:rsid w:val="00A765D0"/>
    <w:rsid w:val="00A906F5"/>
    <w:rsid w:val="00A95C0D"/>
    <w:rsid w:val="00AC6335"/>
    <w:rsid w:val="00AD2B15"/>
    <w:rsid w:val="00AD3F89"/>
    <w:rsid w:val="00AD6DA9"/>
    <w:rsid w:val="00AE3B14"/>
    <w:rsid w:val="00AF547D"/>
    <w:rsid w:val="00B0062D"/>
    <w:rsid w:val="00B03EC1"/>
    <w:rsid w:val="00B04719"/>
    <w:rsid w:val="00B35A01"/>
    <w:rsid w:val="00B41071"/>
    <w:rsid w:val="00B90800"/>
    <w:rsid w:val="00B91A18"/>
    <w:rsid w:val="00BA604E"/>
    <w:rsid w:val="00BB7444"/>
    <w:rsid w:val="00BC2483"/>
    <w:rsid w:val="00BD3425"/>
    <w:rsid w:val="00BD60A8"/>
    <w:rsid w:val="00BE409A"/>
    <w:rsid w:val="00BE677D"/>
    <w:rsid w:val="00BF21C3"/>
    <w:rsid w:val="00C0171E"/>
    <w:rsid w:val="00C07A77"/>
    <w:rsid w:val="00C12892"/>
    <w:rsid w:val="00C33B50"/>
    <w:rsid w:val="00C36CBF"/>
    <w:rsid w:val="00C5116F"/>
    <w:rsid w:val="00C53D84"/>
    <w:rsid w:val="00C55F8C"/>
    <w:rsid w:val="00C820FA"/>
    <w:rsid w:val="00CA0619"/>
    <w:rsid w:val="00CA6CBE"/>
    <w:rsid w:val="00CB5D96"/>
    <w:rsid w:val="00CB6F1D"/>
    <w:rsid w:val="00CE3A1E"/>
    <w:rsid w:val="00CF2349"/>
    <w:rsid w:val="00D0112A"/>
    <w:rsid w:val="00D35E6F"/>
    <w:rsid w:val="00D53A71"/>
    <w:rsid w:val="00D56DE8"/>
    <w:rsid w:val="00D732FD"/>
    <w:rsid w:val="00D743F8"/>
    <w:rsid w:val="00D85188"/>
    <w:rsid w:val="00D91FBE"/>
    <w:rsid w:val="00D96A29"/>
    <w:rsid w:val="00DA2587"/>
    <w:rsid w:val="00DA6480"/>
    <w:rsid w:val="00DB0F18"/>
    <w:rsid w:val="00DB1909"/>
    <w:rsid w:val="00DB2DF6"/>
    <w:rsid w:val="00DC01E5"/>
    <w:rsid w:val="00DC1AC3"/>
    <w:rsid w:val="00DD3FBB"/>
    <w:rsid w:val="00DF0DAA"/>
    <w:rsid w:val="00E059CB"/>
    <w:rsid w:val="00E16E44"/>
    <w:rsid w:val="00E178B9"/>
    <w:rsid w:val="00E37429"/>
    <w:rsid w:val="00E46A5E"/>
    <w:rsid w:val="00E46F90"/>
    <w:rsid w:val="00E717EC"/>
    <w:rsid w:val="00E71F57"/>
    <w:rsid w:val="00E72EF2"/>
    <w:rsid w:val="00E763E5"/>
    <w:rsid w:val="00E771A2"/>
    <w:rsid w:val="00E95254"/>
    <w:rsid w:val="00E95C35"/>
    <w:rsid w:val="00EA12E3"/>
    <w:rsid w:val="00EA5E81"/>
    <w:rsid w:val="00EA751B"/>
    <w:rsid w:val="00EB0C25"/>
    <w:rsid w:val="00EB0D20"/>
    <w:rsid w:val="00ED12A4"/>
    <w:rsid w:val="00ED55F8"/>
    <w:rsid w:val="00EE075A"/>
    <w:rsid w:val="00EF727C"/>
    <w:rsid w:val="00F048FD"/>
    <w:rsid w:val="00F1014C"/>
    <w:rsid w:val="00F14D05"/>
    <w:rsid w:val="00F27FB0"/>
    <w:rsid w:val="00F3707C"/>
    <w:rsid w:val="00F65346"/>
    <w:rsid w:val="00F75D69"/>
    <w:rsid w:val="00FB401B"/>
    <w:rsid w:val="00FB54FC"/>
    <w:rsid w:val="00FB5ADE"/>
    <w:rsid w:val="00FC1A1C"/>
    <w:rsid w:val="00FC2441"/>
    <w:rsid w:val="00FC7AFF"/>
    <w:rsid w:val="00FD0385"/>
    <w:rsid w:val="00FD7048"/>
    <w:rsid w:val="00FF6318"/>
    <w:rsid w:val="00FF6ACF"/>
    <w:rsid w:val="0D4BB11C"/>
    <w:rsid w:val="13973833"/>
    <w:rsid w:val="17B5FAB7"/>
    <w:rsid w:val="1E88A21B"/>
    <w:rsid w:val="22032042"/>
    <w:rsid w:val="3746074C"/>
    <w:rsid w:val="41738448"/>
    <w:rsid w:val="482DF909"/>
    <w:rsid w:val="51CE1221"/>
    <w:rsid w:val="53EF2B6A"/>
    <w:rsid w:val="57E97FBF"/>
    <w:rsid w:val="59716636"/>
    <w:rsid w:val="6DE3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7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02082-CD4F-4640-BF6A-AE08A9BE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Alvarez T.</dc:creator>
  <cp:lastModifiedBy>E14</cp:lastModifiedBy>
  <cp:revision>3</cp:revision>
  <cp:lastPrinted>2012-01-26T20:19:00Z</cp:lastPrinted>
  <dcterms:created xsi:type="dcterms:W3CDTF">2018-08-18T03:43:00Z</dcterms:created>
  <dcterms:modified xsi:type="dcterms:W3CDTF">2018-08-25T16:29:00Z</dcterms:modified>
</cp:coreProperties>
</file>