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pPr w:leftFromText="180" w:rightFromText="180" w:vertAnchor="page" w:horzAnchor="margin" w:tblpY="16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  <w:gridCol w:w="2254"/>
        <w:gridCol w:w="2254"/>
      </w:tblGrid>
      <w:tr w:rsidR="00955F2C" w14:paraId="21B3EBD1" w14:textId="77777777" w:rsidTr="00955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B07FE2D" w14:textId="49486B44" w:rsidR="00955F2C" w:rsidRPr="00955F2C" w:rsidRDefault="00955F2C" w:rsidP="00955F2C">
            <w:pPr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Ranking of periodicity and severity</w:t>
            </w:r>
          </w:p>
        </w:tc>
        <w:tc>
          <w:tcPr>
            <w:tcW w:w="2254" w:type="dxa"/>
          </w:tcPr>
          <w:p w14:paraId="23985123" w14:textId="6950C7A5" w:rsidR="00955F2C" w:rsidRPr="00955F2C" w:rsidRDefault="00955F2C" w:rsidP="00955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Risk</w:t>
            </w:r>
          </w:p>
        </w:tc>
        <w:tc>
          <w:tcPr>
            <w:tcW w:w="2254" w:type="dxa"/>
          </w:tcPr>
          <w:p w14:paraId="256D8149" w14:textId="30595110" w:rsidR="00955F2C" w:rsidRPr="00955F2C" w:rsidRDefault="00955F2C" w:rsidP="00955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Explanation</w:t>
            </w:r>
          </w:p>
        </w:tc>
        <w:tc>
          <w:tcPr>
            <w:tcW w:w="2254" w:type="dxa"/>
          </w:tcPr>
          <w:p w14:paraId="643B1FA8" w14:textId="07632581" w:rsidR="00955F2C" w:rsidRPr="00955F2C" w:rsidRDefault="00955F2C" w:rsidP="00955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Controls and Measures</w:t>
            </w:r>
          </w:p>
        </w:tc>
        <w:tc>
          <w:tcPr>
            <w:tcW w:w="2254" w:type="dxa"/>
          </w:tcPr>
          <w:p w14:paraId="750591A0" w14:textId="7A56850C" w:rsidR="00955F2C" w:rsidRDefault="00955F2C" w:rsidP="00955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Periodicity </w:t>
            </w:r>
          </w:p>
        </w:tc>
        <w:tc>
          <w:tcPr>
            <w:tcW w:w="2254" w:type="dxa"/>
          </w:tcPr>
          <w:p w14:paraId="71B0AB98" w14:textId="43FDB374" w:rsidR="00955F2C" w:rsidRDefault="00955F2C" w:rsidP="00955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</w:tr>
      <w:tr w:rsidR="00955F2C" w14:paraId="1AEB3FA0" w14:textId="77777777" w:rsidTr="0095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F37018" w14:textId="29872B55" w:rsidR="00955F2C" w:rsidRPr="00955F2C" w:rsidRDefault="00955F2C" w:rsidP="00955F2C">
            <w:pPr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5</w:t>
            </w:r>
          </w:p>
        </w:tc>
        <w:tc>
          <w:tcPr>
            <w:tcW w:w="2254" w:type="dxa"/>
          </w:tcPr>
          <w:p w14:paraId="0E6A85AC" w14:textId="5CAEDA24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 xml:space="preserve">  Soldering iron</w:t>
            </w:r>
          </w:p>
        </w:tc>
        <w:tc>
          <w:tcPr>
            <w:tcW w:w="2254" w:type="dxa"/>
          </w:tcPr>
          <w:p w14:paraId="2796DBAC" w14:textId="5842A469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Very high temperature, which could burn the user.</w:t>
            </w:r>
          </w:p>
        </w:tc>
        <w:tc>
          <w:tcPr>
            <w:tcW w:w="2254" w:type="dxa"/>
          </w:tcPr>
          <w:p w14:paraId="1B3887C0" w14:textId="5E7EF786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Wear rubber gloves.</w:t>
            </w:r>
          </w:p>
        </w:tc>
        <w:tc>
          <w:tcPr>
            <w:tcW w:w="2254" w:type="dxa"/>
          </w:tcPr>
          <w:p w14:paraId="61761433" w14:textId="4B3A6B70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4" w:type="dxa"/>
          </w:tcPr>
          <w:p w14:paraId="09F1C3A5" w14:textId="2F3485F6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55F2C" w14:paraId="2192260E" w14:textId="77777777" w:rsidTr="0095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2A42796" w14:textId="7A47DC6D" w:rsidR="00955F2C" w:rsidRPr="00955F2C" w:rsidRDefault="00955F2C" w:rsidP="00955F2C">
            <w:pPr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4</w:t>
            </w:r>
          </w:p>
        </w:tc>
        <w:tc>
          <w:tcPr>
            <w:tcW w:w="2254" w:type="dxa"/>
          </w:tcPr>
          <w:p w14:paraId="4DF496D2" w14:textId="28201A78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Solder Paste</w:t>
            </w:r>
          </w:p>
        </w:tc>
        <w:tc>
          <w:tcPr>
            <w:tcW w:w="2254" w:type="dxa"/>
          </w:tcPr>
          <w:p w14:paraId="3B4ACAE2" w14:textId="36F1C642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The solder paste is toxic, which can cause hospitalisation.</w:t>
            </w:r>
          </w:p>
        </w:tc>
        <w:tc>
          <w:tcPr>
            <w:tcW w:w="2254" w:type="dxa"/>
          </w:tcPr>
          <w:p w14:paraId="74603FCB" w14:textId="401E1E58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Wear rubber gloves.</w:t>
            </w:r>
          </w:p>
        </w:tc>
        <w:tc>
          <w:tcPr>
            <w:tcW w:w="2254" w:type="dxa"/>
          </w:tcPr>
          <w:p w14:paraId="3F561CB7" w14:textId="62BC7EFB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4" w:type="dxa"/>
          </w:tcPr>
          <w:p w14:paraId="65985F70" w14:textId="71CACBBB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55F2C" w14:paraId="08C5AB55" w14:textId="77777777" w:rsidTr="0095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78CA93" w14:textId="31E041CD" w:rsidR="00955F2C" w:rsidRPr="00955F2C" w:rsidRDefault="00955F2C" w:rsidP="00955F2C">
            <w:pPr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4</w:t>
            </w:r>
          </w:p>
        </w:tc>
        <w:tc>
          <w:tcPr>
            <w:tcW w:w="2254" w:type="dxa"/>
          </w:tcPr>
          <w:p w14:paraId="7ECA9CCE" w14:textId="1E8F95F6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Overheating circuit</w:t>
            </w:r>
          </w:p>
        </w:tc>
        <w:tc>
          <w:tcPr>
            <w:tcW w:w="2254" w:type="dxa"/>
          </w:tcPr>
          <w:p w14:paraId="3DEE941B" w14:textId="303BA883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The circuit could be supplied too much current, which leads to glowing and overheating thus causing eye damage or burns.</w:t>
            </w:r>
          </w:p>
        </w:tc>
        <w:tc>
          <w:tcPr>
            <w:tcW w:w="2254" w:type="dxa"/>
          </w:tcPr>
          <w:p w14:paraId="5819329D" w14:textId="1F5BB948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If happens, move away from circuit and turn off power supply.</w:t>
            </w:r>
          </w:p>
        </w:tc>
        <w:tc>
          <w:tcPr>
            <w:tcW w:w="2254" w:type="dxa"/>
          </w:tcPr>
          <w:p w14:paraId="04B4A0A9" w14:textId="2B7C3C11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4" w:type="dxa"/>
          </w:tcPr>
          <w:p w14:paraId="2084267F" w14:textId="059E5797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55F2C" w14:paraId="36C34340" w14:textId="77777777" w:rsidTr="0095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D12763" w14:textId="03492739" w:rsidR="00955F2C" w:rsidRPr="00955F2C" w:rsidRDefault="00955F2C" w:rsidP="00955F2C">
            <w:pPr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3</w:t>
            </w:r>
          </w:p>
        </w:tc>
        <w:tc>
          <w:tcPr>
            <w:tcW w:w="2254" w:type="dxa"/>
          </w:tcPr>
          <w:p w14:paraId="224AA383" w14:textId="06001278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Soldering fumes</w:t>
            </w:r>
          </w:p>
        </w:tc>
        <w:tc>
          <w:tcPr>
            <w:tcW w:w="2254" w:type="dxa"/>
          </w:tcPr>
          <w:p w14:paraId="246FA4F2" w14:textId="2F2F7050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Inhalation of harmful toxic fumes, which can lead to hospitalisation</w:t>
            </w:r>
          </w:p>
        </w:tc>
        <w:tc>
          <w:tcPr>
            <w:tcW w:w="2254" w:type="dxa"/>
          </w:tcPr>
          <w:p w14:paraId="72B91523" w14:textId="1C51060A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Open windows to allow proper ventilation.</w:t>
            </w:r>
          </w:p>
        </w:tc>
        <w:tc>
          <w:tcPr>
            <w:tcW w:w="2254" w:type="dxa"/>
          </w:tcPr>
          <w:p w14:paraId="6A178EE9" w14:textId="59B79417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4" w:type="dxa"/>
          </w:tcPr>
          <w:p w14:paraId="24D266EC" w14:textId="5C8C04C1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55F2C" w14:paraId="2C52EBA6" w14:textId="77777777" w:rsidTr="0095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C107D0" w14:textId="28726FB4" w:rsidR="00955F2C" w:rsidRPr="00955F2C" w:rsidRDefault="00955F2C" w:rsidP="00955F2C">
            <w:pPr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3</w:t>
            </w:r>
          </w:p>
        </w:tc>
        <w:tc>
          <w:tcPr>
            <w:tcW w:w="2254" w:type="dxa"/>
          </w:tcPr>
          <w:p w14:paraId="7BF7CE14" w14:textId="31E0D7BC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Wiring from circuit</w:t>
            </w:r>
          </w:p>
        </w:tc>
        <w:tc>
          <w:tcPr>
            <w:tcW w:w="2254" w:type="dxa"/>
          </w:tcPr>
          <w:p w14:paraId="6CA9E1AE" w14:textId="46F58FAE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Sharp wires can cause small cuts.</w:t>
            </w:r>
          </w:p>
        </w:tc>
        <w:tc>
          <w:tcPr>
            <w:tcW w:w="2254" w:type="dxa"/>
          </w:tcPr>
          <w:p w14:paraId="078C7AEB" w14:textId="61522C58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Handle wires with great care.</w:t>
            </w:r>
          </w:p>
        </w:tc>
        <w:tc>
          <w:tcPr>
            <w:tcW w:w="2254" w:type="dxa"/>
          </w:tcPr>
          <w:p w14:paraId="4C43B956" w14:textId="416CD74D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4" w:type="dxa"/>
          </w:tcPr>
          <w:p w14:paraId="5D29EC16" w14:textId="4588B1B4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55F2C" w14:paraId="6409AFF0" w14:textId="77777777" w:rsidTr="0095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13994F" w14:textId="4934167F" w:rsidR="00955F2C" w:rsidRPr="00955F2C" w:rsidRDefault="00955F2C" w:rsidP="00955F2C">
            <w:pPr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2</w:t>
            </w:r>
          </w:p>
        </w:tc>
        <w:tc>
          <w:tcPr>
            <w:tcW w:w="2254" w:type="dxa"/>
          </w:tcPr>
          <w:p w14:paraId="0427091D" w14:textId="1D55791A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Software bugs in code</w:t>
            </w:r>
          </w:p>
        </w:tc>
        <w:tc>
          <w:tcPr>
            <w:tcW w:w="2254" w:type="dxa"/>
          </w:tcPr>
          <w:p w14:paraId="68954DC9" w14:textId="54901ED3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 xml:space="preserve">Could lead to delays of deadline and causing incomplete project. </w:t>
            </w:r>
          </w:p>
        </w:tc>
        <w:tc>
          <w:tcPr>
            <w:tcW w:w="2254" w:type="dxa"/>
          </w:tcPr>
          <w:p w14:paraId="43A62BDF" w14:textId="66F30FF2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Ensure constant debugging.</w:t>
            </w:r>
          </w:p>
        </w:tc>
        <w:tc>
          <w:tcPr>
            <w:tcW w:w="2254" w:type="dxa"/>
          </w:tcPr>
          <w:p w14:paraId="42D61753" w14:textId="335449F6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4" w:type="dxa"/>
          </w:tcPr>
          <w:p w14:paraId="2A4995EF" w14:textId="5196FA3D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55F2C" w14:paraId="5AFAF7A2" w14:textId="77777777" w:rsidTr="0095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6889ED7" w14:textId="6E4FE944" w:rsidR="00955F2C" w:rsidRPr="00955F2C" w:rsidRDefault="00955F2C" w:rsidP="00955F2C">
            <w:pPr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2</w:t>
            </w:r>
          </w:p>
        </w:tc>
        <w:tc>
          <w:tcPr>
            <w:tcW w:w="2254" w:type="dxa"/>
          </w:tcPr>
          <w:p w14:paraId="5242837C" w14:textId="0E8389E8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Software bugs in code #2</w:t>
            </w:r>
          </w:p>
        </w:tc>
        <w:tc>
          <w:tcPr>
            <w:tcW w:w="2254" w:type="dxa"/>
          </w:tcPr>
          <w:p w14:paraId="5CBAFCAB" w14:textId="254CE2FF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R</w:t>
            </w:r>
            <w:r w:rsidRPr="00955F2C">
              <w:rPr>
                <w:sz w:val="20"/>
                <w:szCs w:val="20"/>
              </w:rPr>
              <w:t>esult in the wrong weather being displayed to the user thus leading them to wear incorrect clothing leading to heat stroke.</w:t>
            </w:r>
          </w:p>
        </w:tc>
        <w:tc>
          <w:tcPr>
            <w:tcW w:w="2254" w:type="dxa"/>
          </w:tcPr>
          <w:p w14:paraId="0C7C170C" w14:textId="674E4B97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Put warranty that it may not be accurate.</w:t>
            </w:r>
          </w:p>
        </w:tc>
        <w:tc>
          <w:tcPr>
            <w:tcW w:w="2254" w:type="dxa"/>
          </w:tcPr>
          <w:p w14:paraId="0F8CE28E" w14:textId="61BD4988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4" w:type="dxa"/>
          </w:tcPr>
          <w:p w14:paraId="2ADC2818" w14:textId="35BAD587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55F2C" w14:paraId="7651C236" w14:textId="77777777" w:rsidTr="0095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D916B4" w14:textId="0AB4BB76" w:rsidR="00955F2C" w:rsidRPr="00955F2C" w:rsidRDefault="00955F2C" w:rsidP="00955F2C">
            <w:pPr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2</w:t>
            </w:r>
          </w:p>
        </w:tc>
        <w:tc>
          <w:tcPr>
            <w:tcW w:w="2254" w:type="dxa"/>
          </w:tcPr>
          <w:p w14:paraId="0D632682" w14:textId="51ED54BF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Lack of coordination in teammates</w:t>
            </w:r>
          </w:p>
        </w:tc>
        <w:tc>
          <w:tcPr>
            <w:tcW w:w="2254" w:type="dxa"/>
          </w:tcPr>
          <w:p w14:paraId="2FC8FF53" w14:textId="5B98F7B0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Lead to lower efficiency in project.</w:t>
            </w:r>
          </w:p>
        </w:tc>
        <w:tc>
          <w:tcPr>
            <w:tcW w:w="2254" w:type="dxa"/>
          </w:tcPr>
          <w:p w14:paraId="3A61C753" w14:textId="54EEA1AD" w:rsidR="00955F2C" w:rsidRP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5F2C">
              <w:rPr>
                <w:sz w:val="20"/>
                <w:szCs w:val="20"/>
              </w:rPr>
              <w:t>Establish clear communication and set targets for individuals in the team</w:t>
            </w:r>
          </w:p>
        </w:tc>
        <w:tc>
          <w:tcPr>
            <w:tcW w:w="2254" w:type="dxa"/>
          </w:tcPr>
          <w:p w14:paraId="4CF7F289" w14:textId="19DC61C6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4" w:type="dxa"/>
          </w:tcPr>
          <w:p w14:paraId="5F205460" w14:textId="1072A97A" w:rsidR="00955F2C" w:rsidRDefault="00955F2C" w:rsidP="0095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9D085CE" w14:textId="77777777" w:rsidR="00345087" w:rsidRDefault="00345087"/>
    <w:p w14:paraId="06370692" w14:textId="4D9C80AF" w:rsidR="00345087" w:rsidRPr="00955F2C" w:rsidRDefault="00345087">
      <w:pPr>
        <w:rPr>
          <w:sz w:val="20"/>
          <w:szCs w:val="20"/>
        </w:rPr>
      </w:pPr>
      <w:r w:rsidRPr="00955F2C">
        <w:rPr>
          <w:sz w:val="20"/>
          <w:szCs w:val="20"/>
        </w:rPr>
        <w:t>Periodicity: 1 – 5, where 1 means very rarely happening and 5 means very frequent.</w:t>
      </w:r>
    </w:p>
    <w:p w14:paraId="33F1C0E2" w14:textId="5B9E5DD4" w:rsidR="00345087" w:rsidRPr="00955F2C" w:rsidRDefault="00345087">
      <w:pPr>
        <w:rPr>
          <w:sz w:val="20"/>
          <w:szCs w:val="20"/>
        </w:rPr>
      </w:pPr>
      <w:r w:rsidRPr="00955F2C">
        <w:rPr>
          <w:sz w:val="20"/>
          <w:szCs w:val="20"/>
        </w:rPr>
        <w:t>Severity: 1 -</w:t>
      </w:r>
      <w:r w:rsidR="00955F2C" w:rsidRPr="00955F2C">
        <w:rPr>
          <w:sz w:val="20"/>
          <w:szCs w:val="20"/>
        </w:rPr>
        <w:t xml:space="preserve"> </w:t>
      </w:r>
      <w:r w:rsidRPr="00955F2C">
        <w:rPr>
          <w:sz w:val="20"/>
          <w:szCs w:val="20"/>
        </w:rPr>
        <w:t>5, where 1 means not severe at all and 5 means extremely severe.</w:t>
      </w:r>
    </w:p>
    <w:p w14:paraId="00FDF8E3" w14:textId="59A1A6C1" w:rsidR="00955F2C" w:rsidRPr="00955F2C" w:rsidRDefault="00955F2C">
      <w:pPr>
        <w:rPr>
          <w:sz w:val="20"/>
          <w:szCs w:val="20"/>
        </w:rPr>
      </w:pPr>
      <w:r w:rsidRPr="00955F2C">
        <w:rPr>
          <w:sz w:val="20"/>
          <w:szCs w:val="20"/>
        </w:rPr>
        <w:t>Ranking: 1- 5, where 1 means not severe and frequent, and 5 means very severe and frequent.</w:t>
      </w:r>
    </w:p>
    <w:p w14:paraId="6EBD859E" w14:textId="77777777" w:rsidR="00955F2C" w:rsidRDefault="00955F2C"/>
    <w:sectPr w:rsidR="00955F2C" w:rsidSect="003450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87"/>
    <w:rsid w:val="00345087"/>
    <w:rsid w:val="009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7F86"/>
  <w15:chartTrackingRefBased/>
  <w15:docId w15:val="{B899A6C0-106A-46CB-BC94-31ADF68F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4508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Virk</dc:creator>
  <cp:keywords/>
  <dc:description/>
  <cp:lastModifiedBy>Kian Virk</cp:lastModifiedBy>
  <cp:revision>1</cp:revision>
  <dcterms:created xsi:type="dcterms:W3CDTF">2024-04-22T11:14:00Z</dcterms:created>
  <dcterms:modified xsi:type="dcterms:W3CDTF">2024-04-22T11:35:00Z</dcterms:modified>
</cp:coreProperties>
</file>