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Peter Chen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(MER) propuesto por Peter Chen (1976) representa el nivel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conceptual</w:t>
      </w:r>
      <w:r>
        <w:rPr>
          <w:lang w:val="es-CO"/>
        </w:rPr>
        <w:t xml:space="preserve"> </w:t>
      </w:r>
      <w:r>
        <w:rPr>
          <w:lang w:val="es-CO"/>
        </w:rPr>
        <w:t xml:space="preserve">de la base de</w:t>
      </w:r>
      <w:r>
        <w:rPr>
          <w:lang w:val="es-CO"/>
        </w:rPr>
        <w:t xml:space="preserve"> </w:t>
      </w:r>
      <w:r>
        <w:rPr>
          <w:lang w:val="es-CO"/>
        </w:rPr>
        <w:t xml:space="preserve">datos: qué cosas del mundo real interesan a la organización (entidades), qué se sabe de ellas (atributos) y cómo se</w:t>
      </w:r>
      <w:r>
        <w:rPr>
          <w:lang w:val="es-CO"/>
        </w:rPr>
        <w:t xml:space="preserve"> </w:t>
      </w:r>
      <w:r>
        <w:rPr>
          <w:lang w:val="es-CO"/>
        </w:rPr>
        <w:t xml:space="preserve">asocian (relaciones), sin decisiones de implementación. Este documento presenta el MER de SIGEVET construido a partir de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y del documento de supuestos.</w:t>
      </w:r>
    </w:p>
    <w:p>
      <w:pPr>
        <w:pStyle w:val="Heading1"/>
      </w:pPr>
      <w:bookmarkStart w:id="20" w:name="_0fddf0d0fe37cc07c126af86f283694c3ddccb0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utilizada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Chen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Che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fuerte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(DETALLE_FACTURA)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 de la entidad débil (CONTIENE)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clave (identificador)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 con nombre en cursiva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parcial de la entidad débil (</w:t>
            </w:r>
            <w:r>
              <w:rPr>
                <w:rStyle w:val="VerbatimChar"/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unida a otras elipses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 (</w:t>
            </w:r>
            <w:r>
              <w:rPr>
                <w:rStyle w:val="VerbatimChar"/>
                <w:sz w:val="19"/>
                <w:lang w:val="es-CO"/>
              </w:rPr>
              <w:t xml:space="preserve">documento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nombre_completo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 (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antiguedad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sencilla / línea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parcial / participación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 N, M junto a la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Razón de cardinalidad de la relación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cardinalidad se lee</w:t>
      </w:r>
      <w:r>
        <w:rPr>
          <w:lang w:val="es-CO"/>
        </w:rPr>
        <w:t xml:space="preserve"> </w:t>
      </w:r>
      <w:r>
        <w:rPr>
          <w:lang w:val="es-CO"/>
        </w:rPr>
        <w:t xml:space="preserve">“a través”</w:t>
      </w:r>
      <w:r>
        <w:rPr>
          <w:lang w:val="es-CO"/>
        </w:rPr>
        <w:t xml:space="preserve"> </w:t>
      </w:r>
      <w:r>
        <w:rPr>
          <w:lang w:val="es-CO"/>
        </w:rPr>
        <w:t xml:space="preserve">de la relación: en DEPARTAMENTO —1— PERTENECE_A —N— CIUDAD, un departamento se</w:t>
      </w:r>
      <w:r>
        <w:rPr>
          <w:lang w:val="es-CO"/>
        </w:rPr>
        <w:t xml:space="preserve"> </w:t>
      </w:r>
      <w:r>
        <w:rPr>
          <w:lang w:val="es-CO"/>
        </w:rPr>
        <w:t xml:space="preserve">relaciona con N ciudades y cada ciudad con un solo departamento. Las llaves foráneas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no</w:t>
      </w:r>
      <w:r>
        <w:rPr>
          <w:lang w:val="es-CO"/>
        </w:rPr>
        <w:t xml:space="preserve"> </w:t>
      </w:r>
      <w:r>
        <w:rPr>
          <w:lang w:val="es-CO"/>
        </w:rPr>
        <w:t xml:space="preserve">aparecen como atributos: en</w:t>
      </w:r>
      <w:r>
        <w:rPr>
          <w:lang w:val="es-CO"/>
        </w:rPr>
        <w:t xml:space="preserve"> </w:t>
      </w:r>
      <w:r>
        <w:rPr>
          <w:lang w:val="es-CO"/>
        </w:rPr>
        <w:t xml:space="preserve">el nivel conceptual la asociación se expresa con la relación.</w:t>
      </w:r>
    </w:p>
    <w:p>
      <w:pPr>
        <w:pStyle w:val="Heading1"/>
      </w:pPr>
      <w:bookmarkStart w:id="21" w:name="_58b932be7049221cfe24453e881dfd13f28568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Diagrama completo</w:t>
      </w:r>
      <w:bookmarkEnd w:id="21"/>
    </w:p>
    <w:p>
      <w:pPr>
        <w:pStyle w:val="FirstParagraph"/>
      </w:pPr>
      <w:r>
        <w:rPr>
          <w:lang w:val="es-CO"/>
        </w:rPr>
        <w:t xml:space="preserve">La figura siguiente muestra el modelo completo (18 entidades, 26 relaciones y 100 atributos). El archivo en alta</w:t>
      </w:r>
      <w:r>
        <w:rPr>
          <w:lang w:val="es-CO"/>
        </w:rPr>
        <w:t xml:space="preserve"> </w:t>
      </w:r>
      <w:r>
        <w:rPr>
          <w:lang w:val="es-CO"/>
        </w:rPr>
        <w:t xml:space="preserve">resolución se entrega también por separado en formatos PNG, SVG y PDF (</w:t>
      </w:r>
      <w:r>
        <w:rPr>
          <w:rStyle w:val="VerbatimChar"/>
          <w:lang w:val="es-CO"/>
        </w:rPr>
        <w:t xml:space="preserve">diagramas/</w:t>
      </w:r>
      <w:r>
        <w:rPr>
          <w:lang w:val="es-CO"/>
        </w:rPr>
        <w:t xml:space="preserve">), para poder ampliarlo.</w:t>
      </w:r>
    </w:p>
    <w:p>
      <w:pPr>
        <w:pStyle w:val="CaptionedFigure"/>
      </w:pPr>
      <w:r>
        <w:drawing>
          <wp:inline>
            <wp:extent cx="5334000" cy="4130066"/>
            <wp:effectExtent b="0" l="0" r="0" t="0"/>
            <wp:docPr descr="MER de SIGEVET en notación Peter Chen (completo)" title="" id="23" name="Picture"/>
            <a:graphic>
              <a:graphicData uri="http://schemas.openxmlformats.org/drawingml/2006/picture">
                <pic:pic>
                  <pic:nvPicPr>
                    <pic:cNvPr descr="diagramas/png/chen_complet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Peter Chen (completo)</w:t>
      </w:r>
    </w:p>
    <w:p>
      <w:pPr>
        <w:pStyle w:val="Heading1"/>
      </w:pPr>
      <w:bookmarkStart w:id="25" w:name="_cfb15f8888cb2bd019aafc191f771ba1a8d50e8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Vistas por área</w:t>
      </w:r>
      <w:bookmarkEnd w:id="25"/>
    </w:p>
    <w:p>
      <w:pPr>
        <w:pStyle w:val="FirstParagraph"/>
      </w:pPr>
      <w:r>
        <w:rPr>
          <w:lang w:val="es-CO"/>
        </w:rPr>
        <w:t xml:space="preserve">Para facilitar la lectura, el modelo se divide en tres áreas funcionales. En cada vista, las entidades de otras áreas</w:t>
      </w:r>
      <w:r>
        <w:rPr>
          <w:lang w:val="es-CO"/>
        </w:rPr>
        <w:t xml:space="preserve"> </w:t>
      </w:r>
      <w:r>
        <w:rPr>
          <w:lang w:val="es-CO"/>
        </w:rPr>
        <w:t xml:space="preserve">aparecen en gris y sin atributos, solo para mostrar con qué se relacionan.</w:t>
      </w:r>
    </w:p>
    <w:p>
      <w:pPr>
        <w:pStyle w:val="Heading2"/>
      </w:pPr>
      <w:bookmarkStart w:id="26" w:name="_a08bcd5758dc133154b815fcb4a665b32d5c2d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Área Organización</w:t>
      </w:r>
      <w:bookmarkEnd w:id="26"/>
    </w:p>
    <w:p>
      <w:pPr>
        <w:pStyle w:val="FirstParagraph"/>
      </w:pPr>
      <w:r>
        <w:rPr>
          <w:lang w:val="es-CO"/>
        </w:rPr>
        <w:t xml:space="preserve">Agrupa la ubicación geográfica, las sedes y el personal. Contiene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DIRIGE</w:t>
      </w:r>
      <w:r>
        <w:rPr>
          <w:lang w:val="es-CO"/>
        </w:rPr>
        <w:t xml:space="preserve"> </w:t>
      </w:r>
      <w:r>
        <w:rPr>
          <w:lang w:val="es-CO"/>
        </w:rPr>
        <w:t xml:space="preserve">(cada sede tiene un</w:t>
      </w:r>
      <w:r>
        <w:rPr>
          <w:lang w:val="es-CO"/>
        </w:rPr>
        <w:t xml:space="preserve"> </w:t>
      </w:r>
      <w:r>
        <w:rPr>
          <w:lang w:val="es-CO"/>
        </w:rPr>
        <w:t xml:space="preserve">director) y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CERTIFICADO_EN</w:t>
      </w:r>
      <w:r>
        <w:rPr>
          <w:lang w:val="es-CO"/>
        </w:rPr>
        <w:t xml:space="preserve"> </w:t>
      </w:r>
      <w:r>
        <w:rPr>
          <w:lang w:val="es-CO"/>
        </w:rPr>
        <w:t xml:space="preserve">(veterinarios y especialidades, con la fecha de certificación como</w:t>
      </w:r>
      <w:r>
        <w:rPr>
          <w:lang w:val="es-CO"/>
        </w:rPr>
        <w:t xml:space="preserve"> </w:t>
      </w:r>
      <w:r>
        <w:rPr>
          <w:lang w:val="es-CO"/>
        </w:rPr>
        <w:t xml:space="preserve">atributo de la relación). Los subtipos VETERINARIO y AUXILIAR se asocian a EMPLEADO mediante relaciones 1:1 (ES_UN);</w:t>
      </w:r>
      <w:r>
        <w:rPr>
          <w:lang w:val="es-CO"/>
        </w:rPr>
        <w:t xml:space="preserve"> </w:t>
      </w:r>
      <w:r>
        <w:rPr>
          <w:lang w:val="es-CO"/>
        </w:rPr>
        <w:t xml:space="preserve">en el modelo extendido esto se representa con una especialización.</w:t>
      </w:r>
    </w:p>
    <w:p>
      <w:pPr>
        <w:pStyle w:val="CaptionedFigure"/>
      </w:pPr>
      <w:r>
        <w:drawing>
          <wp:inline>
            <wp:extent cx="5334000" cy="5681565"/>
            <wp:effectExtent b="0" l="0" r="0" t="0"/>
            <wp:docPr descr="MER Chen — Área Organización" title="" id="28" name="Picture"/>
            <a:graphic>
              <a:graphicData uri="http://schemas.openxmlformats.org/drawingml/2006/picture">
                <pic:pic>
                  <pic:nvPicPr>
                    <pic:cNvPr descr="diagramas/png/chen_organizac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81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Organización</w:t>
      </w:r>
    </w:p>
    <w:p>
      <w:pPr>
        <w:pStyle w:val="Heading2"/>
      </w:pPr>
      <w:bookmarkStart w:id="30" w:name="_afab5f1061c13973e01e57e74bd71a0f4ef329c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Área Clínica</w:t>
      </w:r>
      <w:bookmarkEnd w:id="30"/>
    </w:p>
    <w:p>
      <w:pPr>
        <w:pStyle w:val="FirstParagraph"/>
      </w:pPr>
      <w:r>
        <w:rPr>
          <w:lang w:val="es-CO"/>
        </w:rPr>
        <w:t xml:space="preserve">Contiene clientes, mascotas, historias clínicas, servicios, citas y consultas. Se destacan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TIENE</w:t>
      </w:r>
      <w:r>
        <w:rPr>
          <w:lang w:val="es-CO"/>
        </w:rPr>
        <w:t xml:space="preserve"> </w:t>
      </w:r>
      <w:r>
        <w:rPr>
          <w:lang w:val="es-CO"/>
        </w:rPr>
        <w:t xml:space="preserve">(una historia clínica por mascota, total en ambos lados),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GENERA</w:t>
      </w:r>
      <w:r>
        <w:rPr>
          <w:lang w:val="es-CO"/>
        </w:rPr>
        <w:t xml:space="preserve"> </w:t>
      </w:r>
      <w:r>
        <w:rPr>
          <w:lang w:val="es-CO"/>
        </w:rPr>
        <w:t xml:space="preserve">(una consulta por cita atendida),</w:t>
      </w:r>
      <w:r>
        <w:rPr>
          <w:lang w:val="es-CO"/>
        </w:rPr>
        <w:t xml:space="preserve"> </w:t>
      </w:r>
      <w:r>
        <w:rPr>
          <w:lang w:val="es-CO"/>
        </w:rPr>
        <w:t xml:space="preserve">el atributo multivaluado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y el atributo derivado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.</w:t>
      </w:r>
    </w:p>
    <w:p>
      <w:pPr>
        <w:pStyle w:val="CaptionedFigure"/>
      </w:pPr>
      <w:r>
        <w:drawing>
          <wp:inline>
            <wp:extent cx="5334000" cy="4250236"/>
            <wp:effectExtent b="0" l="0" r="0" t="0"/>
            <wp:docPr descr="MER Chen — Área Clínica" title="" id="32" name="Picture"/>
            <a:graphic>
              <a:graphicData uri="http://schemas.openxmlformats.org/drawingml/2006/picture">
                <pic:pic>
                  <pic:nvPicPr>
                    <pic:cNvPr descr="diagramas/png/chen_clinic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0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Clínica</w:t>
      </w:r>
    </w:p>
    <w:p>
      <w:pPr>
        <w:pStyle w:val="Heading2"/>
      </w:pPr>
      <w:bookmarkStart w:id="34" w:name="_cfff5610e11e4cda453fd8b4c9bb75bc580e0b8"/>
      <w:r>
        <w:rPr>
          <w:rStyle w:val="SectionNumber"/>
          <w:lang w:val="es-CO"/>
        </w:rPr>
        <w:t xml:space="preserve">4.3</w:t>
      </w:r>
      <w:r>
        <w:tab/>
      </w:r>
      <w:r>
        <w:rPr>
          <w:lang w:val="es-CO"/>
        </w:rPr>
        <w:t xml:space="preserve">Área Comercial</w:t>
      </w:r>
      <w:bookmarkEnd w:id="34"/>
    </w:p>
    <w:p>
      <w:pPr>
        <w:pStyle w:val="FirstParagraph"/>
      </w:pPr>
      <w:r>
        <w:rPr>
          <w:lang w:val="es-CO"/>
        </w:rPr>
        <w:t xml:space="preserve">Contiene medicamentos y facturación.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PRESCRIBE</w:t>
      </w:r>
      <w:r>
        <w:rPr>
          <w:lang w:val="es-CO"/>
        </w:rPr>
        <w:t xml:space="preserve"> </w:t>
      </w:r>
      <w:r>
        <w:rPr>
          <w:lang w:val="es-CO"/>
        </w:rPr>
        <w:t xml:space="preserve">une consultas y medicamentos con los atributos de</w:t>
      </w:r>
      <w:r>
        <w:rPr>
          <w:lang w:val="es-CO"/>
        </w:rPr>
        <w:t xml:space="preserve"> </w:t>
      </w:r>
      <w:r>
        <w:rPr>
          <w:lang w:val="es-CO"/>
        </w:rPr>
        <w:t xml:space="preserve">la fórmula;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ALMACENA</w:t>
      </w:r>
      <w:r>
        <w:rPr>
          <w:lang w:val="es-CO"/>
        </w:rPr>
        <w:t xml:space="preserve"> </w:t>
      </w:r>
      <w:r>
        <w:rPr>
          <w:lang w:val="es-CO"/>
        </w:rPr>
        <w:t xml:space="preserve">une sedes y medicamentos con el stock. DETALLE_FACTURA es una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entidad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débil</w:t>
      </w:r>
      <w:r>
        <w:rPr>
          <w:lang w:val="es-CO"/>
        </w:rPr>
        <w:t xml:space="preserve">: no tiene identificador propio y se identifica por la factura que la contiene más su número de línea.</w:t>
      </w:r>
    </w:p>
    <w:p>
      <w:pPr>
        <w:pStyle w:val="CaptionedFigure"/>
      </w:pPr>
      <w:r>
        <w:drawing>
          <wp:inline>
            <wp:extent cx="5334000" cy="6520706"/>
            <wp:effectExtent b="0" l="0" r="0" t="0"/>
            <wp:docPr descr="MER Chen — Área Comercial" title="" id="36" name="Picture"/>
            <a:graphic>
              <a:graphicData uri="http://schemas.openxmlformats.org/drawingml/2006/picture">
                <pic:pic>
                  <pic:nvPicPr>
                    <pic:cNvPr descr="diagramas/png/chen_comerci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20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Comercial</w:t>
      </w:r>
    </w:p>
    <w:p>
      <w:pPr>
        <w:pStyle w:val="Heading1"/>
      </w:pPr>
      <w:bookmarkStart w:id="38" w:name="_449803af4796fbbef2436afd7a6ccffc06eedd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Catálogo de entidades</w:t>
      </w:r>
      <w:bookmarkEnd w:id="38"/>
    </w:p>
    <w:p>
      <w:pPr>
        <w:pStyle w:val="TableCaption"/>
      </w:pPr>
      <w:r>
        <w:rPr>
          <w:lang w:val="es-CO"/>
        </w:rPr>
        <w:t xml:space="preserve">Catálogo de entidades del 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entidades del M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Área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Identificador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 de Colombia donde la red tiene sedes o clientes (codificación DANE).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Municipios donde se ubican sedes y residen clientes.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 física de la red Huella Sana. Cada sede tiene exactamente un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de todo el personal. El discriminador tipo_empleado indica el subtipo (VET, AUX) o ADM para personal administrativo que no pertenece a ningún subtipo.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médico veterinario habilitado para atender citas y prescribir.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auxiliar veterinario que asiste las consultas.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Áreas de especialización médica veterinaria.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 propietaria de una o más mascotas; es quien paga los servicios.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animal atendida por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una especie. Separarla de MASCOTA elimina la dependencia transitiva raza → especie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de la red. La edad es un atributo derivado de fecha_nacimiento (no se almacena).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única de cada mascota (relación 1:1 TIENE), compartida por todas las sedes.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servicios ofrecidos con su precio vigente y duración estimada.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 atención de una mascota con un veterinario, en una sede, para un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clínico de una cita atendida (relación 1:1 GENERA con CITA).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medicamentos e insumos veterinarios con su precio de venta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venta emitido a un cliente en una sede. El total es derivado (vista V_FACTURA_TOTAL).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FACTURA: cada línea cobra un servicio O un medicamento (arco exclusivo).</w:t>
            </w:r>
          </w:p>
        </w:tc>
      </w:tr>
    </w:tbl>
    <w:p>
      <w:pPr>
        <w:pStyle w:val="Heading1"/>
      </w:pPr>
      <w:bookmarkStart w:id="39" w:name="_3f26150a99b79a46b8950c65bcab87d77401e4c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Clasificación de atributos</w:t>
      </w:r>
      <w:bookmarkEnd w:id="39"/>
    </w:p>
    <w:p>
      <w:pPr>
        <w:pStyle w:val="TableCaption"/>
      </w:pPr>
      <w:r>
        <w:rPr>
          <w:lang w:val="es-CO"/>
        </w:rPr>
        <w:t xml:space="preserve">Clasificación de atributos por entidad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 de atributos por ent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Simples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Compuestos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Multivaluados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Derivados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direccion, telefono, email, 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fecha_nacimiento, telefono, email, tipo_empleado, fecha_ingreso, salario,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antiguedad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tarjeta_profesional, universidad, 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area, certificacion,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email, direccion,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fecha_nacimiento, sexo, color, microchip, esterilizado, estado,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numero_historia, fecha_apertura, grupo_sanguineo, alergias, enfermedades_cronicas,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categoria, precio, 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fecha_hora, motivo,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fecha_hora_inicio, peso_kg, temperatura_c, frecuencia_cardiaca, sintomas, diagnostico,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principio_activo, presentacion, laboratorio, precio_venta, 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numero_factura, fecha_emision, metodo_pago,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(parcial)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cantidad, precio_unitario, 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subtotal</w:t>
            </w:r>
          </w:p>
        </w:tc>
      </w:tr>
    </w:tbl>
    <w:p>
      <w:pPr>
        <w:pStyle w:val="Heading1"/>
      </w:pPr>
      <w:bookmarkStart w:id="40" w:name="_8dbd222ba67037633e66d2d7d906c777697616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Catálogo de relaciones</w:t>
      </w:r>
      <w:bookmarkEnd w:id="40"/>
    </w:p>
    <w:p>
      <w:pPr>
        <w:pStyle w:val="TableCaption"/>
      </w:pPr>
      <w:r>
        <w:rPr>
          <w:lang w:val="es-CO"/>
        </w:rPr>
        <w:t xml:space="preserve">Catálogo de relaciones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relaciones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Participación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Atributos propios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(1) — CIUDAD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DEPARTAMENTO: parcial; CIUDAD: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SEDE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CLIENTE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CLIENTE: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EMPLEADO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total; EMPLEADO: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SEDE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VETERINARIO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VETERINARIO: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AUXILIAR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AUXILIAR: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(M) — ESPECIALIDAD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ESPECIALIDAD: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(1) — RAZA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ESPECIE: total; RAZA: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HISTORIA_CLINICA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total; HISTORIA_CLINICA: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(1) — CONSULTA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parcial; CONSULTA: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(1) — CONSULTA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parcial; CONSULTA: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dosis, frecuencia_horas, duracion_dias, cantidad, indicaciones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stock_actual, stock_minimo, fecha_actualizacion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total; DETALLE_FACTURA: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</w:tbl>
    <w:p>
      <w:pPr>
        <w:pStyle w:val="Heading1"/>
      </w:pPr>
      <w:bookmarkStart w:id="41" w:name="_e3793e836ddccbb890c56085b7dd9aab3bf279d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Justificación de cardinalidades relevantes</w:t>
      </w:r>
      <w:bookmarkEnd w:id="4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DIRIGE (1:1):</w:t>
      </w:r>
      <w:r>
        <w:rPr>
          <w:lang w:val="es-CO"/>
        </w:rPr>
        <w:t xml:space="preserve"> </w:t>
      </w:r>
      <w:r>
        <w:rPr>
          <w:lang w:val="es-CO"/>
        </w:rPr>
        <w:t xml:space="preserve">una sede tiene exactamente un director (participación total de SEDE) y un empleado dirige como</w:t>
      </w:r>
      <w:r>
        <w:rPr>
          <w:lang w:val="es-CO"/>
        </w:rPr>
        <w:t xml:space="preserve"> </w:t>
      </w:r>
      <w:r>
        <w:rPr>
          <w:lang w:val="es-CO"/>
        </w:rPr>
        <w:t xml:space="preserve">máximo una sede (parcial de EMPLEADO: la mayoría no son directores). Supuestos S-04 y S-05.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TIENE (1:1):</w:t>
      </w:r>
      <w:r>
        <w:rPr>
          <w:lang w:val="es-CO"/>
        </w:rPr>
        <w:t xml:space="preserve"> </w:t>
      </w:r>
      <w:r>
        <w:rPr>
          <w:lang w:val="es-CO"/>
        </w:rPr>
        <w:t xml:space="preserve">la historia clínica es única por mascota y se comparte entre sedes; ninguna existe sin la otra</w:t>
      </w:r>
      <w:r>
        <w:rPr>
          <w:lang w:val="es-CO"/>
        </w:rPr>
        <w:t xml:space="preserve"> </w:t>
      </w:r>
      <w:r>
        <w:rPr>
          <w:lang w:val="es-CO"/>
        </w:rPr>
        <w:t xml:space="preserve">(total en ambos lados). Supuesto S-23.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GENERA (1:1):</w:t>
      </w:r>
      <w:r>
        <w:rPr>
          <w:lang w:val="es-CO"/>
        </w:rPr>
        <w:t xml:space="preserve"> </w:t>
      </w:r>
      <w:r>
        <w:rPr>
          <w:lang w:val="es-CO"/>
        </w:rPr>
        <w:t xml:space="preserve">solo una cita atendida produce consulta (parcial de CITA) y toda consulta proviene de una cita</w:t>
      </w:r>
      <w:r>
        <w:rPr>
          <w:lang w:val="es-CO"/>
        </w:rPr>
        <w:t xml:space="preserve"> </w:t>
      </w:r>
      <w:r>
        <w:rPr>
          <w:lang w:val="es-CO"/>
        </w:rPr>
        <w:t xml:space="preserve">(total de CONSULTA). Supuestos S-27 y S-28.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PROPIETARIO_DE (1:N):</w:t>
      </w:r>
      <w:r>
        <w:rPr>
          <w:lang w:val="es-CO"/>
        </w:rPr>
        <w:t xml:space="preserve"> </w:t>
      </w:r>
      <w:r>
        <w:rPr>
          <w:lang w:val="es-CO"/>
        </w:rPr>
        <w:t xml:space="preserve">un cliente puede tener varias mascotas o ninguna (parcial); toda mascota tiene un dueño</w:t>
      </w:r>
      <w:r>
        <w:rPr>
          <w:lang w:val="es-CO"/>
        </w:rPr>
        <w:t xml:space="preserve"> </w:t>
      </w:r>
      <w:r>
        <w:rPr>
          <w:lang w:val="es-CO"/>
        </w:rPr>
        <w:t xml:space="preserve">(total). Supuestos S-16 y S-17.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PRESCRIBE (N:M):</w:t>
      </w:r>
      <w:r>
        <w:rPr>
          <w:lang w:val="es-CO"/>
        </w:rPr>
        <w:t xml:space="preserve"> </w:t>
      </w:r>
      <w:r>
        <w:rPr>
          <w:lang w:val="es-CO"/>
        </w:rPr>
        <w:t xml:space="preserve">una consulta puede formular varios medicamentos y un medicamento aparece en muchas consultas;</w:t>
      </w:r>
      <w:r>
        <w:rPr>
          <w:lang w:val="es-CO"/>
        </w:rPr>
        <w:t xml:space="preserve"> </w:t>
      </w:r>
      <w:r>
        <w:rPr>
          <w:lang w:val="es-CO"/>
        </w:rPr>
        <w:t xml:space="preserve">ambas participaciones son parciales (hay consultas sin fórmula y medicamentos nunca formulados). Supuesto S-30.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CONTIENE (1:N identificadora):</w:t>
      </w:r>
      <w:r>
        <w:rPr>
          <w:lang w:val="es-CO"/>
        </w:rPr>
        <w:t xml:space="preserve"> </w:t>
      </w:r>
      <w:r>
        <w:rPr>
          <w:lang w:val="es-CO"/>
        </w:rPr>
        <w:t xml:space="preserve">una factura tiene una o más líneas y cada línea pertenece a una sola factura,</w:t>
      </w:r>
      <w:r>
        <w:rPr>
          <w:lang w:val="es-CO"/>
        </w:rPr>
        <w:t xml:space="preserve"> </w:t>
      </w:r>
      <w:r>
        <w:rPr>
          <w:lang w:val="es-CO"/>
        </w:rPr>
        <w:t xml:space="preserve">de la que depende su existencia. Supuesto S-36.</w:t>
      </w:r>
    </w:p>
    <w:p>
      <w:pPr>
        <w:pStyle w:val="Heading1"/>
      </w:pPr>
      <w:bookmarkStart w:id="42" w:name="_5300766023f2b932437574862b6aa84b5ca8ddf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Verificación de los requisitos del enunciado</w:t>
      </w:r>
      <w:bookmarkEnd w:id="42"/>
    </w:p>
    <w:p>
      <w:pPr>
        <w:pStyle w:val="TableCaption"/>
      </w:pPr>
      <w:r>
        <w:rPr>
          <w:lang w:val="es-CO"/>
        </w:rPr>
        <w:t xml:space="preserve">Verificación del MER frente al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l MER frente a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(DIRIGE, TIENE, GENERA, ES_VETERINARIO, ES_AUXILIAR)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 (CERTIFICADO_EN, PRESCRIBE, ALMACENA)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Tipos de atributo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Clave, simple, compuesto, multivaluado, derivado y llave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con relación identificadora CONTIENE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22" Type="http://schemas.openxmlformats.org/officeDocument/2006/relationships/image" Target="media/rId22.png"/><Relationship Id="rId27" Type="http://schemas.openxmlformats.org/officeDocument/2006/relationships/image" Target="media/rId27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Peter Chen — SIGEVET</dc:title>
  <dc:creator>Sebastián Castellanos Parra, Juan David Polo Herrera, Juan Miguel Ramos</dc:creator>
  <dc:language>es-CO</dc:language>
  <cp:keywords/>
  <dcterms:created xsi:type="dcterms:W3CDTF">2026-10-20T19:23:18Z</dcterms:created>
  <dcterms:modified xsi:type="dcterms:W3CDTF">2026-10-20T19:23:18Z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Peter Chen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