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aplicación consulta MySQL en la VM y muestra clientes, mascotas, historias clínicas, agenda, inventario, facturas, personal y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 de álgebra</w:t>
      </w:r>
      <w:r>
        <w:rPr>
          <w:lang w:val="es-CO"/>
        </w:rPr>
        <w:t xml:space="preserve">. Sirve para demostrar la conexión y la lectura de datos.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Se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y Spring Boot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>@Service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>@GetMapping</w:t>
      </w:r>
      <w:r>
        <w:rPr>
          <w:lang w:val="es-CO"/>
        </w:rPr>
        <w:t xml:space="preserve">, inyección por constructor </w:t>
      </w:r>
      <w:r>
        <w:rPr>
          <w:lang w:val="es-CO"/>
        </w:rPr>
        <w:t xml:space="preserve">y Thymeleaf. El acceso a la base es por JDBC con SQL escrito a mano,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sin ORM</w:t>
      </w:r>
      <w:r>
        <w:rPr>
          <w:lang w:val="es-CO"/>
        </w:rPr>
        <w:t>. El código sigue el patrón Modelo-Vista-Controlador, dividido en capas: el controlador recibe la petición, el servicio reúne los datos y el DAO consulta MySQL.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corre junto a MySQL dentro de la VM como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 en el puerto 5000, y desde el anfitrión se entra con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─HTTP 5000─▶ Controller ─▶ Service ─▶ DAO (JDBC)</w:t>
      </w:r>
      <w:r>
        <w:br/>
      </w:r>
      <w:r>
        <w:rPr>
          <w:rStyle w:val="VerbatimChar"/>
          <w:lang w:val="es-CO"/>
        </w:rPr>
        <w:t xml:space="preserve">                           │                    │</w:t>
      </w:r>
      <w:r>
        <w:br/>
      </w:r>
      <w:r>
        <w:rPr>
          <w:rStyle w:val="VerbatimChar"/>
          <w:lang w:val="es-CO"/>
        </w:rPr>
        <w:t xml:space="preserve">                           ▼                    ▼</w:t>
      </w:r>
      <w:r>
        <w:br/>
      </w:r>
      <w:r>
        <w:rPr>
          <w:rStyle w:val="VerbatimChar"/>
          <w:lang w:val="es-CO"/>
        </w:rPr>
        <w:t xml:space="preserve">              Plantilla HTML (Thymeleaf)        MySQL 8.4, base sigevet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connection/ConexionBD.java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Abre la conexión con DriverManager; la URL, el usuario y la clave salen de application.properties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model/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Clases con atributos privados, constructor vacío y con parámetros, getters, setters, equals, hashCode y toString: Persona, Cliente, Empleado, Veterinario, Auxiliar, Mascota, Cita, Factura, etc., y los enums EstadoCita y EstadoFactura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dto/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ClienteDetalleDTO, MascotaDetalleDTO, FacturaDetalleDTO y EjercicioDetalleDTO: agrupan los datos que necesita cada página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Una clase por tema (ClienteDAO, MascotaDAO, FacturaDAO, PersonalDAO…) con el SQL de cada consulta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service/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Una clase …Service por tema (ClienteService, MascotaService, FacturaService…): reúne los datos de varios DAO y entrega el DTO de la página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controller/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Un …Controller por página: inicio, clientes, mascotas, agenda, inventario, facturas, personal y álgebra; recibe la ruta y entrega los datos a la vista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exception/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RecursoNoEncontradoException: Spring la convierte en una respuesta HTTP 404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util/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TextoUtil: utilidades de texto para los filtros de los formularios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Lee los 55 ejercicios del script 01_consultas_algebra_relacional.sql línea por línea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Las páginas HTML (Thymeleaf) y las páginas de error 404 y 500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DAO ejecuta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>y convierte filas en objetos. No se usa JPA, Hibernate, Spring Data ni JdbcTemplate. El controlador no llama a los DAO: pide los datos a un servicio, que combina uno o varios DAO y entrega un objeto DTO ya armado para la página. Si el registro no existe, el servicio lanza RecursoNoEncontradoException y Spring responde con un 404.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p>
      <w:pPr>
        <w:pStyle w:val="Heading1"/>
      </w:pPr>
      <w:bookmarkStart w:id="21" w:name="_59efddc6b11db564cdc229e5e87042e6a1ae45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21"/>
    </w:p>
    <w:p>
      <w:pPr>
        <w:pStyle w:val="FirstParagraph"/>
      </w:pPr>
      <w:r>
        <w:rPr>
          <w:lang w:val="es-CO"/>
        </w:rPr>
        <w:t xml:space="preserve">La jerarquía reproduce la especialización EMPLEADO–VETERINARIO/AUXILIAR del EER: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une EMPLEADO con sus subtipos y crea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. Los guarda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; cada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ejecuta su versión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, mostrando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1"/>
      </w:pPr>
      <w:bookmarkStart w:id="22" w:name="_3677e0ca00da9c3436662efdd56063882cfd32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Conexión a MySQL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 conecta mediante JDBC.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 </w:t>
      </w:r>
      <w:r>
        <w:rPr>
          <w:lang w:val="es-CO"/>
        </w:rPr>
        <w:t xml:space="preserve">abre una conexión por consulta y la cierra al terminar: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 </w:t>
      </w:r>
      <w:r>
        <w:rPr>
          <w:lang w:val="es-CO"/>
        </w:rPr>
        <w:t xml:space="preserve">asigna el parámetro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>ClienteController.java</w:t>
      </w:r>
      <w:r>
        <w:rPr>
          <w:lang w:val="es-CO"/>
        </w:rPr>
        <w:t xml:space="preserve"> </w:t>
      </w:r>
      <w:r>
        <w:rPr>
          <w:lang w:val="es-CO"/>
        </w:rPr>
        <w:t>recibe la ruta y le pide los datos a ClienteService: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Model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ClienteDetalleDTO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getCliente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"telefonos"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getTelefonos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getMascotas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"facturas"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detalle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getFacturas</w:t>
      </w:r>
      <w:r>
        <w:rPr>
          <w:rStyle w:val="OperatorTok"/>
        </w:rPr>
        <w:t xml:space="preserve">(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>ClienteService.java</w:t>
      </w:r>
      <w:r>
        <w:rPr>
          <w:lang w:val="es-CO"/>
        </w:rPr>
        <w:t xml:space="preserve"> </w:t>
      </w:r>
      <w:r>
        <w:rPr>
          <w:lang w:val="es-CO"/>
        </w:rPr>
        <w:t>reúne los datos de varios DAO y rechaza al cliente que no existe: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ClienteDetalleDTO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Cliente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RecursoNoEncontradoException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existe el cliente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Telefono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telefonos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telefonos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Mascota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mascotas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Normal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Factura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facturas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facturaDAO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ClienteDetalleDTO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telefonos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NormalTok"/>
        </w:rPr>
        <w:t xml:space="preserve">facturas</w:t>
      </w:r>
      <w:r>
        <w:rPr>
          <w:rStyle w:val="Operator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, accesible solo al dueño y leído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segurida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Seguridad</w:t>
      </w:r>
      <w:bookmarkEnd w:id="23"/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filtros usan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para evitar inyección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HTML de los datos.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 URL selecciona uno de los 55 ejercicios; no recibe SQL.</w:t>
      </w:r>
    </w:p>
    <w:p>
      <w:pPr>
        <w:pStyle w:val="Heading1"/>
      </w:pPr>
      <w:bookmarkStart w:id="24" w:name="_ejecu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</w:t>
      </w:r>
      <w:bookmarkEnd w:id="24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1"/>
      </w:pPr>
      <w:bookmarkStart w:id="25" w:name="_062d4d425bf6ecbce9b35c2846b87b4e57e84f4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Evidencias de funcionamiento</w:t>
      </w:r>
      <w:bookmarkEnd w:id="25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(máximo 100 resultados)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7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0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3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9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2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5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48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5" Type="http://schemas.openxmlformats.org/officeDocument/2006/relationships/image" Target="media/rId35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41" Type="http://schemas.openxmlformats.org/officeDocument/2006/relationships/image" Target="media/rId41.png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32" Type="http://schemas.openxmlformats.org/officeDocument/2006/relationships/image" Target="media/rId32.png"/><Relationship Id="rId44" Type="http://schemas.openxmlformats.org/officeDocument/2006/relationships/image" Target="media/rId44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2026-10-26T22:49:07Z</dcterms:created>
  <dcterms:modified xsi:type="dcterms:W3CDTF">2026-10-26T22:49:07Z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