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Peter Chen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MER de SIGEVET usa la notación conceptual de Peter Chen (1976). Parte de la propuesta y los supuestos para representar entidades, atributos y relaciones, sin decisiones de implementación.</w:t>
      </w:r>
    </w:p>
    <w:p>
      <w:pPr>
        <w:pStyle w:val="Heading1"/>
      </w:pPr>
      <w:bookmarkStart w:id="20" w:name="_0fddf0d0fe37cc07c126af86f283694c3ddccb0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utilizada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Chen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Che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fuerte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(DETALLE_FACTURA)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 de la entidad débil (CONTENER)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clave (identificador)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en cursiva y subrayado discontinuo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parcial de la entidad débil (</w:t>
            </w:r>
            <w:r>
              <w:rPr>
                <w:rStyle w:val="VerbatimChar"/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unida a otras elipses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 (</w:t>
            </w:r>
            <w:r>
              <w:rPr>
                <w:rStyle w:val="VerbatimChar"/>
                <w:sz w:val="19"/>
                <w:lang w:val="es-CO"/>
              </w:rPr>
              <w:t xml:space="preserve">documento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nombre_completo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 (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antiguedad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sencilla / línea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parcial / participación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 N, M junto a la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Razón de cardinalidad de la relación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DEPARTAMENTO —1— PERTENECER —N— CIUDAD, cada ciudad pertenece a un departamento. Las relaciones representan las asociaciones; no se incluyen llaves foráneas como atributos.</w:t>
      </w:r>
    </w:p>
    <w:p>
      <w:pPr>
        <w:pStyle w:val="Heading1"/>
      </w:pPr>
      <w:bookmarkStart w:id="21" w:name="_58b932be7049221cfe24453e881dfd13f28568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Diagrama completo</w:t>
      </w:r>
      <w:bookmarkEnd w:id="21"/>
    </w:p>
    <w:p>
      <w:pPr>
        <w:pStyle w:val="FirstParagraph"/>
      </w:pPr>
      <w:r>
        <w:rPr>
          <w:lang w:val="es-CO"/>
        </w:rPr>
        <w:t xml:space="preserve">La vista global reúne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18 entidades y 26 relaciones</w:t>
      </w:r>
      <w:r>
        <w:rPr>
          <w:lang w:val="es-CO"/>
        </w:rPr>
        <w:t xml:space="preserve">. Los diagramas se elaboraron en Draw.io y se entregan en PNG y PDF; los atributos aparecen en las vistas por área.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MER de SIGEVET en notación Peter Chen (completo)" title="" id="23" name="Picture"/>
            <a:graphic>
              <a:graphicData uri="http://schemas.openxmlformats.org/drawingml/2006/picture">
                <pic:pic>
                  <pic:nvPicPr>
                    <pic:cNvPr descr="diagramas/png/04_Chen_Globa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Peter Chen (completo)</w:t>
      </w:r>
    </w:p>
    <w:p>
      <w:pPr>
        <w:pStyle w:val="Heading1"/>
      </w:pPr>
      <w:bookmarkStart w:id="25" w:name="_cfb15f8888cb2bd019aafc191f771ba1a8d50e8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Vistas por área</w:t>
      </w:r>
      <w:bookmarkEnd w:id="25"/>
    </w:p>
    <w:p>
      <w:pPr>
        <w:pStyle w:val="FirstParagraph"/>
      </w:pPr>
      <w:r>
        <w:rPr>
          <w:lang w:val="es-CO"/>
        </w:rPr>
        <w:t xml:space="preserve">Cada área muestra sus atributos. Las entidades externas aparecen sin ellos para evitar duplicación.</w:t>
      </w:r>
    </w:p>
    <w:p>
      <w:pPr>
        <w:pStyle w:val="Heading2"/>
      </w:pPr>
      <w:bookmarkStart w:id="26" w:name="_a08bcd5758dc133154b815fcb4a665b32d5c2d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Área Organización</w:t>
      </w:r>
      <w:bookmarkEnd w:id="26"/>
    </w:p>
    <w:p>
      <w:pPr>
        <w:pStyle w:val="FirstParagraph"/>
      </w:pPr>
      <w:r>
        <w:rPr>
          <w:lang w:val="es-CO"/>
        </w:rPr>
        <w:t xml:space="preserve">Esta área cubre la ubicación, las sedes y el personal. Incluye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DIRIGIR</w:t>
      </w:r>
      <w:r>
        <w:rPr>
          <w:lang w:val="es-CO"/>
        </w:rPr>
        <w:t xml:space="preserve"> </w:t>
      </w:r>
      <w:r>
        <w:rPr>
          <w:lang w:val="es-CO"/>
        </w:rPr>
        <w:t xml:space="preserve">(1:1),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CERTIFICAR</w:t>
      </w:r>
      <w:r>
        <w:rPr>
          <w:lang w:val="es-CO"/>
        </w:rPr>
        <w:t xml:space="preserve"> </w:t>
      </w:r>
      <w:r>
        <w:rPr>
          <w:lang w:val="es-CO"/>
        </w:rPr>
        <w:t xml:space="preserve">(N:M, con fecha de certificación),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EJERCER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COLABORAR</w:t>
      </w:r>
      <w:r>
        <w:rPr>
          <w:lang w:val="es-CO"/>
        </w:rPr>
        <w:t xml:space="preserve"> </w:t>
      </w:r>
      <w:r>
        <w:rPr>
          <w:lang w:val="es-CO"/>
        </w:rPr>
        <w:t xml:space="preserve">(1:1 entre EMPLEADO y sus subtipos). El EER representa estos últimos mediante especialización.</w:t>
      </w:r>
    </w:p>
    <w:p>
      <w:pPr>
        <w:pStyle w:val="CaptionedFigure"/>
      </w:pPr>
      <w:r>
        <w:drawing>
          <wp:inline>
            <wp:extent cx="5334000" cy="6936164"/>
            <wp:effectExtent b="0" l="0" r="0" t="0"/>
            <wp:docPr descr="MER Chen — Área Organización" title="" id="28" name="Picture"/>
            <a:graphic>
              <a:graphicData uri="http://schemas.openxmlformats.org/drawingml/2006/picture">
                <pic:pic>
                  <pic:nvPicPr>
                    <pic:cNvPr descr="diagramas/png/01_Chen_Organizac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6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Organización</w:t>
      </w:r>
    </w:p>
    <w:p>
      <w:pPr>
        <w:pStyle w:val="Heading2"/>
      </w:pPr>
      <w:bookmarkStart w:id="30" w:name="_afab5f1061c13973e01e57e74bd71a0f4ef329c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Área Clínica</w:t>
      </w:r>
      <w:bookmarkEnd w:id="30"/>
    </w:p>
    <w:p>
      <w:pPr>
        <w:pStyle w:val="FirstParagraph"/>
      </w:pPr>
      <w:r>
        <w:rPr>
          <w:lang w:val="es-CO"/>
        </w:rPr>
        <w:t xml:space="preserve">Esta área cubre clientes, mascotas y atención. Incluye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TENER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GENERAR</w:t>
      </w:r>
      <w:r>
        <w:rPr>
          <w:lang w:val="es-CO"/>
        </w:rPr>
        <w:t xml:space="preserve"> </w:t>
      </w:r>
      <w:r>
        <w:rPr>
          <w:lang w:val="es-CO"/>
        </w:rPr>
        <w:t xml:space="preserve">(1:1),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el atributo</w:t>
      </w:r>
      <w:r>
        <w:rPr>
          <w:lang w:val="es-CO"/>
        </w:rPr>
        <w:t xml:space="preserve"> </w:t>
      </w:r>
      <w:r>
        <w:rPr>
          <w:lang w:val="es-CO"/>
        </w:rPr>
        <w:t xml:space="preserve">multivaluado telefono y la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 </w:t>
      </w:r>
      <w:r>
        <w:rPr>
          <w:lang w:val="es-CO"/>
        </w:rPr>
        <w:t xml:space="preserve">derivada.</w:t>
      </w:r>
    </w:p>
    <w:p>
      <w:pPr>
        <w:pStyle w:val="CaptionedFigure"/>
      </w:pPr>
      <w:r>
        <w:drawing>
          <wp:inline>
            <wp:extent cx="5334000" cy="5824774"/>
            <wp:effectExtent b="0" l="0" r="0" t="0"/>
            <wp:docPr descr="MER Chen — Área Clínica" title="" id="32" name="Picture"/>
            <a:graphic>
              <a:graphicData uri="http://schemas.openxmlformats.org/drawingml/2006/picture">
                <pic:pic>
                  <pic:nvPicPr>
                    <pic:cNvPr descr="diagramas/png/02_Chen_Clinic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24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Clínica</w:t>
      </w:r>
    </w:p>
    <w:p>
      <w:pPr>
        <w:pStyle w:val="Heading2"/>
      </w:pPr>
      <w:bookmarkStart w:id="34" w:name="_cfff5610e11e4cda453fd8b4c9bb75bc580e0b8"/>
      <w:r>
        <w:rPr>
          <w:rStyle w:val="SectionNumber"/>
          <w:lang w:val="es-CO"/>
        </w:rPr>
        <w:t xml:space="preserve">4.3</w:t>
      </w:r>
      <w:r>
        <w:tab/>
      </w:r>
      <w:r>
        <w:rPr>
          <w:lang w:val="es-CO"/>
        </w:rPr>
        <w:t xml:space="preserve">Área Comercial</w:t>
      </w:r>
      <w:bookmarkEnd w:id="34"/>
    </w:p>
    <w:p>
      <w:pPr>
        <w:pStyle w:val="FirstParagraph"/>
      </w:pPr>
      <w:r>
        <w:rPr>
          <w:lang w:val="es-CO"/>
        </w:rPr>
        <w:t xml:space="preserve">Esta área cubre medicamentos y facturación.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PRESCRIBIR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ALMACENAR</w:t>
      </w:r>
      <w:r>
        <w:rPr>
          <w:lang w:val="es-CO"/>
        </w:rPr>
        <w:t xml:space="preserve"> </w:t>
      </w:r>
      <w:r>
        <w:rPr>
          <w:lang w:val="es-CO"/>
        </w:rPr>
        <w:t xml:space="preserve">(N:M) llevan los datos de la fórmula y del stock. DETALLE_FACTURA es débil: se identifica por factura y número de línea.</w:t>
      </w:r>
    </w:p>
    <w:p>
      <w:pPr>
        <w:pStyle w:val="CaptionedFigure"/>
      </w:pPr>
      <w:r>
        <w:drawing>
          <wp:inline>
            <wp:extent cx="5334000" cy="5141661"/>
            <wp:effectExtent b="0" l="0" r="0" t="0"/>
            <wp:docPr descr="MER Chen — Área Comercial" title="" id="36" name="Picture"/>
            <a:graphic>
              <a:graphicData uri="http://schemas.openxmlformats.org/drawingml/2006/picture">
                <pic:pic>
                  <pic:nvPicPr>
                    <pic:cNvPr descr="diagramas/png/03_Chen_Comerci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1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Comercial</w:t>
      </w:r>
    </w:p>
    <w:p>
      <w:pPr>
        <w:pStyle w:val="Heading1"/>
      </w:pPr>
      <w:bookmarkStart w:id="38" w:name="_449803af4796fbbef2436afd7a6ccffc06eedd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Catálogo de entidades</w:t>
      </w:r>
      <w:bookmarkEnd w:id="38"/>
    </w:p>
    <w:p>
      <w:pPr>
        <w:pStyle w:val="TableCaption"/>
      </w:pPr>
      <w:r>
        <w:rPr>
          <w:lang w:val="es-CO"/>
        </w:rPr>
        <w:t xml:space="preserve">Catálogo de entidades del 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entidades del M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Área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Identificador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 de Colombia donde la red tiene sedes o clientes (codificación DANE).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Municipios donde se ubican sedes y residen clientes.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 física de la red Huella Sana. Cada sede tiene exactamente un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de todo el personal. El discriminador tipo_empleado indica el subtipo (VET, AUX) o ADM para personal administrativo que no pertenece a ningún subtipo.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médico veterinario habilitado para atender citas y prescribir.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auxiliar veterinario que asiste las consultas.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Áreas de especialización médica veterinaria.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 propietaria de una o más mascotas; es quien paga los servicios.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animal atendida por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una especie. Separarla de MASCOTA elimina la dependencia transitiva raza → especie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de la red. La edad es un atributo derivado de fecha_nacimiento (no se almacena).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única de cada mascota (relación 1:1 TENER), compartida por todas las sedes.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servicios ofrecidos con su precio vigente y duración estimada.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 atención de una mascota con un veterinario, en una sede, para un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clínico de una cita atendida (relación 1:1 GENERAR con CITA).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medicamentos e insumos veterinarios con su precio de venta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venta emitido a un cliente en una sede. El total es derivado (vista V_FACTURA_TOTAL).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FACTURA: cada línea cobra un servicio O un medicamento (arco exclusivo).</w:t>
            </w:r>
          </w:p>
        </w:tc>
      </w:tr>
    </w:tbl>
    <w:p>
      <w:pPr>
        <w:pStyle w:val="Heading1"/>
      </w:pPr>
      <w:bookmarkStart w:id="39" w:name="_3f26150a99b79a46b8950c65bcab87d77401e4c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Clasificación de atributos</w:t>
      </w:r>
      <w:bookmarkEnd w:id="39"/>
    </w:p>
    <w:p>
      <w:pPr>
        <w:pStyle w:val="TableCaption"/>
      </w:pPr>
      <w:r>
        <w:rPr>
          <w:lang w:val="es-CO"/>
        </w:rPr>
        <w:t xml:space="preserve">Clasificación de atributos por entidad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 de atributos por ent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Simples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Compuestos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Multivaluados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Derivados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direccion, telefono, email, 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fecha_nacimiento, telefono, email, tipo_empleado, fecha_ingreso, salario,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antiguedad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tarjeta_profesional, universidad, 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area, certificacion,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email, direccion,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fecha_nacimiento, sexo, color, microchip, esterilizado, estado,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numero_historia, fecha_apertura, grupo_sanguineo, alergias, enfermedades_cronicas,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categoria, precio, 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fecha_hora, motivo,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fecha_hora_inicio, peso_kg, temperatura_c, frecuencia_cardiaca, sintomas, diagnostico,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principio_activo, presentacion, laboratorio, precio_venta, 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numero_factura, fecha_emision, metodo_pago,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(parcial)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cantidad, precio_unitario, 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subtotal</w:t>
            </w:r>
          </w:p>
        </w:tc>
      </w:tr>
    </w:tbl>
    <w:p>
      <w:pPr>
        <w:pStyle w:val="Heading1"/>
      </w:pPr>
      <w:bookmarkStart w:id="40" w:name="_8dbd222ba67037633e66d2d7d906c777697616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Catálogo de relaciones</w:t>
      </w:r>
      <w:bookmarkEnd w:id="40"/>
    </w:p>
    <w:p>
      <w:pPr>
        <w:pStyle w:val="TableCaption"/>
      </w:pPr>
      <w:r>
        <w:rPr>
          <w:lang w:val="es-CO"/>
        </w:rPr>
        <w:t xml:space="preserve">Catálogo de relaciones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relaciones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Participación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Atributos propios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(1) — CIUDAD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DEPARTAMENTO: parcial; CIUDAD: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SEDE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CLIENTE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CLIENTE: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EMPLEADO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total; EMPLEADO: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SEDE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VETERINARIO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VETERINARIO: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AUXILIAR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AUXILIAR: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(M) — ESPECIALIDAD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ESPECIALIDAD: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(1) — RAZA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ESPECIE: total; RAZA: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HISTORIA_CLINICA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total; HISTORIA_CLINICA: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(1) — CONSULTA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parcial; CONSULTA: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(1) — CONSULTA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parcial; CONSULTA: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dosis, frecuencia_horas, duracion_dias, cantidad, indicaciones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stock_actual, stock_minimo, fecha_actualizacion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CONTENER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total; DETALLE_FACTURA: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</w:tbl>
    <w:p>
      <w:pPr>
        <w:pStyle w:val="Heading1"/>
      </w:pPr>
      <w:bookmarkStart w:id="41" w:name="_e3793e836ddccbb890c56085b7dd9aab3bf279d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Justificación de cardinalidades relevantes</w:t>
      </w:r>
      <w:bookmarkEnd w:id="4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DIRIGIR (1:1):</w:t>
      </w:r>
      <w:r>
        <w:rPr>
          <w:lang w:val="es-CO"/>
        </w:rPr>
        <w:t xml:space="preserve"> </w:t>
      </w:r>
      <w:r>
        <w:rPr>
          <w:lang w:val="es-CO"/>
        </w:rPr>
        <w:t xml:space="preserve">cada sede tiene director (total); un empleado dirige como máximo una sede (parcial). S-04 y S-05.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TENER (1:1):</w:t>
      </w:r>
      <w:r>
        <w:rPr>
          <w:lang w:val="es-CO"/>
        </w:rPr>
        <w:t xml:space="preserve"> </w:t>
      </w:r>
      <w:r>
        <w:rPr>
          <w:lang w:val="es-CO"/>
        </w:rPr>
        <w:t xml:space="preserve">mascota e historia clínica única dependen una de otra (total en ambos lados); se comparte entre sedes. S-23.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GENERAR (1:1):</w:t>
      </w:r>
      <w:r>
        <w:rPr>
          <w:lang w:val="es-CO"/>
        </w:rPr>
        <w:t xml:space="preserve"> </w:t>
      </w:r>
      <w:r>
        <w:rPr>
          <w:lang w:val="es-CO"/>
        </w:rPr>
        <w:t xml:space="preserve">solo citas atendidas generan consulta. CITA participa parcialmente; CONSULTA siempre proviene de una cita (total). S-27 y S-28.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POSEER (1:N):</w:t>
      </w:r>
      <w:r>
        <w:rPr>
          <w:lang w:val="es-CO"/>
        </w:rPr>
        <w:t xml:space="preserve"> </w:t>
      </w:r>
      <w:r>
        <w:rPr>
          <w:lang w:val="es-CO"/>
        </w:rPr>
        <w:t xml:space="preserve">CLIENTE puede no tener mascotas (parcial); toda MASCOTA tiene dueño (total). S-16 y S-17.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PRESCRIBIR (N:M):</w:t>
      </w:r>
      <w:r>
        <w:rPr>
          <w:lang w:val="es-CO"/>
        </w:rPr>
        <w:t xml:space="preserve"> </w:t>
      </w:r>
      <w:r>
        <w:rPr>
          <w:lang w:val="es-CO"/>
        </w:rPr>
        <w:t xml:space="preserve">ambas participaciones son parciales: consultas sin fórmula y medicamentos nunca formulados. S-30.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CONTENER (1:N identificadora):</w:t>
      </w:r>
      <w:r>
        <w:rPr>
          <w:lang w:val="es-CO"/>
        </w:rPr>
        <w:t xml:space="preserve"> </w:t>
      </w:r>
      <w:r>
        <w:rPr>
          <w:lang w:val="es-CO"/>
        </w:rPr>
        <w:t xml:space="preserve">cada factura contiene al menos una línea; cada línea depende de una factura. S-36.</w:t>
      </w:r>
    </w:p>
    <w:p>
      <w:pPr>
        <w:pStyle w:val="Heading1"/>
      </w:pPr>
      <w:bookmarkStart w:id="42" w:name="_5300766023f2b932437574862b6aa84b5ca8ddf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Verificación de los requisitos del enunciado</w:t>
      </w:r>
      <w:bookmarkEnd w:id="42"/>
    </w:p>
    <w:p>
      <w:pPr>
        <w:pStyle w:val="TableCaption"/>
      </w:pPr>
      <w:r>
        <w:rPr>
          <w:lang w:val="es-CO"/>
        </w:rPr>
        <w:t xml:space="preserve">Verificación del MER frente al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l MER frente a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(DIRIGIR, TENER, GENERAR, EJERCER, COLABORAR)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 (CERTIFICAR, PRESCRIBIR, ALMACENAR)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Tipos de atributo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Clave, simple, compuesto, multivaluado, derivado y llave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con relación identificadora CONTENER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22" Type="http://schemas.openxmlformats.org/officeDocument/2006/relationships/image" Target="media/rId2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Peter Chen — SIGEVET</dc:title>
  <dc:creator>Sebastián Castellanos Parra, Juan David Polo Herrera, Juan Miguel Ramos</dc:creator>
  <dc:language>es-CO</dc:language>
  <cp:keywords/>
  <dcterms:created xsi:type="dcterms:W3CDTF">2026-10-26T22:49:00Z</dcterms:created>
  <dcterms:modified xsi:type="dcterms:W3CDTF">2026-10-26T22:49:00Z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Peter Chen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