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autoriza SIGEVET, Sistema Integral de Gestión Veterinaria, proyecto de Bases de Datos 1 de la Universidad El Bosque: base relacional y consulta web para Huella Sana S.A.S. (ficticia). Integra cinco sedes: Usaquén, Chapinero, Chía, Laureles y San Fernando, para reducir duplicados, cruces de citas e historias incompletas.</w:t>
      </w:r>
    </w:p>
    <w:p>
      <w:pPr>
        <w:pStyle w:val="Heading1"/>
      </w:pPr>
      <w:bookmarkStart w:id="20" w:name="_65d004edfa64b9590fb2123646445c3e47b965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éxito</w:t>
      </w:r>
      <w:bookmarkEnd w:id="20"/>
    </w:p>
    <w:p>
      <w:pPr>
        <w:pStyle w:val="Heading2"/>
      </w:pPr>
      <w:bookmarkStart w:id="21" w:name="_general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General</w:t>
      </w:r>
      <w:bookmarkEnd w:id="21"/>
    </w:p>
    <w:p>
      <w:pPr>
        <w:pStyle w:val="FirstParagraph"/>
      </w:pPr>
      <w:r>
        <w:rPr>
          <w:lang w:val="es-CO"/>
        </w:rPr>
        <w:t xml:space="preserve">Implementar SIGEVET desde el modelo conceptual hasta MySQL en una VM con Oracle Linux y consulta web.</w:t>
      </w:r>
    </w:p>
    <w:p>
      <w:pPr>
        <w:pStyle w:val="Heading2"/>
      </w:pPr>
      <w:bookmarkStart w:id="22" w:name="_específicos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Chen, Extendido, lógico y relacional con MySQL 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22 tablas a 3FN; documentar tipos/dominios/restricciones.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con SQL y datos.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VM/RDBMS/scripts reproducibles; conectar Java (Spring Boot)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Aportar en Git/GitHub; video máximo 15 minutos, todos con audio/cámara.</w:t>
      </w:r>
    </w:p>
    <w:p>
      <w:pPr>
        <w:pStyle w:val="FirstParagraph"/>
      </w:pPr>
      <w:r>
        <w:rPr>
          <w:lang w:val="es-CO"/>
        </w:rPr>
        <w:t xml:space="preserve">Éxito: aceptación docente, reconstrucción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consultas correctas y aplicación de solo lectura.</w:t>
      </w:r>
    </w:p>
    <w:p>
      <w:pPr>
        <w:pStyle w:val="Heading1"/>
      </w:pPr>
      <w:bookmarkStart w:id="23" w:name="_alcanc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Geografía, sedes/directores; empleados/veterinarios/auxiliares/especialidades; clientes/teléfonos; mascotas/razas/especies; historia única por mascota; citas/consultas/prescripciones; inventario por sede con mínimo; facturas/detalles. Modelado, normalización, implementación y datos ficticios. Registro por SQL; demostración web de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DIAN, nómina, contabilidad, pagos en línea, compras a proveedores, lotes/vencimientos, autenticación final, aplicación móvil, alta disponibilidad, réplicas o producción real.</w:t>
      </w:r>
    </w:p>
    <w:p>
      <w:pPr>
        <w:pStyle w:val="Heading1"/>
      </w:pPr>
      <w:bookmarkStart w:id="26" w:name="_entregable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</w:t>
      </w:r>
      <w:bookmarkEnd w:id="26"/>
    </w:p>
    <w:p>
      <w:pPr>
        <w:pStyle w:val="TableCaption"/>
      </w:pPr>
      <w:r>
        <w:rPr>
          <w:lang w:val="es-CO"/>
        </w:rPr>
        <w:t xml:space="preserve">Productos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Propuesta; supuestos; MER Peter Chen/Extendido/Barker/Crow’s Foot; relacional Crow’s Foot (MySQL Workbench); diccionario; álgebra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SO/RDBMS; implementación VM/RDBMS; scripts creación/inserción/varios con README; conexión web; repositorio Git; video ≤15 minutos, todos con audio/cámara.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Constitución; interesados; EDT/WBS; cronograma; presupuesto;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integra el relacional y tiene paquete propio en EDT.</w:t>
      </w:r>
    </w:p>
    <w:p>
      <w:pPr>
        <w:pStyle w:val="Heading1"/>
      </w:pPr>
      <w:bookmarkStart w:id="27" w:name="_hit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</w:t>
      </w:r>
      <w:bookmarkEnd w:id="27"/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Inicio/constitución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Sustentación/aceptación/cierre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que hay tres integrantes con portátiles e Internet y que el docente revisa las reglas; los actores son simulados. Esfuerzo: 14 semanas, 385 horas, sin exclusividad. Tecnología: Oracle Linux 9, MySQL 8.4 LTS con MySQL Workbench, KVM en servidor, simulación con Lima en macOS, y Java con Spring Boot sin ORM, VM de 6 GB. Datos ficticios y privilegios mínimos.</w:t>
      </w:r>
    </w:p>
    <w:p>
      <w:pPr>
        <w:pStyle w:val="Heading1"/>
      </w:pPr>
      <w:bookmarkStart w:id="29" w:name="_riesgo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</w:t>
      </w:r>
      <w:bookmarkEnd w:id="29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insuficientes/virtualización incompatible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arquitectura/memoria/arranque antes de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Registrar, estimar horas/impacto, validar con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Cardinalidades/restricciones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modelos/normalización/55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Asignar/revisar semanalmente/verificar;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DDL/diccionario/diagramas divergentes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especificación común; revisar; Juan David Polo Herrera.</w:t>
            </w:r>
          </w:p>
        </w:tc>
      </w:tr>
    </w:tbl>
    <w:p>
      <w:pPr>
        <w:pStyle w:val="Heading1"/>
      </w:pPr>
      <w:bookmarkStart w:id="30" w:name="_presupuesto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valora los aportes académicos. El gerente registra reservas; los cambios de alcance requieren validación docente.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base/relacional/normalización/scripts/Git.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Requerimientos/interesados/supuestos/Chen/EER/lógico/diccionario/trazabilidad.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Álgebra/SQL/SO/VM/web/video.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alcance/aceptación, evaluar fases, autorizar cierre; sin financiación.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acepta alcance y líneas base.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