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after="360"/>
        <w:jc w:val="center"/>
      </w:pPr>
      <w:r>
        <w:drawing>
          <wp:inline>
            <wp:extent cx="2160000" cy="10019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unbosque.png"/>
                    <pic:cNvPicPr/>
                  </pic:nvPicPr>
                  <pic:blipFill>
                    <a:blip r:embed="rId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1001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b/>
          <w:color w:val="C86A00"/>
          <w:sz w:val="32"/>
        </w:rPr>
        <w:t>UNIVERSIDAD EL BOSQUE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Facultad de Ingeniería — Programa de Ingeniería de Sistemas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Bases de Datos 1 (12998) — Periodo 2026-2</w:t>
      </w:r>
    </w:p>
    <w:p>
      <w:pPr>
        <w:spacing w:after="200"/>
        <w:jc w:val="center"/>
      </w:pPr>
      <w:r>
        <w:rPr>
          <w:b/>
          <w:color w:val="C86A00"/>
          <w:sz w:val="44"/>
        </w:rPr>
        <w:t>Guion del Video de Demostración (máximo 15 minutos)</w:t>
      </w:r>
    </w:p>
    <w:p>
      <w:pPr>
        <w:spacing w:after="120"/>
        <w:jc w:val="center"/>
      </w:pPr>
      <w:r>
        <w:rPr>
          <w:b/>
          <w:color w:val="333333"/>
          <w:sz w:val="28"/>
        </w:rPr>
        <w:t>SIGEVET — Sistema Integral de Gestión Veterinaria</w:t>
      </w:r>
    </w:p>
    <w:p>
      <w:pPr>
        <w:spacing w:after="120"/>
        <w:jc w:val="center"/>
      </w:pPr>
      <w:r>
        <w:rPr>
          <w:b w:val="0"/>
          <w:color w:val="333333"/>
          <w:sz w:val="22"/>
        </w:rPr>
        <w:t>Red de Clínicas Veterinarias Huella Sana S.A.S. (caso simulado)</w:t>
      </w:r>
    </w:p>
    <w:p>
      <w:pPr>
        <w:spacing w:after="1200"/>
        <w:jc w:val="center"/>
      </w:pPr>
      <w:r>
        <w:rPr>
          <w:b w:val="0"/>
          <w:color w:val="333333"/>
          <w:sz w:val="22"/>
        </w:rPr>
        <w:t>Proyecto Final · Fase 2 · Versión 1.0</w:t>
      </w:r>
    </w:p>
    <w:p>
      <w:pPr>
        <w:spacing w:after="40"/>
        <w:jc w:val="center"/>
      </w:pPr>
      <w:r>
        <w:rPr>
          <w:b/>
          <w:color w:val="333333"/>
          <w:sz w:val="24"/>
        </w:rPr>
        <w:t>Integrantes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Sebastián Castellanos Parra — 1031811214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David Polo Herrera — 1117506677</w:t>
      </w:r>
    </w:p>
    <w:p>
      <w:pPr>
        <w:spacing w:after="40"/>
        <w:jc w:val="center"/>
      </w:pPr>
      <w:r>
        <w:rPr>
          <w:b w:val="0"/>
          <w:color w:val="333333"/>
          <w:sz w:val="24"/>
        </w:rPr>
        <w:t>Juan Miguel Ramos — 1025528586</w:t>
      </w:r>
    </w:p>
    <w:p>
      <w:pPr>
        <w:spacing w:after="480"/>
        <w:jc w:val="center"/>
      </w:pPr>
    </w:p>
    <w:p>
      <w:pPr>
        <w:spacing w:after="40"/>
        <w:jc w:val="center"/>
      </w:pPr>
      <w:r>
        <w:rPr>
          <w:b/>
          <w:color w:val="333333"/>
          <w:sz w:val="24"/>
        </w:rPr>
        <w:t>Docente</w:t>
      </w:r>
    </w:p>
    <w:p>
      <w:pPr>
        <w:spacing w:after="960"/>
        <w:jc w:val="center"/>
      </w:pPr>
      <w:r>
        <w:rPr>
          <w:b w:val="0"/>
          <w:color w:val="333333"/>
          <w:sz w:val="24"/>
        </w:rPr>
        <w:t>Ing., Esp., M.Ed. Christian Felipe Duarte Arévalo</w:t>
      </w:r>
    </w:p>
    <w:p>
      <w:pPr>
        <w:spacing w:after="120"/>
        <w:jc w:val="center"/>
      </w:pPr>
      <w:r>
        <w:rPr>
          <w:b w:val="0"/>
          <w:color w:val="333333"/>
          <w:sz w:val="24"/>
        </w:rPr>
        <w:t>Bogotá D.C.</w:t>
      </w:r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CO"/>
            </w:rPr>
            <w:t xml:space="preserve">Tabla de contenido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p>
      <w:pPr>
        <w:pStyle w:val="Heading1"/>
      </w:pPr>
      <w:bookmarkStart w:id="19" w:name="_3259b1b0fe92a06c4120469600f1569fd984070"/>
      <w:r>
        <w:rPr>
          <w:rStyle w:val="SectionNumber"/>
          <w:lang w:val="es-CO"/>
        </w:rPr>
        <w:t xml:space="preserve">1</w:t>
      </w:r>
      <w:r>
        <w:tab/>
      </w:r>
      <w:r>
        <w:rPr>
          <w:lang w:val="es-CO"/>
        </w:rPr>
        <w:t xml:space="preserve">Propósito y requisitos</w:t>
      </w:r>
      <w:bookmarkEnd w:id="19"/>
    </w:p>
    <w:p>
      <w:pPr>
        <w:pStyle w:val="FirstParagraph"/>
      </w:pPr>
      <w:r>
        <w:rPr>
          <w:lang w:val="es-CO"/>
        </w:rPr>
        <w:t xml:space="preserve">El enunciado pide un video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máximo 15 minutos</w:t>
      </w:r>
      <w:r>
        <w:rPr>
          <w:lang w:val="es-CO"/>
        </w:rPr>
        <w:t xml:space="preserve"> </w:t>
      </w:r>
      <w:r>
        <w:rPr>
          <w:lang w:val="es-CO"/>
        </w:rPr>
        <w:t xml:space="preserve">que muestre el proceso de desarrollo, la manipulación de la base</w:t>
      </w:r>
      <w:r>
        <w:rPr>
          <w:lang w:val="es-CO"/>
        </w:rPr>
        <w:t xml:space="preserve"> </w:t>
      </w:r>
      <w:r>
        <w:rPr>
          <w:lang w:val="es-CO"/>
        </w:rPr>
        <w:t xml:space="preserve">de datos y la aplicación final, con la participación de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todos</w:t>
      </w:r>
      <w:r>
        <w:rPr>
          <w:lang w:val="es-CO"/>
        </w:rPr>
        <w:t xml:space="preserve"> </w:t>
      </w:r>
      <w:r>
        <w:rPr>
          <w:lang w:val="es-CO"/>
        </w:rPr>
        <w:t xml:space="preserve">los integrantes</w:t>
      </w:r>
      <w:r>
        <w:rPr>
          <w:lang w:val="es-CO"/>
        </w:rPr>
        <w:t xml:space="preserve"> </w:t>
      </w:r>
      <w:r>
        <w:rPr>
          <w:b/>
          <w:bCs/>
          <w:lang w:val="es-CO"/>
        </w:rPr>
        <w:t xml:space="preserve">con audio y con cámara</w:t>
      </w:r>
      <w:r>
        <w:rPr>
          <w:lang w:val="es-CO"/>
        </w:rPr>
        <w:t xml:space="preserve">. Este</w:t>
      </w:r>
      <w:r>
        <w:rPr>
          <w:lang w:val="es-CO"/>
        </w:rPr>
        <w:t xml:space="preserve"> </w:t>
      </w:r>
      <w:r>
        <w:rPr>
          <w:lang w:val="es-CO"/>
        </w:rPr>
        <w:t xml:space="preserve">guion reparte el contenido en bloques cronometrados (total previsto: 13 min 30 s, con margen).</w:t>
      </w:r>
    </w:p>
    <w:p>
      <w:pPr>
        <w:pStyle w:val="TableCaption"/>
      </w:pPr>
      <w:r>
        <w:rPr>
          <w:lang w:val="es-CO"/>
        </w:rPr>
        <w:t xml:space="preserve">Requisitos del video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equisitos del video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3960"/>
        <w:gridCol w:w="3960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Requisito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Cómo se cumple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Duración ≤ 15 min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que suman 13:30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Todos los integrantes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Cada integrante presenta al menos dos bloques y aparece en la introducción y el cierre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Audio y cámara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Grabar con cámara activa en recuadro (por ejemplo, Zoom, Teams u OBS con cámara superpuesta)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Proceso de desarrollo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2 y 3 (modelado y decisiones)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Manipulación de la base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4 a 6 (VM, scripts, consultas)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Resultado final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Bloques 7 y 8 (aplicación web y repositorio)</w:t>
            </w:r>
          </w:p>
        </w:tc>
      </w:tr>
    </w:tbl>
    <w:p>
      <w:pPr>
        <w:pStyle w:val="Heading1"/>
      </w:pPr>
      <w:bookmarkStart w:id="20" w:name="_7e21ecb1550bfd7fa01674a9f295172519c114e"/>
      <w:r>
        <w:rPr>
          <w:rStyle w:val="SectionNumber"/>
          <w:lang w:val="es-CO"/>
        </w:rPr>
        <w:t xml:space="preserve">2</w:t>
      </w:r>
      <w:r>
        <w:tab/>
      </w:r>
      <w:r>
        <w:rPr>
          <w:lang w:val="es-CO"/>
        </w:rPr>
        <w:t xml:space="preserve">Preparación (antes de grabar)</w:t>
      </w:r>
      <w:bookmarkEnd w:id="20"/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Encender la VM en el equipo servidor (VirtualBox) y esperar a que arranquen Oracle y la aplicación web</w:t>
      </w:r>
      <w:r>
        <w:rPr>
          <w:lang w:val="es-CO"/>
        </w:rPr>
        <w:t xml:space="preserve"> </w:t>
      </w:r>
      <w:r>
        <w:rPr>
          <w:lang w:val="es-CO"/>
        </w:rPr>
        <w:t xml:space="preserve">(</w:t>
      </w:r>
      <w:r>
        <w:rPr>
          <w:rStyle w:val="VerbatimChar"/>
          <w:lang w:val="es-CO"/>
        </w:rPr>
        <w:t xml:space="preserve">systemctl status oracle-free-26ai sigevet-web</w:t>
      </w:r>
      <w:r>
        <w:rPr>
          <w:lang w:val="es-CO"/>
        </w:rP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Abrir: una terminal SSH dentro de la VM, DBeaver (o SQL Developer) conectado a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localhost:1521/FREEPDB1</w:t>
      </w:r>
      <w:r>
        <w:rPr>
          <w:lang w:val="es-CO"/>
        </w:rPr>
        <w:t xml:space="preserve">,</w:t>
      </w:r>
      <w:r>
        <w:rPr>
          <w:lang w:val="es-CO"/>
        </w:rPr>
        <w:t xml:space="preserve"> </w:t>
      </w:r>
      <w:r>
        <w:rPr>
          <w:lang w:val="es-CO"/>
        </w:rPr>
        <w:t xml:space="preserve">la aplicación web en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http://127.0.0.1:5000</w:t>
      </w:r>
      <w:r>
        <w:rPr>
          <w:lang w:val="es-CO"/>
        </w:rPr>
        <w:t xml:space="preserve">, Oracle SQL Developer Data Modeler con</w:t>
      </w:r>
      <w:r>
        <w:rPr>
          <w:lang w:val="es-CO"/>
        </w:rPr>
        <w:t xml:space="preserve"> </w:t>
      </w:r>
      <w:r>
        <w:rPr>
          <w:rStyle w:val="VerbatimChar"/>
          <w:lang w:val="es-CO"/>
        </w:rPr>
        <w:t xml:space="preserve">SIGEVET.dmd</w:t>
      </w:r>
      <w:r>
        <w:rPr>
          <w:lang w:val="es-CO"/>
        </w:rPr>
        <w:t xml:space="preserve"> </w:t>
      </w:r>
      <w:r>
        <w:rPr>
          <w:lang w:val="es-CO"/>
        </w:rPr>
        <w:t xml:space="preserve">y el</w:t>
      </w:r>
      <w:r>
        <w:rPr>
          <w:lang w:val="es-CO"/>
        </w:rPr>
        <w:t xml:space="preserve"> </w:t>
      </w:r>
      <w:r>
        <w:rPr>
          <w:lang w:val="es-CO"/>
        </w:rPr>
        <w:t xml:space="preserve">repositorio en GitHub.</w:t>
      </w:r>
    </w:p>
    <w:p>
      <w:pPr>
        <w:pStyle w:val="Compact"/>
        <w:numPr>
          <w:ilvl w:val="0"/>
          <w:numId w:val="1001"/>
        </w:numPr>
      </w:pPr>
      <w:r>
        <w:rPr>
          <w:lang w:val="es-CO"/>
        </w:rPr>
        <w:t xml:space="preserve">Configurar la grabación con pantalla compartida y cámara visible de quien habla.</w:t>
      </w:r>
    </w:p>
    <w:p>
      <w:pPr>
        <w:pStyle w:val="Heading1"/>
      </w:pPr>
      <w:bookmarkStart w:id="21" w:name="_guion"/>
      <w:r>
        <w:rPr>
          <w:rStyle w:val="SectionNumber"/>
          <w:lang w:val="es-CO"/>
        </w:rPr>
        <w:t xml:space="preserve">3</w:t>
      </w:r>
      <w:r>
        <w:tab/>
      </w:r>
      <w:r>
        <w:rPr>
          <w:lang w:val="es-CO"/>
        </w:rPr>
        <w:t xml:space="preserve">Guion</w:t>
      </w:r>
      <w:bookmarkEnd w:id="21"/>
    </w:p>
    <w:p>
      <w:pPr>
        <w:pStyle w:val="TableCaption"/>
      </w:pPr>
      <w:r>
        <w:rPr>
          <w:lang w:val="es-CO"/>
        </w:rPr>
        <w:t xml:space="preserve">Guion por bloques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Guion por bloques"/>
        <w:tblBorders>
          <w:top w:val="single" w:sz="4" w:color="A6A6A6"/>
          <w:left w:val="single" w:sz="4" w:color="A6A6A6"/>
          <w:bottom w:val="single" w:sz="4" w:color="A6A6A6"/>
          <w:right w:val="single" w:sz="4" w:color="A6A6A6"/>
          <w:insideH w:val="single" w:sz="4" w:color="A6A6A6"/>
          <w:insideV w:val="single" w:sz="4" w:color="A6A6A6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#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Tiempo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Integrante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muestra</w:t>
            </w:r>
          </w:p>
        </w:tc>
        <w:tc>
          <w:tcPr>
            <w:shd w:val="clear" w:fill="FBE5CC"/>
          </w:tcPr>
          <w:p>
            <w:pPr>
              <w:pStyle w:val="Compact"/>
            </w:pPr>
            <w:r>
              <w:rPr>
                <w:b/>
                <w:sz w:val="19"/>
                <w:lang w:val="es-CO"/>
              </w:rPr>
              <w:t xml:space="preserve">Qué se dice (idea principal)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0:00–1:00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Cámaras de los tres; portada del proyecto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Presentación del grupo, la red de clínicas Huella Sana y el problema que resuelve SIGEVET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1:00–3:00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Diagrama Chen completo, EER y documento de supuestos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Entidades, relaciones 1:1, 1:N y N:M, especialización de EMPLEADO, supuestos clave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3:00–4:30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Sebastián Castellanos Parra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Data Modeler: modelo lógico Barker y relacional; diccionario de datos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Paso del MER al modelo relacional, normalización hasta 3FN (teléfonos, raza→especie, ciudad→departamento)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4:30–6:00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VirtualBox con la VM encendida; 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cat /etc/oracle-release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free -h</w:t>
            </w:r>
            <w:r>
              <w:rPr>
                <w:sz w:val="19"/>
                <w:lang w:val="es-CO"/>
              </w:rPr>
              <w:t xml:space="preserve">,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systemctl status oracle-free-26ai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Por qué Oracle Linux; recursos y red de la VM; simulación previa en Mac con Lima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6:00–8:00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Terminal: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rStyle w:val="VerbatimChar"/>
                <w:sz w:val="19"/>
                <w:lang w:val="es-CO"/>
              </w:rPr>
              <w:t xml:space="preserve">bash vm/scripts/cargar_bd.sh --reiniciar</w:t>
            </w:r>
            <w:r>
              <w:rPr>
                <w:sz w:val="19"/>
                <w:lang w:val="es-CO"/>
              </w:rPr>
              <w:t xml:space="preserve"> </w:t>
            </w:r>
            <w:r>
              <w:rPr>
                <w:sz w:val="19"/>
                <w:lang w:val="es-CO"/>
              </w:rPr>
              <w:t xml:space="preserve">y la salida de la verificación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Orden de los scripts, 22 tablas, 113 restricciones, 1.091 registros, disparadores que rechazan datos inválidos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8:00–10:00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David Polo Herrera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DBeaver: 3 o 4 consultas del script de álgebra (una reunión, una división, una agregación)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Relación entre la expresión de álgebra relacional y el SQL; resultado de cada consulta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10:00–12:30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Juan Miguel Ramos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Aplicación web: inicio, clientes, historia clínica de una mascota, agenda, inventario, facturas y página de álgebra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La app corre dentro de la VM como servicio; se conecta con python-oracledb al usuario de solo lectura VET_APP; todo el SQL está escrito a mano (sin 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12:30–13:30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Los tres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GitHub: estructura del repositorio y commits de cada integrante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  <w:lang w:val="es-CO"/>
              </w:rPr>
              <w:t xml:space="preserve">Trabajo colaborativo, lecciones aprendidas y cierre</w:t>
            </w:r>
          </w:p>
        </w:tc>
      </w:tr>
    </w:tbl>
    <w:p>
      <w:pPr>
        <w:pStyle w:val="Heading1"/>
      </w:pPr>
      <w:bookmarkStart w:id="22" w:name="_9ec70aefce609d57e3ab63926c6f962138bb2e1"/>
      <w:r>
        <w:rPr>
          <w:rStyle w:val="SectionNumber"/>
          <w:lang w:val="es-CO"/>
        </w:rPr>
        <w:t xml:space="preserve">4</w:t>
      </w:r>
      <w:r>
        <w:tab/>
      </w:r>
      <w:r>
        <w:rPr>
          <w:lang w:val="es-CO"/>
        </w:rPr>
        <w:t xml:space="preserve">Consultas sugeridas para el bloque 6</w:t>
      </w:r>
      <w:bookmarkEnd w:id="22"/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22: sedes con su ciudad, departamento y director (reunión de cuatro tablas).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41: medicamentos disponibles en todas las sedes (división).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46: ingresos por sede (agregación con atributo calculado).</w:t>
      </w:r>
    </w:p>
    <w:p>
      <w:pPr>
        <w:pStyle w:val="Compact"/>
        <w:numPr>
          <w:ilvl w:val="0"/>
          <w:numId w:val="1002"/>
        </w:numPr>
      </w:pPr>
      <w:r>
        <w:rPr>
          <w:lang w:val="es-CO"/>
        </w:rPr>
        <w:t xml:space="preserve">Ejercicio 26: clientes sin mascotas (reunión externa).</w:t>
      </w:r>
    </w:p>
    <w:p>
      <w:pPr>
        <w:pStyle w:val="Heading1"/>
      </w:pPr>
      <w:bookmarkStart w:id="23" w:name="_22826cce7fba6769615e09d9e24b584ed7ed27b"/>
      <w:r>
        <w:rPr>
          <w:rStyle w:val="SectionNumber"/>
          <w:lang w:val="es-CO"/>
        </w:rPr>
        <w:t xml:space="preserve">5</w:t>
      </w:r>
      <w:r>
        <w:tab/>
      </w:r>
      <w:r>
        <w:rPr>
          <w:lang w:val="es-CO"/>
        </w:rPr>
        <w:t xml:space="preserve">Recomendaciones de grabación</w:t>
      </w:r>
      <w:bookmarkEnd w:id="23"/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Resolución 1920×1080, letra del terminal y del editor SQL en tamaño grande (16 pt o más).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Ensayar una vez completo con cronómetro; si se pasa de 14 minutos, recortar el bloque 6 a dos consultas.</w:t>
      </w:r>
    </w:p>
    <w:p>
      <w:pPr>
        <w:pStyle w:val="Compact"/>
        <w:numPr>
          <w:ilvl w:val="0"/>
          <w:numId w:val="1003"/>
        </w:numPr>
      </w:pPr>
      <w:r>
        <w:rPr>
          <w:lang w:val="es-CO"/>
        </w:rPr>
        <w:t xml:space="preserve">Exportar en MP4 (H.264) y subir a YouTube como</w:t>
      </w:r>
      <w:r>
        <w:rPr>
          <w:lang w:val="es-CO"/>
        </w:rPr>
        <w:t xml:space="preserve"> </w:t>
      </w:r>
      <w:r>
        <w:rPr>
          <w:i/>
          <w:iCs/>
          <w:lang w:val="es-CO"/>
        </w:rPr>
        <w:t xml:space="preserve">no listado</w:t>
      </w:r>
      <w:r>
        <w:rPr>
          <w:lang w:val="es-CO"/>
        </w:rPr>
        <w:t xml:space="preserve"> </w:t>
      </w:r>
      <w:r>
        <w:rPr>
          <w:lang w:val="es-CO"/>
        </w:rPr>
        <w:t xml:space="preserve">o a OneDrive/Drive con enlace para el docente.</w:t>
      </w:r>
    </w:p>
    <w:sectPr>
      <w:headerReference w:type="default" r:id="rId9"/>
      <w:footerReference w:type="default" r:id="rId10"/>
      <w:footnotePr>
        <w:numRestart w:val="eachSect"/>
      </w:footnotePr>
      <w:pgMar w:top="1417" w:bottom="141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Página </w:t>
    </w:r>
    <w:r>
      <w:rPr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333333"/>
        <w:sz w:val="16"/>
      </w:rPr>
      <w:t>Universidad El Bosque · Bases de Datos 1 · Proyecto Final SIGEVET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rPr>
      <w:rFonts w:ascii="Calibri" w:hAnsi="Calibri"/>
      <w:color w:val="333333"/>
      <w:sz w:val="22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>
      <w:rFonts w:ascii="Calibri" w:hAnsi="Calibri"/>
      <w:color w:val="333333"/>
      <w:sz w:val="22"/>
    </w:rPr>
  </w:style>
  <w:style w:type="paragraph" w:customStyle="1" w:styleId="FirstParagraph">
    <w:name w:val="First Paragraph"/>
    <w:basedOn w:val="BodyText"/>
    <w:next w:val="BodyText"/>
    <w:qFormat/>
    <w:rPr>
      <w:rFonts w:ascii="Calibri" w:hAnsi="Calibri"/>
      <w:color w:val="333333"/>
      <w:sz w:val="22"/>
    </w:rPr>
  </w:style>
  <w:style w:type="paragraph" w:customStyle="1" w:styleId="Compact">
    <w:name w:val="Compact"/>
    <w:basedOn w:val="BodyText"/>
    <w:qFormat/>
    <w:pPr>
      <w:spacing w:before="36" w:after="36"/>
    </w:pPr>
    <w:rPr>
      <w:rFonts w:ascii="Calibri" w:hAnsi="Calibri"/>
      <w:color w:val="333333"/>
      <w:sz w:val="22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C86A00"/>
      <w:sz w:val="4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 w:ascii="Calibri" w:hAnsi="Calibri"/>
      <w:color w:val="333333"/>
      <w:spacing w:val="15"/>
      <w:sz w:val="3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 w:ascii="Calibri" w:hAnsi="Calibri"/>
      <w:b/>
      <w:color w:val="C86A00"/>
      <w:sz w:val="32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Calibri" w:hAnsi="Calibri"/>
      <w:b/>
      <w:color w:val="C86A00"/>
      <w:sz w:val="26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 w:ascii="Calibri" w:hAnsi="Calibri"/>
      <w:b/>
      <w:color w:val="C86A00"/>
      <w:sz w:val="24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 w:ascii="Calibri" w:hAnsi="Calibri"/>
      <w:b/>
      <w:i/>
      <w:iCs/>
      <w:color w:val="C86A00"/>
      <w:sz w:val="22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rFonts w:ascii="Calibri" w:hAnsi="Calibri"/>
      <w:i/>
      <w:color w:val="333333"/>
      <w:sz w:val="18"/>
    </w:rPr>
  </w:style>
  <w:style w:type="paragraph" w:customStyle="1" w:styleId="TableCaption">
    <w:name w:val="Table Caption"/>
    <w:basedOn w:val="Caption"/>
    <w:pPr>
      <w:keepNext/>
    </w:pPr>
    <w:rPr>
      <w:rFonts w:ascii="Calibri" w:hAnsi="Calibri"/>
      <w:color w:val="333333"/>
      <w:sz w:val="18"/>
    </w:rPr>
  </w:style>
  <w:style w:type="paragraph" w:customStyle="1" w:styleId="ImageCaption">
    <w:name w:val="Image Caption"/>
    <w:basedOn w:val="Caption"/>
    <w:rPr>
      <w:rFonts w:ascii="Calibri" w:hAnsi="Calibri"/>
      <w:color w:val="333333"/>
      <w:sz w:val="18"/>
    </w:r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 w:ascii="Calibri" w:hAnsi="Calibri"/>
      <w:b/>
      <w:bCs w:val="0"/>
      <w:color w:val="C86A00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del Video de Demostración (máximo 15 minutos) — SIGEVET</dc:title>
  <dc:creator>Sebastián Castellanos Parra, Juan David Polo Herrera, Juan Miguel Ramos</dc:creator>
  <dc:language>es-CO</dc:language>
  <cp:keywords/>
  <dcterms:created xsi:type="dcterms:W3CDTF">2026-10-20T19:21:16Z</dcterms:created>
  <dcterms:modified xsi:type="dcterms:W3CDTF">2026-10-20T19:21:16Z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ase">
    <vt:lpwstr>Fase 2</vt:lpwstr>
  </property>
  <property fmtid="{D5CDD505-2E9C-101B-9397-08002B2CF9AE}" pid="3" name="subtitle">
    <vt:lpwstr>Guion del Video de Demostración (máximo 15 minutos)</vt:lpwstr>
  </property>
  <property fmtid="{D5CDD505-2E9C-101B-9397-08002B2CF9AE}" pid="4" name="toc-title">
    <vt:lpwstr>Tabla de contenido</vt:lpwstr>
  </property>
  <property fmtid="{D5CDD505-2E9C-101B-9397-08002B2CF9AE}" pid="5" name="version">
    <vt:lpwstr>1.0</vt:lpwstr>
  </property>
</Properties>
</file>