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Cronograma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a9a54313fdaaca8167d3d15c698f9420853db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Línea base</w:t>
      </w:r>
      <w:bookmarkEnd w:id="19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EDT, 385 horas</w:t>
      </w:r>
      <w:r>
        <w:rPr>
          <w:lang w:val="es-CO"/>
        </w:rPr>
        <w:t xml:space="preserve">; tres hitos sin duración/esfuerzo. Gestión/repositorio paralelos. Dependencias fin–inicio: sucesor una semana posterior al fin del predecesor. Hitos al terminar productos; 1.4.1 y 1.4.2 habilitan cierre en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cronograma_gant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1"/>
      </w:pPr>
      <w:bookmarkStart w:id="23" w:name="_actividad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Actividades</w:t>
      </w:r>
      <w:bookmarkEnd w:id="23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1"/>
      </w:pPr>
      <w:bookmarkStart w:id="24" w:name="_0f18e3fb86380c7cf81ca4e33703745032424c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Resultados semanales</w:t>
      </w:r>
      <w:bookmarkEnd w:id="24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1"/>
      </w:pPr>
      <w:bookmarkStart w:id="25" w:name="_7b96809440d93ee1f55890dd41d45275c09513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Carga y control</w:t>
      </w:r>
      <w:bookmarkEnd w:id="25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entregables/Transversales/04_Cronograma_SIGEVET.xlsx</w:t>
      </w:r>
      <w:r>
        <w:rPr>
          <w:lang w:val="es-CO"/>
        </w:rPr>
        <w:t xml:space="preserve">: Tareas calcula duración (fin − inicio + uno; hitos, cero); Gantt referencia Tareas con fórmulas/formato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Cronograma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