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Acta de cierre del proyecto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Transversal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726b4a7419d239b278cff10aeb5f3fb80ee48c2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Resumen del cierre académico</w:t>
      </w:r>
      <w:bookmarkEnd w:id="19"/>
    </w:p>
    <w:p>
      <w:pPr>
        <w:pStyle w:val="FirstParagraph"/>
      </w:pPr>
      <w:r>
        <w:rPr>
          <w:lang w:val="es-CO"/>
        </w:rPr>
        <w:t xml:space="preserve">SIGEVET integra el caso simulado de Huella Sana S.A.S. mediante un esquema relacional de 22 tablas, modelos conceptuales y lógicos, scripts, datos de prueba y una aplicación de consulta. Este acta documenta el balance del proyecto de Bases de Datos 1 y la aceptación de los productos dentro de un horizonte de 14 semanas.</w:t>
      </w:r>
    </w:p>
    <w:p>
      <w:pPr>
        <w:pStyle w:val="BodyText"/>
      </w:pPr>
      <w:r>
        <w:rPr>
          <w:lang w:val="es-CO"/>
        </w:rPr>
        <w:t xml:space="preserve">Los estados de entrega corresponden al registro académico del equipo; la aceptación formal del docente se expresa mediante su firma. No se atribuye aceptación a una clínica real ni se declara una puesta en producción.</w:t>
      </w:r>
    </w:p>
    <w:p>
      <w:pPr>
        <w:pStyle w:val="Heading1"/>
      </w:pPr>
      <w:bookmarkStart w:id="20" w:name="_1992514e03816565542901f784711a971d33dd9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Cumplimiento de objetivos</w:t>
      </w:r>
      <w:bookmarkEnd w:id="20"/>
    </w:p>
    <w:p>
      <w:pPr>
        <w:pStyle w:val="TableCaption"/>
      </w:pPr>
      <w:r>
        <w:rPr>
          <w:lang w:val="es-CO"/>
        </w:rPr>
        <w:t xml:space="preserve">Balance de objetivos y evidencia documental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alance de objetivos y evidencia documental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Objetivo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Resultado de cierre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Evidencia de aceptación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Analizar requerimientos y reglas del caso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Documentados para cinco sedes y sus procesos clínicos y comerciales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Propuesta y documento de supuestos.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Diseñar modelos conceptual, extendido, lógico y relacional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Modelos consistentes y esquema normalizado a 3FN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Diagramas Chen/EER, archivo de Data Modeler y modelo relacional.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Documentar estructura y restricciones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Diccionario coherente con el esquema de 22 tablas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Diccionario de datos y comentarios del catálogo (</w:t>
            </w:r>
            <w:r>
              <w:rPr>
                <w:rStyle w:val="VerbatimChar"/>
                <w:sz w:val="19"/>
                <w:lang w:val="es-CO"/>
              </w:rPr>
              <w:t xml:space="preserve">02_comentarios.sql</w:t>
            </w:r>
            <w:r>
              <w:rPr>
                <w:sz w:val="19"/>
                <w:lang w:val="es-CO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Validar consultas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55 ejercicios ejecutados sobre datos de prueba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Documento de álgebra, SQL equivalente y resultados.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Implementar plataforma y acceso web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Entorno Oracle Linux, Oracle Free y conexión de consulta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VM, scripts, README y demostración de lectura con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VET_APP</w:t>
            </w:r>
            <w:r>
              <w:rPr>
                <w:sz w:val="19"/>
                <w:lang w:val="es-CO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Colaborar y comunicar resultados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Productos versionados y demostración del equipo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Repositorio Git y video de máximo 15 minutos con audio y cámara de los tres integrantes.</w:t>
            </w:r>
          </w:p>
        </w:tc>
      </w:tr>
    </w:tbl>
    <w:p>
      <w:pPr>
        <w:pStyle w:val="Heading1"/>
      </w:pPr>
      <w:bookmarkStart w:id="21" w:name="_02d96d6d85ffd9250119bfcf965f83ed96972ed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Registro de entregables</w:t>
      </w:r>
      <w:bookmarkEnd w:id="21"/>
    </w:p>
    <w:p>
      <w:pPr>
        <w:pStyle w:val="TableCaption"/>
      </w:pPr>
      <w:r>
        <w:rPr>
          <w:lang w:val="es-CO"/>
        </w:rPr>
        <w:t xml:space="preserve">Relación de productos presentados para aceptación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lación de productos presentados para acepta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Fase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Entregable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Propuesta del proyecto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Documento de supuestos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MER notación Peter Chen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MER Extendido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MER Barker / Crow’s Foot (Data Modeler)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Modelo relacional Crow’s Foot (Data Modeler), con normalización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Diccionario de datos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Documento de álgebra relacional, 55 ejercicios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Análisis de selección de SO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Implementación de la VM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Análisis de selección de RDBMS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Implementación del RDBMS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Scripts de creación de objetos, inserción de registros y varios, con README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Conexión de la aplicación web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Repositorio Git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Video de demostración, máximo 15 minutos, todos con audio y cámara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Acta de constitución del proyecto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Identificación de interesados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EDT/WBS y diccionario de paquetes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Cronograma, Excel y Gantt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Presupuesto y Excel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Acta de cierre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Entregado</w:t>
            </w:r>
          </w:p>
        </w:tc>
      </w:tr>
    </w:tbl>
    <w:p>
      <w:pPr>
        <w:pStyle w:val="Heading1"/>
      </w:pPr>
      <w:bookmarkStart w:id="22" w:name="_36e479aae5f7d1ff327e530545acd9068372e2a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Desviaciones y balance de recursos</w:t>
      </w:r>
      <w:bookmarkEnd w:id="22"/>
    </w:p>
    <w:p>
      <w:pPr>
        <w:pStyle w:val="TableCaption"/>
      </w:pPr>
      <w:r>
        <w:rPr>
          <w:lang w:val="es-CO"/>
        </w:rPr>
        <w:t xml:space="preserve">Balance académico de ajustes menores dentro de la línea 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alance académico de ajustes menores dentro de la línea base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Aspecto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Ajuste de esfuerzo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Tratamiento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Impacto sobre hitos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Herramientas de macOS y virtualización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Redistribución de 4 horas dentro del paquete de VM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Uso de micromamba y Lima; se absorbió en las 16 horas de VM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0 semanas.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Dependencia circular SEDE–EMPLEADO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Redistribución de 2 horas dentro de scripts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Creación posterior de la FK del director mediante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ALTER TABLE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0 semanas.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Importación y revisión de Data Modeler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Redistribución de 2 horas dentro del modelo relacional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Revisión de las 23 sentencias importadas y sus restricciones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0 semanas.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Las redistribuciones anteriores son estimaciones de esfuerzo para este balance académico; no constituyen registros de tiempos medidos. No incrementan las 385 horas presupuestadas. Los hitos se conservan en Semana 8, Semana 13 y Semana 14. La valoración base permanece en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11.603.900 COP</w:t>
      </w:r>
      <w:r>
        <w:rPr>
          <w:lang w:val="es-CO"/>
        </w:rPr>
        <w:t xml:space="preserve">, incluida la reserva de 1.054.900 COP; no se certifican desembolsos ni consumos de reserva sin soportes contables.</w:t>
      </w:r>
    </w:p>
    <w:p>
      <w:pPr>
        <w:pStyle w:val="Heading1"/>
      </w:pPr>
      <w:bookmarkStart w:id="23" w:name="_d8dc9fec5b9d0aac75a65a85027a286d9af5ac7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Lecciones aprendidas</w:t>
      </w:r>
      <w:bookmarkEnd w:id="23"/>
    </w:p>
    <w:p>
      <w:pPr>
        <w:pStyle w:val="TableCaption"/>
      </w:pPr>
      <w:r>
        <w:rPr>
          <w:lang w:val="es-CO"/>
        </w:rPr>
        <w:t xml:space="preserve">Lecciones técnicas y de colaboración del equipo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Lecciones técnicas y de colaboración del equip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Lección del proyecto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Aplicación posterior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Homebrew ya no publica binarios para macOS Intel en el entorno empleado; se utilizaron micromamba y Lima con Apple Virtualization.framework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Verificar arquitectura y disponibilidad de paquetes antes de fijar instrucciones de instalación.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relación circular SEDE–EMPLEADO impedía crear ambas referencias en una sola secuencia simple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Crear las tablas primero y agregar con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ALTER TABLE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la FK del director; documentar el orden en README.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Mantener modelos, diccionario y scripts alineados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Cada cambio del modelo se aplica a la vez en Data Modeler, el diccionario y los scripts SQL, y se valida con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cargar_bd.sh --reiniciar</w:t>
            </w:r>
            <w:r>
              <w:rPr>
                <w:sz w:val="19"/>
                <w:lang w:val="es-CO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Los 55 ejercicios de álgebra se verificaron ejecutándolos sobre datos de prueba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Contrastar expresión, SQL y resultado; no aceptar consultas únicamente por inspección visual.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El modelo se importó en Oracle SQL Developer Data Modeler: 23 sentencias importadas y 0 fallidas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Conservar la revisión de importación y distinguir número de sentencias de número de tablas.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Git/GitHub permitió trabajo colaborativo y revisión de aportes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Dividir por paquetes, revisar diferencias antes de integrar y conservar README reproducibles.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El usuario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VET_APP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limita el acceso de la demostración a consultas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Mantener separados el esquema dueño y la cuenta de aplicación para evitar cambios accidentales.</w:t>
            </w:r>
          </w:p>
        </w:tc>
      </w:tr>
    </w:tbl>
    <w:p>
      <w:pPr>
        <w:pStyle w:val="Heading1"/>
      </w:pPr>
      <w:bookmarkStart w:id="24" w:name="_1293180958237e2bddac6a86233e6842e0bfd42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Transferencia y aceptación</w:t>
      </w:r>
      <w:bookmarkEnd w:id="24"/>
    </w:p>
    <w:p>
      <w:pPr>
        <w:pStyle w:val="FirstParagraph"/>
      </w:pPr>
      <w:r>
        <w:rPr>
          <w:lang w:val="es-CO"/>
        </w:rPr>
        <w:t xml:space="preserve">Se entrega al docente el repositorio con fuentes, scripts, modelos y documentación, así como los archivos finales y el video. El equipo conserva las instrucciones de reconstrucción y conexión; la revisión de la entrega exige comprobar correspondencia entre fuentes y productos generados, legibilidad y participación de todos los integrantes.</w:t>
      </w:r>
    </w:p>
    <w:p>
      <w:pPr>
        <w:pStyle w:val="BodyText"/>
      </w:pPr>
      <w:r>
        <w:rPr>
          <w:lang w:val="es-CO"/>
        </w:rPr>
        <w:t xml:space="preserve">No se transfieren servicios productivos ni obligaciones de soporte a Huella Sana, por tratarse de una organización ficticia. Las exclusiones de la propuesta siguen vigentes. El gerente consolida observaciones de sustentación y el patrocinador determina su aceptación académica. Los espacios de firma no representan aprobaciones ya otorgadas.</w:t>
      </w:r>
    </w:p>
    <w:p>
      <w:pPr>
        <w:pStyle w:val="TableCaption"/>
      </w:pPr>
      <w:r>
        <w:rPr>
          <w:lang w:val="es-CO"/>
        </w:rPr>
        <w:t xml:space="preserve">Aceptación y cierre académico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ceptación y cierre académic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Documento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Rol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Firma</w:t>
            </w: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C.C. 1117506677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Gerente del proyecto y DBA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C.C. 1031811214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Analista y modelador de datos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Miguel Ramos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C.C. 1025528586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Desarrollador web e infraestructura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Ing., Esp., M.Ed. Christian Felipe Duarte Arévalo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Docente / patrocinador</w:t>
            </w:r>
          </w:p>
        </w:tc>
        <w:tc>
          <w:tcPr/>
          <w:p>
            <w:pPr>
              <w:pStyle w:val="Compact"/>
            </w:pPr>
          </w:p>
        </w:tc>
      </w:tr>
    </w:tbl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cierre del proyecto — SIGEVET</dc:title>
  <dc:creator>Sebastián Castellanos Parra, Juan David Polo Herrera, Juan Miguel Ramos</dc:creator>
  <dc:language>es-CO</dc:language>
  <cp:keywords/>
  <dcterms:created xsi:type="dcterms:W3CDTF">2026-10-20T19:30:14Z</dcterms:created>
  <dcterms:modified xsi:type="dcterms:W3CDTF">2026-10-20T19:30:14Z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Transversal</vt:lpwstr>
  </property>
  <property fmtid="{D5CDD505-2E9C-101B-9397-08002B2CF9AE}" pid="3" name="subtitle">
    <vt:lpwstr>Acta de cierre del proyecto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