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Guion del Video de Demostración (máximo 15 minutos)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Fase 2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3259b1b0fe92a06c4120469600f1569fd984070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Propósito y requisitos</w:t>
      </w:r>
      <w:bookmarkEnd w:id="19"/>
    </w:p>
    <w:p>
      <w:pPr>
        <w:pStyle w:val="FirstParagraph"/>
      </w:pPr>
      <w:r>
        <w:rPr>
          <w:lang w:val="es-CO"/>
        </w:rPr>
        <w:t xml:space="preserve">El video muestra el desarrollo, la manipulación de la base de datos y la aplicación final. Participan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todos con audio y cámara</w:t>
      </w:r>
      <w:r>
        <w:rPr>
          <w:lang w:val="es-CO"/>
        </w:rPr>
        <w:t xml:space="preserve">. Dura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13 min 30 s</w:t>
      </w:r>
      <w:r>
        <w:rPr>
          <w:lang w:val="es-CO"/>
        </w:rPr>
        <w:t xml:space="preserve">, dentro del máximo de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15 minutos</w:t>
      </w:r>
      <w:r>
        <w:rPr>
          <w:lang w:val="es-CO"/>
        </w:rPr>
        <w:t xml:space="preserve">.</w:t>
      </w:r>
    </w:p>
    <w:p>
      <w:pPr>
        <w:pStyle w:val="TableCaption"/>
      </w:pPr>
      <w:r>
        <w:rPr>
          <w:lang w:val="es-CO"/>
        </w:rPr>
        <w:t xml:space="preserve">Requisitos del video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quisitos del vide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Requisito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Cómo se cumple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Duración ≤ 15 min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Bloques que suman 13:30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Todos los integrantes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Cada integrante presenta al menos dos bloques y aparece en la introducción y el cierre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Audio y cámara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Grabar con cámara activa en recuadro (por ejemplo, Zoom, Teams u OBS con cámara superpuesta)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Proceso de desarrollo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Bloques 2 y 3 (modelado y decisiones)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Manipulación de la base de datos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Bloques 4 a 6 (VM, scripts, consultas)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Resultado final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Bloques 7 y 8 (aplicación web y repositorio)</w:t>
            </w:r>
          </w:p>
        </w:tc>
      </w:tr>
    </w:tbl>
    <w:p>
      <w:pPr>
        <w:pStyle w:val="Heading1"/>
      </w:pPr>
      <w:bookmarkStart w:id="20" w:name="_7e21ecb1550bfd7fa01674a9f295172519c114e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Preparación (antes de grabar)</w:t>
      </w:r>
      <w:bookmarkEnd w:id="20"/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>Entrar por SSH al portátil con Fedora (192.168.2.40), iniciar la VM (limactl start sigevet), entrar con limactl shell sigevet y verificar MySQL y la app (systemctl status mysqld sigevet-web). La VM debe estar encendida.</w:t>
      </w:r>
      <w:r>
        <w:rPr>
          <w:rStyle w:val="VerbatimChar"/>
          <w:lang w:val="es-CO"/>
        </w:rPr>
      </w:r>
      <w:r>
        <w:rPr>
          <w:lang w:val="es-CO"/>
        </w:rPr>
      </w:r>
      <w:r>
        <w:rPr>
          <w:rStyle w:val="VerbatimChar"/>
          <w:lang w:val="es-CO"/>
        </w:rPr>
      </w:r>
      <w:r>
        <w:rPr>
          <w:lang w:val="es-CO"/>
        </w:rPr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>Abrir: una terminal SSH dentro de la VM, MySQL Workbench conectado al servidor (192.168.2.40:3306, usuario vetdb), la aplicación web en http://192.168.2.40:5000, los diagramas de draw.io y el repositorio en GitHub.</w:t>
      </w:r>
      <w:r>
        <w:rPr>
          <w:lang w:val="es-CO"/>
        </w:rPr>
      </w:r>
      <w:r>
        <w:rPr>
          <w:rStyle w:val="VerbatimChar"/>
          <w:lang w:val="es-CO"/>
        </w:rPr>
      </w:r>
      <w:r>
        <w:rPr>
          <w:lang w:val="es-CO"/>
        </w:rPr>
      </w:r>
      <w:r>
        <w:rPr>
          <w:lang w:val="es-CO"/>
        </w:rPr>
      </w:r>
      <w:r>
        <w:rPr>
          <w:lang w:val="es-CO"/>
        </w:rPr>
      </w:r>
      <w:r>
        <w:rPr>
          <w:rStyle w:val="VerbatimChar"/>
          <w:lang w:val="es-CO"/>
        </w:rPr>
      </w:r>
      <w:r>
        <w:rPr>
          <w:lang w:val="es-CO"/>
        </w:rPr>
      </w:r>
      <w:r>
        <w:rPr>
          <w:lang w:val="es-CO"/>
        </w:rPr>
      </w:r>
      <w:r>
        <w:rPr>
          <w:lang w:val="es-CO"/>
        </w:rPr>
      </w:r>
      <w:r>
        <w:rPr>
          <w:lang w:val="es-CO"/>
        </w:rPr>
      </w:r>
      <w:r>
        <w:rPr>
          <w:rStyle w:val="VerbatimChar"/>
          <w:lang w:val="es-CO"/>
        </w:rPr>
      </w:r>
      <w:r>
        <w:rPr>
          <w:lang w:val="es-CO"/>
        </w:rPr>
      </w:r>
      <w:r>
        <w:rPr>
          <w:lang w:val="es-CO"/>
        </w:rPr>
      </w:r>
      <w:r>
        <w:rPr>
          <w:rStyle w:val="VerbatimChar"/>
          <w:lang w:val="es-CO"/>
        </w:rPr>
      </w:r>
      <w:r>
        <w:rPr>
          <w:lang w:val="es-CO"/>
        </w:rPr>
      </w:r>
      <w:r>
        <w:rPr>
          <w:lang w:val="es-CO"/>
        </w:rPr>
      </w:r>
      <w:r>
        <w:rPr>
          <w:lang w:val="es-CO"/>
        </w:rPr>
      </w:r>
      <w:r>
        <w:rPr>
          <w:lang w:val="es-CO"/>
        </w:rPr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Compartir pantalla con cámara visible de quien habla.</w:t>
      </w:r>
    </w:p>
    <w:p>
      <w:pPr>
        <w:pStyle w:val="Heading1"/>
      </w:pPr>
      <w:bookmarkStart w:id="21" w:name="_guion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Guion</w:t>
      </w:r>
      <w:bookmarkEnd w:id="21"/>
    </w:p>
    <w:p>
      <w:pPr>
        <w:pStyle w:val="TableCaption"/>
      </w:pPr>
      <w:r>
        <w:rPr>
          <w:lang w:val="es-CO"/>
        </w:rPr>
        <w:t xml:space="preserve">Guion por bloques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Guion por bloque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#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Tiempo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Integrante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Qué se muestra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Qué se dice (idea principal)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0:00–1:00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>Los cuatro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>Cámaras de los cuatro; portada del proyecto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Presentación del grupo, la red de clínicas Huella Sana y el problema que resuelve SIGEVET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1:00–3:00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Diagrama Chen completo, EER y documento de supuestos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Entidades, relaciones 1:1, 1:N y N:M, especialización de EMPLEADO, supuestos clave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3:00–4:30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Workbench: modelo EER (Barker y Crow’s Foot) y modelo relacional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SIGEVET.mwb</w:t>
            </w:r>
            <w:r>
              <w:rPr>
                <w:sz w:val="19"/>
                <w:lang w:val="es-CO"/>
              </w:rPr>
              <w:t xml:space="preserve">; diccionario de datos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Paso del MER al modelo relacional, normalización hasta 3FN (teléfonos, raza→especie, ciudad→departamento)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4:30–6:00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Miguel Ramos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>Terminal SSH al portátil: cat /etc/fedora-release, nproc, free -h, df -h /, ip -4 addr show; luego limactl list, limactl shell sigevet, cat /etc/oracle-release y systemctl status mysqld</w:t>
            </w:r>
            <w:r>
              <w:rPr>
                <w:sz w:val="19"/>
                <w:lang w:val="es-CO"/>
              </w:rPr>
            </w:r>
            <w:r>
              <w:rPr>
                <w:rStyle w:val="VerbatimChar"/>
                <w:sz w:val="19"/>
                <w:lang w:val="es-CO"/>
              </w:rPr>
            </w:r>
            <w:r>
              <w:rPr>
                <w:sz w:val="19"/>
                <w:lang w:val="es-CO"/>
              </w:rPr>
            </w:r>
            <w:r>
              <w:rPr>
                <w:sz w:val="19"/>
                <w:lang w:val="es-CO"/>
              </w:rPr>
            </w:r>
            <w:r>
              <w:rPr>
                <w:rStyle w:val="VerbatimChar"/>
                <w:sz w:val="19"/>
                <w:lang w:val="es-CO"/>
              </w:rPr>
            </w:r>
            <w:r>
              <w:rPr>
                <w:sz w:val="19"/>
                <w:lang w:val="es-CO"/>
              </w:rPr>
            </w:r>
            <w:r>
              <w:rPr>
                <w:sz w:val="19"/>
                <w:lang w:val="es-CO"/>
              </w:rPr>
            </w:r>
            <w:r>
              <w:rPr>
                <w:rStyle w:val="VerbatimChar"/>
                <w:sz w:val="19"/>
                <w:lang w:val="es-CO"/>
              </w:rPr>
            </w:r>
            <w:r>
              <w:rPr>
                <w:sz w:val="19"/>
                <w:lang w:val="es-CO"/>
              </w:rPr>
            </w:r>
            <w:r>
              <w:rPr>
                <w:sz w:val="19"/>
                <w:lang w:val="es-CO"/>
              </w:rPr>
            </w:r>
            <w:r>
              <w:rPr>
                <w:rStyle w:val="VerbatimChar"/>
                <w:sz w:val="19"/>
                <w:lang w:val="es-CO"/>
              </w:rPr>
            </w:r>
            <w:r>
              <w:rPr>
                <w:sz w:val="19"/>
                <w:lang w:val="es-CO"/>
              </w:rPr>
            </w:r>
            <w:r>
              <w:rPr>
                <w:sz w:val="19"/>
                <w:lang w:val="es-CO"/>
              </w:rPr>
            </w:r>
            <w:r>
              <w:rPr>
                <w:rStyle w:val="VerbatimChar"/>
                <w:sz w:val="19"/>
                <w:lang w:val="es-CO"/>
              </w:rPr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>Por qué Linux y Oracle Linux; el portátil con Fedora 44 como servidor (Ryzen 3 3250U, 17 GiB de RAM, 475 GB de disco, IP 192.168.2.40); la VM con Oracle Linux 9 y MySQL 8.4 dentro; simulación previa en Mac con Lima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6:00–8:00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>Sergio Alejandro Parra Rivera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>Terminal SSH al portátil, limactl shell sigevet y, dentro de la VM, bash vm/scripts/cargar_bd.sh --reiniciar con la salida de la verificación</w:t>
            </w:r>
            <w:r>
              <w:rPr>
                <w:sz w:val="19"/>
                <w:lang w:val="es-CO"/>
              </w:rPr>
            </w:r>
            <w:r>
              <w:rPr>
                <w:rStyle w:val="VerbatimChar"/>
                <w:sz w:val="19"/>
                <w:lang w:val="es-CO"/>
              </w:rPr>
            </w:r>
            <w:r>
              <w:rPr>
                <w:sz w:val="19"/>
                <w:lang w:val="es-CO"/>
              </w:rPr>
            </w:r>
            <w:r>
              <w:rPr>
                <w:sz w:val="19"/>
                <w:lang w:val="es-CO"/>
              </w:rPr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Orden de los scripts, 22 tablas, 113 restricciones, 1.091 registros, disparadores que rechazan datos inválidos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8:00–10:00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>Sergio Alejandro Parra Rivera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MySQL Workbench: 3 o 4 consultas del script de álgebra (una reunión, una división, una agregación)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Relación entre la expresión de álgebra relacional y el SQL; resultado de cada consulta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10:00–12:30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Miguel Ramos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Aplicación web: inicio, clientes, historia clínica de una mascota, agenda, inventario, facturas y página de álgebra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app corre dentro de la VM como servicio; es Java con Spring Boot y se conecta por JDBC al usuario de solo lectura vet_app; todo el SQL está escrito a mano (sin ORM)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12:30–13:30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>Los cuatro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GitHub: estructura del repositorio y commits de cada integrante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Trabajo colaborativo, lecciones aprendidas y cierre</w:t>
            </w:r>
          </w:p>
        </w:tc>
      </w:tr>
    </w:tbl>
    <w:p>
      <w:pPr>
        <w:pStyle w:val="Heading1"/>
      </w:pPr>
      <w:bookmarkStart w:id="22" w:name="_9ec70aefce609d57e3ab63926c6f962138bb2e1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Consultas sugeridas para el bloque 6</w:t>
      </w:r>
      <w:bookmarkEnd w:id="22"/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Ejercicio 21: sedes con su ciudad, departamento y director (reunión de cuatro tablas).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Ejercicio 41: medicamentos disponibles en todas las sedes (división).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Ejercicio 46: ingresos por sede (agregación con atributo calculado).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Ejercicio 26: clientes sin mascotas (reunión externa).</w:t>
      </w:r>
    </w:p>
    <w:p>
      <w:pPr>
        <w:pStyle w:val="Heading1"/>
      </w:pPr>
      <w:bookmarkStart w:id="23" w:name="_22826cce7fba6769615e09d9e24b584ed7ed27b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Recomendaciones de grabación</w:t>
      </w:r>
      <w:bookmarkEnd w:id="23"/>
    </w:p>
    <w:p>
      <w:pPr>
        <w:pStyle w:val="Compact"/>
        <w:numPr>
          <w:ilvl w:val="0"/>
          <w:numId w:val="1003"/>
        </w:numPr>
      </w:pPr>
      <w:r>
        <w:rPr>
          <w:lang w:val="es-CO"/>
        </w:rPr>
        <w:t xml:space="preserve">Resolución 1920×1080, letra del terminal y del editor SQL en tamaño grande (16 pt o más).</w:t>
      </w:r>
    </w:p>
    <w:p>
      <w:pPr>
        <w:pStyle w:val="Compact"/>
        <w:numPr>
          <w:ilvl w:val="0"/>
          <w:numId w:val="1003"/>
        </w:numPr>
      </w:pPr>
      <w:r>
        <w:rPr>
          <w:lang w:val="es-CO"/>
        </w:rPr>
        <w:t>Ensayar una vez completo con cronómetro; si se pasa de 14 minutos, recortar el bloque 6 a dos consultas (la 41 y la 46).</w:t>
      </w:r>
    </w:p>
    <w:p>
      <w:pPr>
        <w:pStyle w:val="Compact"/>
        <w:numPr>
          <w:ilvl w:val="0"/>
          <w:numId w:val="1003"/>
        </w:numPr>
      </w:pPr>
      <w:r>
        <w:rPr>
          <w:lang w:val="es-CO"/>
        </w:rPr>
        <w:t xml:space="preserve">Exportar en MP4 (H.264) y subir a YouTube como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no listado</w:t>
      </w:r>
      <w:r>
        <w:rPr>
          <w:lang w:val="es-CO"/>
        </w:rPr>
        <w:t xml:space="preserve"> </w:t>
      </w:r>
      <w:r>
        <w:rPr>
          <w:lang w:val="es-CO"/>
        </w:rPr>
        <w:t xml:space="preserve">o a OneDrive/Drive con enlace para el docente.</w:t>
      </w:r>
    </w:p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Guion del Video de Demostración (máximo 15 minutos) — SIGEVET</dc:title>
  <dc:creator>Sebastián Castellanos Parra, Juan David Polo Herrera, Juan Miguel Ramos</dc:creator>
  <dc:language>es-CO</dc:language>
  <cp:keywords/>
  <dcterms:created xsi:type="dcterms:W3CDTF">2026-10-26T22:49:09Z</dcterms:created>
  <dcterms:modified xsi:type="dcterms:W3CDTF">2026-10-26T22:49:09Z</dcterms:modified>
  <dc:description>Created: [unknown]
Updated: 18:55 24-Oct-2026 — modelos Draw.io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Fase 2</vt:lpwstr>
  </property>
  <property fmtid="{D5CDD505-2E9C-101B-9397-08002B2CF9AE}" pid="3" name="subtitle">
    <vt:lpwstr>Guion del Video de Demostración (máximo 15 minutos)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