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360"/>
        <w:jc w:val="center"/>
      </w:pPr>
      <w:r>
        <w:drawing>
          <wp:inline>
            <wp:extent cx="2160000" cy="1001928"/>
            <wp:docPr id="1" name="Picture 1"/>
            <wp:cNvGraphicFramePr>
              <a:graphicFrameLocks noChangeAspect="1"/>
            </wp:cNvGraphicFramePr>
            <a:graphic>
              <a:graphicData uri="http://schemas.openxmlformats.org/drawingml/2006/picture">
                <pic:pic>
                  <pic:nvPicPr>
                    <pic:cNvPr id="0" name="logo_unbosque.png"/>
                    <pic:cNvPicPr/>
                  </pic:nvPicPr>
                  <pic:blipFill>
                    <a:blip r:embed="rId1"/>
                    <a:stretch>
                      <a:fillRect/>
                    </a:stretch>
                  </pic:blipFill>
                  <pic:spPr>
                    <a:xfrm>
                      <a:off x="0" y="0"/>
                      <a:ext cx="2160000" cy="1001928"/>
                    </a:xfrm>
                    <a:prstGeom prst="rect"/>
                  </pic:spPr>
                </pic:pic>
              </a:graphicData>
            </a:graphic>
          </wp:inline>
        </w:drawing>
      </w:r>
    </w:p>
    <w:p>
      <w:pPr>
        <w:spacing w:after="40"/>
        <w:jc w:val="center"/>
      </w:pPr>
      <w:r>
        <w:rPr>
          <w:b/>
          <w:color w:val="C86A00"/>
          <w:sz w:val="32"/>
        </w:rPr>
        <w:t>UNIVERSIDAD EL BOSQUE</w:t>
      </w:r>
    </w:p>
    <w:p>
      <w:pPr>
        <w:spacing w:after="120"/>
        <w:jc w:val="center"/>
      </w:pPr>
      <w:r>
        <w:rPr>
          <w:b w:val="0"/>
          <w:color w:val="333333"/>
          <w:sz w:val="22"/>
        </w:rPr>
        <w:t>Facultad de Ingeniería — Programa de Ingeniería de Sistemas</w:t>
      </w:r>
    </w:p>
    <w:p>
      <w:pPr>
        <w:spacing w:after="1200"/>
        <w:jc w:val="center"/>
      </w:pPr>
      <w:r>
        <w:rPr>
          <w:b w:val="0"/>
          <w:color w:val="333333"/>
          <w:sz w:val="22"/>
        </w:rPr>
        <w:t>Bases de Datos 1 (12998) — Periodo 2026-2</w:t>
      </w:r>
    </w:p>
    <w:p>
      <w:pPr>
        <w:spacing w:after="200"/>
        <w:jc w:val="center"/>
      </w:pPr>
      <w:r>
        <w:rPr>
          <w:b/>
          <w:color w:val="C86A00"/>
          <w:sz w:val="44"/>
        </w:rPr>
        <w:t>Documento de Implementación del RDBMS</w:t>
      </w:r>
    </w:p>
    <w:p>
      <w:pPr>
        <w:spacing w:after="120"/>
        <w:jc w:val="center"/>
      </w:pPr>
      <w:r>
        <w:rPr>
          <w:b/>
          <w:color w:val="333333"/>
          <w:sz w:val="28"/>
        </w:rPr>
        <w:t>SIGEVET — Sistema Integral de Gestión Veterinaria</w:t>
      </w:r>
    </w:p>
    <w:p>
      <w:pPr>
        <w:spacing w:after="120"/>
        <w:jc w:val="center"/>
      </w:pPr>
      <w:r>
        <w:rPr>
          <w:b w:val="0"/>
          <w:color w:val="333333"/>
          <w:sz w:val="22"/>
        </w:rPr>
        <w:t>Red de Clínicas Veterinarias Huella Sana S.A.S. (caso simulado)</w:t>
      </w:r>
    </w:p>
    <w:p>
      <w:pPr>
        <w:spacing w:after="1200"/>
        <w:jc w:val="center"/>
      </w:pPr>
      <w:r>
        <w:rPr>
          <w:b w:val="0"/>
          <w:color w:val="333333"/>
          <w:sz w:val="22"/>
        </w:rPr>
        <w:t>Proyecto Final · Fase 2 · Versión 1.0</w:t>
      </w:r>
    </w:p>
    <w:p>
      <w:pPr>
        <w:spacing w:after="40"/>
        <w:jc w:val="center"/>
      </w:pPr>
      <w:r>
        <w:rPr>
          <w:b/>
          <w:color w:val="333333"/>
          <w:sz w:val="24"/>
        </w:rPr>
        <w:t>Integrantes</w:t>
      </w:r>
    </w:p>
    <w:p>
      <w:pPr>
        <w:spacing w:after="40"/>
        <w:jc w:val="center"/>
      </w:pPr>
      <w:r>
        <w:rPr>
          <w:b w:val="0"/>
          <w:color w:val="333333"/>
          <w:sz w:val="24"/>
        </w:rPr>
        <w:t>Sebastián Castellanos Parra — 1031811214</w:t>
      </w:r>
    </w:p>
    <w:p>
      <w:pPr>
        <w:spacing w:after="40"/>
        <w:jc w:val="center"/>
      </w:pPr>
      <w:r>
        <w:rPr>
          <w:b w:val="0"/>
          <w:color w:val="333333"/>
          <w:sz w:val="24"/>
        </w:rPr>
        <w:t>Juan David Polo Herrera — 1117506677</w:t>
      </w:r>
    </w:p>
    <w:p>
      <w:pPr>
        <w:spacing w:after="40"/>
        <w:jc w:val="center"/>
      </w:pPr>
      <w:r>
        <w:rPr>
          <w:b w:val="0"/>
          <w:color w:val="333333"/>
          <w:sz w:val="24"/>
        </w:rPr>
        <w:t>Juan Miguel Ramos — 1025528586</w:t>
      </w:r>
    </w:p>
    <w:p>
      <w:pPr>
        <w:spacing w:after="480"/>
        <w:jc w:val="center"/>
      </w:pPr>
    </w:p>
    <w:p>
      <w:pPr>
        <w:spacing w:after="40"/>
        <w:jc w:val="center"/>
      </w:pPr>
      <w:r>
        <w:rPr>
          <w:b/>
          <w:color w:val="333333"/>
          <w:sz w:val="24"/>
        </w:rPr>
        <w:t>Docente</w:t>
      </w:r>
    </w:p>
    <w:p>
      <w:pPr>
        <w:spacing w:after="960"/>
        <w:jc w:val="center"/>
      </w:pPr>
      <w:r>
        <w:rPr>
          <w:b w:val="0"/>
          <w:color w:val="333333"/>
          <w:sz w:val="24"/>
        </w:rPr>
        <w:t>Ing., Esp., M.Ed. Christian Felipe Duarte Arévalo</w:t>
      </w:r>
    </w:p>
    <w:p>
      <w:pPr>
        <w:spacing w:after="120"/>
        <w:jc w:val="center"/>
      </w:pPr>
      <w:r>
        <w:rPr>
          <w:b w:val="0"/>
          <w:color w:val="333333"/>
          <w:sz w:val="24"/>
        </w:rPr>
        <w:t>Bogotá D.C.</w:t>
      </w:r>
      <w:r>
        <w:br w:type="page"/>
      </w:r>
    </w:p>
    <w:sdt>
      <w:sdtPr>
        <w:docPartObj>
          <w:docPartGallery w:val="Table of Contents"/>
          <w:docPartUnique/>
        </w:docPartObj>
      </w:sdtPr>
      <w:sdtContent>
        <w:p>
          <w:pPr>
            <w:pStyle w:val="TOCHeading"/>
          </w:pPr>
          <w:r>
            <w:rPr>
              <w:lang w:val="es-CO"/>
            </w:rPr>
            <w:t xml:space="preserve">Tabla de contenido</w:t>
          </w:r>
        </w:p>
        <w:p>
          <w:r>
            <w:fldChar w:fldCharType="begin" w:dirty="true"/>
            <w:instrText xml:space="preserve">TOC \o "1-2" \h \z \u</w:instrText>
            <w:fldChar w:fldCharType="separate"/>
            <w:fldChar w:fldCharType="end"/>
          </w:r>
        </w:p>
      </w:sdtContent>
    </w:sdt>
    <w:p>
      <w:r>
        <w:br w:type="page"/>
      </w:r>
    </w:p>
    <w:p>
      <w:pPr>
        <w:pStyle w:val="Heading1"/>
      </w:pPr>
      <w:bookmarkStart w:id="19" w:name="_introducción"/>
      <w:r>
        <w:rPr>
          <w:rStyle w:val="SectionNumber"/>
          <w:lang w:val="es-CO"/>
        </w:rPr>
        <w:t xml:space="preserve">1</w:t>
      </w:r>
      <w:r>
        <w:tab/>
      </w:r>
      <w:r>
        <w:rPr>
          <w:lang w:val="es-CO"/>
        </w:rPr>
        <w:t xml:space="preserve">Introducción</w:t>
      </w:r>
      <w:bookmarkEnd w:id="19"/>
    </w:p>
    <w:p>
      <w:pPr>
        <w:pStyle w:val="FirstParagraph"/>
      </w:pPr>
      <w:r>
        <w:rPr>
          <w:lang w:val="es-CO"/>
        </w:rPr>
        <w:t xml:space="preserve">Este documento describe la instalación de</w:t>
      </w:r>
      <w:r>
        <w:rPr>
          <w:lang w:val="es-CO"/>
        </w:rPr>
        <w:t xml:space="preserve"> </w:t>
      </w:r>
      <w:r>
        <w:rPr>
          <w:b/>
          <w:bCs/>
          <w:lang w:val="es-CO"/>
        </w:rPr>
        <w:t xml:space="preserve">MySQL 8.4 LTS Community Edition</w:t>
      </w:r>
      <w:r>
        <w:rPr>
          <w:lang w:val="es-CO"/>
        </w:rPr>
        <w:t xml:space="preserve"> </w:t>
      </w:r>
      <w:r>
        <w:rPr>
          <w:lang w:val="es-CO"/>
        </w:rPr>
        <w:t xml:space="preserve">en Oracle Linux 9, la creación de la base</w:t>
      </w:r>
      <w:r>
        <w:rPr>
          <w:lang w:val="es-CO"/>
        </w:rPr>
        <w:t xml:space="preserve"> </w:t>
      </w:r>
      <w:r>
        <w:rPr>
          <w:rStyle w:val="VerbatimChar"/>
          <w:lang w:val="es-CO"/>
        </w:rPr>
        <w:t xml:space="preserve">sigevet</w:t>
      </w:r>
      <w:r>
        <w:rPr>
          <w:lang w:val="es-CO"/>
        </w:rPr>
        <w:t xml:space="preserve"> </w:t>
      </w:r>
      <w:r>
        <w:rPr>
          <w:lang w:val="es-CO"/>
        </w:rPr>
        <w:t xml:space="preserve">y sus usuarios, y las pruebas de funcionamiento. La versión instalada es</w:t>
      </w:r>
      <w:r>
        <w:rPr>
          <w:lang w:val="es-CO"/>
        </w:rPr>
        <w:t xml:space="preserve"> </w:t>
      </w:r>
      <w:r>
        <w:rPr>
          <w:b/>
          <w:bCs/>
          <w:lang w:val="es-CO"/>
        </w:rPr>
        <w:t xml:space="preserve">8.4.11</w:t>
      </w:r>
      <w:r>
        <w:rPr>
          <w:lang w:val="es-CO"/>
        </w:rPr>
        <w:t xml:space="preserve">. MySQL Workbench se ejecuta en el equipo anfitrión para administrar y consultar la base.</w:t>
      </w:r>
    </w:p>
    <w:p>
      <w:pPr>
        <w:pStyle w:val="BodyText"/>
      </w:pPr>
      <w:r>
        <w:rPr>
          <w:lang w:val="es-CO"/>
        </w:rPr>
        <w:t xml:space="preserve">La VM definitiva utiliza VirtualBox en el equipo servidor; la simulación en macOS utiliza Lima. Primero se probó Oracle Database Free y esa versión quedó como respaldo. Las evidencias incluidas corresponden a la implementación actual con MySQL.</w:t>
      </w:r>
    </w:p>
    <w:p>
      <w:pPr>
        <w:pStyle w:val="Heading1"/>
      </w:pPr>
      <w:bookmarkStart w:id="20" w:name="_caef6b43038a5232cdc19862a79446fcf4358e2"/>
      <w:r>
        <w:rPr>
          <w:rStyle w:val="SectionNumber"/>
          <w:lang w:val="es-CO"/>
        </w:rPr>
        <w:t xml:space="preserve">2</w:t>
      </w:r>
      <w:r>
        <w:tab/>
      </w:r>
      <w:r>
        <w:rPr>
          <w:lang w:val="es-CO"/>
        </w:rPr>
        <w:t xml:space="preserve">Arquitectura de la instalación</w:t>
      </w:r>
      <w:bookmarkEnd w:id="20"/>
    </w:p>
    <w:p>
      <w:pPr>
        <w:pStyle w:val="TableCaption"/>
      </w:pPr>
      <w:r>
        <w:rPr>
          <w:lang w:val="es-CO"/>
        </w:rPr>
        <w:t xml:space="preserve">Arquitectura de la instalación</w:t>
      </w:r>
    </w:p>
    <w:tbl>
      <w:tblPr>
        <w:tblStyle w:val="Table"/>
        <w:tblW w:type="pct" w:w="5000"/>
        <w:tblLayout w:type="fixed"/>
        <w:tblLook w:firstRow="1" w:lastRow="0" w:firstColumn="0" w:lastColumn="0" w:noHBand="0" w:noVBand="0" w:val="0020"/>
        <w:tblCaption w:val="Arquitectura de la instalación"/>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Elemento</w:t>
            </w:r>
          </w:p>
        </w:tc>
        <w:tc>
          <w:tcPr>
            <w:shd w:val="clear" w:fill="FBE5CC"/>
          </w:tcPr>
          <w:p>
            <w:pPr>
              <w:pStyle w:val="Compact"/>
            </w:pPr>
            <w:r>
              <w:rPr>
                <w:b/>
                <w:sz w:val="19"/>
                <w:lang w:val="es-CO"/>
              </w:rPr>
              <w:t xml:space="preserve">Valor</w:t>
            </w:r>
          </w:p>
        </w:tc>
      </w:tr>
      <w:tr>
        <w:tc>
          <w:tcPr/>
          <w:p>
            <w:pPr>
              <w:pStyle w:val="Compact"/>
            </w:pPr>
            <w:r>
              <w:rPr>
                <w:sz w:val="19"/>
                <w:lang w:val="es-CO"/>
              </w:rPr>
              <w:t xml:space="preserve">Motor</w:t>
            </w:r>
          </w:p>
        </w:tc>
        <w:tc>
          <w:tcPr/>
          <w:p>
            <w:pPr>
              <w:pStyle w:val="Compact"/>
            </w:pPr>
            <w:r>
              <w:rPr>
                <w:sz w:val="19"/>
                <w:lang w:val="es-CO"/>
              </w:rPr>
              <w:t xml:space="preserve">MySQL 8.4.11 LTS Community Edition; tablas InnoDB</w:t>
            </w:r>
          </w:p>
        </w:tc>
      </w:tr>
      <w:tr>
        <w:tc>
          <w:tcPr/>
          <w:p>
            <w:pPr>
              <w:pStyle w:val="Compact"/>
            </w:pPr>
            <w:r>
              <w:rPr>
                <w:sz w:val="19"/>
                <w:lang w:val="es-CO"/>
              </w:rPr>
              <w:t xml:space="preserve">Paquetes</w:t>
            </w:r>
          </w:p>
        </w:tc>
        <w:tc>
          <w:tcPr/>
          <w:p>
            <w:pPr>
              <w:pStyle w:val="Compact"/>
            </w:pPr>
            <w:r>
              <w:rPr>
                <w:rStyle w:val="VerbatimChar"/>
                <w:sz w:val="19"/>
                <w:lang w:val="es-CO"/>
              </w:rPr>
              <w:t xml:space="preserve">mysql-server</w:t>
            </w:r>
            <w:r>
              <w:rPr>
                <w:sz w:val="19"/>
                <w:lang w:val="es-CO"/>
              </w:rPr>
              <w:t xml:space="preserve"> </w:t>
            </w:r>
            <w:r>
              <w:rPr>
                <w:sz w:val="19"/>
                <w:lang w:val="es-CO"/>
              </w:rPr>
              <w:t xml:space="preserve">y</w:t>
            </w:r>
            <w:r>
              <w:rPr>
                <w:sz w:val="19"/>
                <w:lang w:val="es-CO"/>
              </w:rPr>
              <w:t xml:space="preserve"> </w:t>
            </w:r>
            <w:r>
              <w:rPr>
                <w:rStyle w:val="VerbatimChar"/>
                <w:sz w:val="19"/>
                <w:lang w:val="es-CO"/>
              </w:rPr>
              <w:t xml:space="preserve">mysql</w:t>
            </w:r>
            <w:r>
              <w:rPr>
                <w:sz w:val="19"/>
                <w:lang w:val="es-CO"/>
              </w:rPr>
              <w:t xml:space="preserve">, del módulo oficial</w:t>
            </w:r>
            <w:r>
              <w:rPr>
                <w:sz w:val="19"/>
                <w:lang w:val="es-CO"/>
              </w:rPr>
              <w:t xml:space="preserve"> </w:t>
            </w:r>
            <w:r>
              <w:rPr>
                <w:rStyle w:val="VerbatimChar"/>
                <w:sz w:val="19"/>
                <w:lang w:val="es-CO"/>
              </w:rPr>
              <w:t xml:space="preserve">mysql:8.4</w:t>
            </w:r>
            <w:r>
              <w:rPr>
                <w:sz w:val="19"/>
                <w:lang w:val="es-CO"/>
              </w:rPr>
              <w:t xml:space="preserve"> </w:t>
            </w:r>
            <w:r>
              <w:rPr>
                <w:sz w:val="19"/>
                <w:lang w:val="es-CO"/>
              </w:rPr>
              <w:t xml:space="preserve">de AppStream</w:t>
            </w:r>
          </w:p>
        </w:tc>
      </w:tr>
      <w:tr>
        <w:tc>
          <w:tcPr/>
          <w:p>
            <w:pPr>
              <w:pStyle w:val="Compact"/>
            </w:pPr>
            <w:r>
              <w:rPr>
                <w:sz w:val="19"/>
                <w:lang w:val="es-CO"/>
              </w:rPr>
              <w:t xml:space="preserve">Base de datos</w:t>
            </w:r>
          </w:p>
        </w:tc>
        <w:tc>
          <w:tcPr/>
          <w:p>
            <w:pPr>
              <w:pStyle w:val="Compact"/>
            </w:pPr>
            <w:r>
              <w:rPr>
                <w:rStyle w:val="VerbatimChar"/>
                <w:sz w:val="19"/>
                <w:lang w:val="es-CO"/>
              </w:rPr>
              <w:t xml:space="preserve">sigevet</w:t>
            </w:r>
          </w:p>
        </w:tc>
      </w:tr>
      <w:tr>
        <w:tc>
          <w:tcPr/>
          <w:p>
            <w:pPr>
              <w:pStyle w:val="Compact"/>
            </w:pPr>
            <w:r>
              <w:rPr>
                <w:sz w:val="19"/>
                <w:lang w:val="es-CO"/>
              </w:rPr>
              <w:t xml:space="preserve">Servicio</w:t>
            </w:r>
          </w:p>
        </w:tc>
        <w:tc>
          <w:tcPr/>
          <w:p>
            <w:pPr>
              <w:pStyle w:val="Compact"/>
            </w:pPr>
            <w:r>
              <w:rPr>
                <w:rStyle w:val="VerbatimChar"/>
                <w:sz w:val="19"/>
                <w:lang w:val="es-CO"/>
              </w:rPr>
              <w:t xml:space="preserve">mysqld</w:t>
            </w:r>
            <w:r>
              <w:rPr>
                <w:sz w:val="19"/>
                <w:lang w:val="es-CO"/>
              </w:rPr>
              <w:t xml:space="preserve">, habilitado para arrancar con la VM</w:t>
            </w:r>
          </w:p>
        </w:tc>
      </w:tr>
      <w:tr>
        <w:tc>
          <w:tcPr/>
          <w:p>
            <w:pPr>
              <w:pStyle w:val="Compact"/>
            </w:pPr>
            <w:r>
              <w:rPr>
                <w:sz w:val="19"/>
                <w:lang w:val="es-CO"/>
              </w:rPr>
              <w:t xml:space="preserve">Conexión</w:t>
            </w:r>
          </w:p>
        </w:tc>
        <w:tc>
          <w:tcPr/>
          <w:p>
            <w:pPr>
              <w:pStyle w:val="Compact"/>
            </w:pPr>
            <w:r>
              <w:rPr>
                <w:sz w:val="19"/>
                <w:lang w:val="es-CO"/>
              </w:rPr>
              <w:t xml:space="preserve">TCP, puerto</w:t>
            </w:r>
            <w:r>
              <w:rPr>
                <w:sz w:val="19"/>
                <w:lang w:val="es-CO"/>
              </w:rPr>
              <w:t xml:space="preserve"> </w:t>
            </w:r>
            <w:r>
              <w:rPr>
                <w:rStyle w:val="VerbatimChar"/>
                <w:sz w:val="19"/>
                <w:lang w:val="es-CO"/>
              </w:rPr>
              <w:t xml:space="preserve">3306</w:t>
            </w:r>
            <w:r>
              <w:rPr>
                <w:sz w:val="19"/>
                <w:lang w:val="es-CO"/>
              </w:rPr>
              <w:t xml:space="preserve">; reenvío al anfitrión o IP de la VM en modo puente</w:t>
            </w:r>
          </w:p>
        </w:tc>
      </w:tr>
      <w:tr>
        <w:tc>
          <w:tcPr/>
          <w:p>
            <w:pPr>
              <w:pStyle w:val="Compact"/>
            </w:pPr>
            <w:r>
              <w:rPr>
                <w:sz w:val="19"/>
                <w:lang w:val="es-CO"/>
              </w:rPr>
              <w:t xml:space="preserve">Configuración del proyecto</w:t>
            </w:r>
          </w:p>
        </w:tc>
        <w:tc>
          <w:tcPr/>
          <w:p>
            <w:pPr>
              <w:pStyle w:val="Compact"/>
            </w:pPr>
            <w:r>
              <w:rPr>
                <w:rStyle w:val="VerbatimChar"/>
                <w:sz w:val="19"/>
                <w:lang w:val="es-CO"/>
              </w:rPr>
              <w:t xml:space="preserve">/etc/my.cnf.d/sigevet.cnf</w:t>
            </w:r>
          </w:p>
        </w:tc>
      </w:tr>
      <w:tr>
        <w:tc>
          <w:tcPr/>
          <w:p>
            <w:pPr>
              <w:pStyle w:val="Compact"/>
            </w:pPr>
            <w:r>
              <w:rPr>
                <w:sz w:val="19"/>
                <w:lang w:val="es-CO"/>
              </w:rPr>
              <w:t xml:space="preserve">Dueño y usuario de la aplicación</w:t>
            </w:r>
          </w:p>
        </w:tc>
        <w:tc>
          <w:tcPr/>
          <w:p>
            <w:pPr>
              <w:pStyle w:val="Compact"/>
            </w:pPr>
            <w:r>
              <w:rPr>
                <w:rStyle w:val="VerbatimChar"/>
                <w:sz w:val="19"/>
                <w:lang w:val="es-CO"/>
              </w:rPr>
              <w:t xml:space="preserve">vetdb</w:t>
            </w:r>
            <w:r>
              <w:rPr>
                <w:sz w:val="19"/>
                <w:lang w:val="es-CO"/>
              </w:rPr>
              <w:t xml:space="preserve"> </w:t>
            </w:r>
            <w:r>
              <w:rPr>
                <w:sz w:val="19"/>
                <w:lang w:val="es-CO"/>
              </w:rPr>
              <w:t xml:space="preserve">y</w:t>
            </w:r>
            <w:r>
              <w:rPr>
                <w:sz w:val="19"/>
                <w:lang w:val="es-CO"/>
              </w:rPr>
              <w:t xml:space="preserve"> </w:t>
            </w:r>
            <w:r>
              <w:rPr>
                <w:rStyle w:val="VerbatimChar"/>
                <w:sz w:val="19"/>
                <w:lang w:val="es-CO"/>
              </w:rPr>
              <w:t xml:space="preserve">vet_app</w:t>
            </w:r>
            <w:r>
              <w:rPr>
                <w:sz w:val="19"/>
                <w:lang w:val="es-CO"/>
              </w:rPr>
              <w:t xml:space="preserve">, respectivamente</w:t>
            </w:r>
          </w:p>
        </w:tc>
      </w:tr>
      <w:tr>
        <w:tc>
          <w:tcPr/>
          <w:p>
            <w:pPr>
              <w:pStyle w:val="Compact"/>
            </w:pPr>
            <w:r>
              <w:rPr>
                <w:sz w:val="19"/>
                <w:lang w:val="es-CO"/>
              </w:rPr>
              <w:t xml:space="preserve">Juego de caracteres y cotejamiento</w:t>
            </w:r>
          </w:p>
        </w:tc>
        <w:tc>
          <w:tcPr/>
          <w:p>
            <w:pPr>
              <w:pStyle w:val="Compact"/>
            </w:pPr>
            <w:r>
              <w:rPr>
                <w:rStyle w:val="VerbatimChar"/>
                <w:sz w:val="19"/>
                <w:lang w:val="es-CO"/>
              </w:rPr>
              <w:t xml:space="preserve">utf8mb4</w:t>
            </w:r>
            <w:r>
              <w:rPr>
                <w:sz w:val="19"/>
                <w:lang w:val="es-CO"/>
              </w:rPr>
              <w:t xml:space="preserve"> </w:t>
            </w:r>
            <w:r>
              <w:rPr>
                <w:sz w:val="19"/>
                <w:lang w:val="es-CO"/>
              </w:rPr>
              <w:t xml:space="preserve">/</w:t>
            </w:r>
            <w:r>
              <w:rPr>
                <w:sz w:val="19"/>
                <w:lang w:val="es-CO"/>
              </w:rPr>
              <w:t xml:space="preserve"> </w:t>
            </w:r>
            <w:r>
              <w:rPr>
                <w:rStyle w:val="VerbatimChar"/>
                <w:sz w:val="19"/>
                <w:lang w:val="es-CO"/>
              </w:rPr>
              <w:t xml:space="preserve">utf8mb4_0900_ai_ci</w:t>
            </w:r>
          </w:p>
        </w:tc>
      </w:tr>
    </w:tbl>
    <w:p>
      <w:pPr>
        <w:pStyle w:val="Heading1"/>
      </w:pPr>
      <w:bookmarkStart w:id="21" w:name="_b66c508d5e977f3e428d2486776c22c22b5939d"/>
      <w:r>
        <w:rPr>
          <w:rStyle w:val="SectionNumber"/>
          <w:lang w:val="es-CO"/>
        </w:rPr>
        <w:t xml:space="preserve">3</w:t>
      </w:r>
      <w:r>
        <w:tab/>
      </w:r>
      <w:r>
        <w:rPr>
          <w:lang w:val="es-CO"/>
        </w:rPr>
        <w:t xml:space="preserve">Procedimiento de instalación</w:t>
      </w:r>
      <w:bookmarkEnd w:id="21"/>
    </w:p>
    <w:p>
      <w:pPr>
        <w:pStyle w:val="FirstParagraph"/>
      </w:pPr>
      <w:r>
        <w:rPr>
          <w:lang w:val="es-CO"/>
        </w:rPr>
        <w:t xml:space="preserve">Desde la carpeta del proyecto, dentro de la VM, se ejecuta el instalador como administrador. El script lee la clave de</w:t>
      </w:r>
      <w:r>
        <w:rPr>
          <w:lang w:val="es-CO"/>
        </w:rPr>
        <w:t xml:space="preserve"> </w:t>
      </w:r>
      <w:r>
        <w:rPr>
          <w:rStyle w:val="VerbatimChar"/>
          <w:lang w:val="es-CO"/>
        </w:rPr>
        <w:t xml:space="preserve">root</w:t>
      </w:r>
      <w:r>
        <w:rPr>
          <w:lang w:val="es-CO"/>
        </w:rPr>
        <w:t xml:space="preserve"> </w:t>
      </w:r>
      <w:r>
        <w:rPr>
          <w:lang w:val="es-CO"/>
        </w:rPr>
        <w:t xml:space="preserve">del archivo local</w:t>
      </w:r>
      <w:r>
        <w:rPr>
          <w:lang w:val="es-CO"/>
        </w:rPr>
        <w:t xml:space="preserve"> </w:t>
      </w:r>
      <w:r>
        <w:rPr>
          <w:rStyle w:val="VerbatimChar"/>
          <w:lang w:val="es-CO"/>
        </w:rPr>
        <w:t xml:space="preserve">vm/claves.env</w:t>
      </w:r>
      <w:r>
        <w:rPr>
          <w:lang w:val="es-CO"/>
        </w:rPr>
        <w:t xml:space="preserve">, que no se versiona:</w:t>
      </w:r>
    </w:p>
    <w:p>
      <w:pPr>
        <w:pStyle w:val="SourceCode"/>
      </w:pPr>
      <w:r>
        <w:rPr>
          <w:rStyle w:val="FunctionTok"/>
        </w:rPr>
        <w:t xml:space="preserve">sudo</w:t>
      </w:r>
      <w:r>
        <w:rPr>
          <w:rStyle w:val="NormalTok"/>
        </w:rPr>
        <w:t xml:space="preserve"> bash vm/scripts/instalar_mysql.sh</w:t>
      </w:r>
    </w:p>
    <w:p>
      <w:pPr>
        <w:pStyle w:val="TableCaption"/>
      </w:pPr>
      <w:r>
        <w:rPr>
          <w:lang w:val="es-CO"/>
        </w:rPr>
        <w:t xml:space="preserve">Pasos de instalación del RDBMS</w:t>
      </w:r>
    </w:p>
    <w:tbl>
      <w:tblPr>
        <w:tblStyle w:val="Table"/>
        <w:tblW w:type="pct" w:w="5000"/>
        <w:tblLayout w:type="fixed"/>
        <w:tblLook w:firstRow="1" w:lastRow="0" w:firstColumn="0" w:lastColumn="0" w:noHBand="0" w:noVBand="0" w:val="0020"/>
        <w:tblCaption w:val="Pasos de instalación del RDBMS"/>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Paso</w:t>
            </w:r>
          </w:p>
        </w:tc>
        <w:tc>
          <w:tcPr>
            <w:shd w:val="clear" w:fill="FBE5CC"/>
          </w:tcPr>
          <w:p>
            <w:pPr>
              <w:pStyle w:val="Compact"/>
            </w:pPr>
            <w:r>
              <w:rPr>
                <w:b/>
                <w:sz w:val="19"/>
                <w:lang w:val="es-CO"/>
              </w:rPr>
              <w:t xml:space="preserve">Comando</w:t>
            </w:r>
          </w:p>
        </w:tc>
        <w:tc>
          <w:tcPr>
            <w:shd w:val="clear" w:fill="FBE5CC"/>
          </w:tcPr>
          <w:p>
            <w:pPr>
              <w:pStyle w:val="Compact"/>
            </w:pPr>
            <w:r>
              <w:rPr>
                <w:b/>
                <w:sz w:val="19"/>
                <w:lang w:val="es-CO"/>
              </w:rPr>
              <w:t xml:space="preserve">Qué hace</w:t>
            </w:r>
          </w:p>
        </w:tc>
      </w:tr>
      <w:tr>
        <w:tc>
          <w:tcPr/>
          <w:p>
            <w:pPr>
              <w:pStyle w:val="Compact"/>
            </w:pPr>
            <w:r>
              <w:rPr>
                <w:sz w:val="19"/>
                <w:lang w:val="es-CO"/>
              </w:rPr>
              <w:t xml:space="preserve">1</w:t>
            </w:r>
          </w:p>
        </w:tc>
        <w:tc>
          <w:tcPr/>
          <w:p>
            <w:pPr>
              <w:pStyle w:val="Compact"/>
            </w:pPr>
            <w:r>
              <w:rPr>
                <w:rStyle w:val="VerbatimChar"/>
                <w:sz w:val="19"/>
                <w:lang w:val="es-CO"/>
              </w:rPr>
              <w:t xml:space="preserve">dnf -y -q module enable mysql:8.4</w:t>
            </w:r>
            <w:r>
              <w:rPr>
                <w:sz w:val="19"/>
                <w:lang w:val="es-CO"/>
              </w:rPr>
              <w:t xml:space="preserve"> </w:t>
            </w:r>
            <w:r>
              <w:rPr>
                <w:sz w:val="19"/>
                <w:lang w:val="es-CO"/>
              </w:rPr>
              <w:t xml:space="preserve">y</w:t>
            </w:r>
            <w:r>
              <w:rPr>
                <w:sz w:val="19"/>
                <w:lang w:val="es-CO"/>
              </w:rPr>
              <w:t xml:space="preserve"> </w:t>
            </w:r>
            <w:r>
              <w:rPr>
                <w:rStyle w:val="VerbatimChar"/>
                <w:sz w:val="19"/>
                <w:lang w:val="es-CO"/>
              </w:rPr>
              <w:t xml:space="preserve">dnf -y -q install mysql-server mysql</w:t>
            </w:r>
          </w:p>
        </w:tc>
        <w:tc>
          <w:tcPr/>
          <w:p>
            <w:pPr>
              <w:pStyle w:val="Compact"/>
            </w:pPr>
            <w:r>
              <w:rPr>
                <w:sz w:val="19"/>
                <w:lang w:val="es-CO"/>
              </w:rPr>
              <w:t xml:space="preserve">Instala el servidor y el cliente desde AppStream, sin descargar RPM externos; incluye la política</w:t>
            </w:r>
            <w:r>
              <w:rPr>
                <w:sz w:val="19"/>
                <w:lang w:val="es-CO"/>
              </w:rPr>
              <w:t xml:space="preserve"> </w:t>
            </w:r>
            <w:r>
              <w:rPr>
                <w:rStyle w:val="VerbatimChar"/>
                <w:sz w:val="19"/>
                <w:lang w:val="es-CO"/>
              </w:rPr>
              <w:t xml:space="preserve">mysql-selinux</w:t>
            </w:r>
          </w:p>
        </w:tc>
      </w:tr>
      <w:tr>
        <w:tc>
          <w:tcPr/>
          <w:p>
            <w:pPr>
              <w:pStyle w:val="Compact"/>
            </w:pPr>
            <w:r>
              <w:rPr>
                <w:sz w:val="19"/>
                <w:lang w:val="es-CO"/>
              </w:rPr>
              <w:t xml:space="preserve">2</w:t>
            </w:r>
          </w:p>
        </w:tc>
        <w:tc>
          <w:tcPr/>
          <w:p>
            <w:pPr>
              <w:pStyle w:val="Compact"/>
            </w:pPr>
            <w:r>
              <w:rPr>
                <w:sz w:val="19"/>
                <w:lang w:val="es-CO"/>
              </w:rPr>
              <w:t xml:space="preserve">Escribir</w:t>
            </w:r>
            <w:r>
              <w:rPr>
                <w:sz w:val="19"/>
                <w:lang w:val="es-CO"/>
              </w:rPr>
              <w:t xml:space="preserve"> </w:t>
            </w:r>
            <w:r>
              <w:rPr>
                <w:rStyle w:val="VerbatimChar"/>
                <w:sz w:val="19"/>
                <w:lang w:val="es-CO"/>
              </w:rPr>
              <w:t xml:space="preserve">/etc/my.cnf.d/sigevet.cnf</w:t>
            </w:r>
          </w:p>
        </w:tc>
        <w:tc>
          <w:tcPr/>
          <w:p>
            <w:pPr>
              <w:pStyle w:val="Compact"/>
            </w:pPr>
            <w:r>
              <w:rPr>
                <w:sz w:val="19"/>
                <w:lang w:val="es-CO"/>
              </w:rPr>
              <w:t xml:space="preserve">Define la escucha de red, los caracteres, la zona horaria y la creación de funciones</w:t>
            </w:r>
          </w:p>
        </w:tc>
      </w:tr>
      <w:tr>
        <w:tc>
          <w:tcPr/>
          <w:p>
            <w:pPr>
              <w:pStyle w:val="Compact"/>
            </w:pPr>
            <w:r>
              <w:rPr>
                <w:sz w:val="19"/>
                <w:lang w:val="es-CO"/>
              </w:rPr>
              <w:t xml:space="preserve">3</w:t>
            </w:r>
          </w:p>
        </w:tc>
        <w:tc>
          <w:tcPr/>
          <w:p>
            <w:pPr>
              <w:pStyle w:val="Compact"/>
            </w:pPr>
            <w:r>
              <w:rPr>
                <w:rStyle w:val="VerbatimChar"/>
                <w:sz w:val="19"/>
                <w:lang w:val="es-CO"/>
              </w:rPr>
              <w:t xml:space="preserve">systemctl enable --now mysqld</w:t>
            </w:r>
            <w:r>
              <w:rPr>
                <w:sz w:val="19"/>
                <w:lang w:val="es-CO"/>
              </w:rPr>
              <w:t xml:space="preserve"> </w:t>
            </w:r>
            <w:r>
              <w:rPr>
                <w:sz w:val="19"/>
                <w:lang w:val="es-CO"/>
              </w:rPr>
              <w:t xml:space="preserve">y</w:t>
            </w:r>
            <w:r>
              <w:rPr>
                <w:sz w:val="19"/>
                <w:lang w:val="es-CO"/>
              </w:rPr>
              <w:t xml:space="preserve"> </w:t>
            </w:r>
            <w:r>
              <w:rPr>
                <w:rStyle w:val="VerbatimChar"/>
                <w:sz w:val="19"/>
                <w:lang w:val="es-CO"/>
              </w:rPr>
              <w:t xml:space="preserve">ALTER USER 'root'@'localhost' ...</w:t>
            </w:r>
          </w:p>
        </w:tc>
        <w:tc>
          <w:tcPr/>
          <w:p>
            <w:pPr>
              <w:pStyle w:val="Compact"/>
            </w:pPr>
            <w:r>
              <w:rPr>
                <w:sz w:val="19"/>
                <w:lang w:val="es-CO"/>
              </w:rPr>
              <w:t xml:space="preserve">Inicia el servicio, habilita su arranque automático y establece la clave inicial de</w:t>
            </w:r>
            <w:r>
              <w:rPr>
                <w:sz w:val="19"/>
                <w:lang w:val="es-CO"/>
              </w:rPr>
              <w:t xml:space="preserve"> </w:t>
            </w:r>
            <w:r>
              <w:rPr>
                <w:rStyle w:val="VerbatimChar"/>
                <w:sz w:val="19"/>
                <w:lang w:val="es-CO"/>
              </w:rPr>
              <w:t xml:space="preserve">root</w:t>
            </w:r>
            <w:r>
              <w:rPr>
                <w:sz w:val="19"/>
                <w:lang w:val="es-CO"/>
              </w:rPr>
              <w:t xml:space="preserve"> </w:t>
            </w:r>
            <w:r>
              <w:rPr>
                <w:sz w:val="19"/>
                <w:lang w:val="es-CO"/>
              </w:rPr>
              <w:t xml:space="preserve">si aún no tiene una</w:t>
            </w:r>
          </w:p>
        </w:tc>
      </w:tr>
      <w:tr>
        <w:tc>
          <w:tcPr/>
          <w:p>
            <w:pPr>
              <w:pStyle w:val="Compact"/>
            </w:pPr>
            <w:r>
              <w:rPr>
                <w:sz w:val="19"/>
                <w:lang w:val="es-CO"/>
              </w:rPr>
              <w:t xml:space="preserve">4</w:t>
            </w:r>
          </w:p>
        </w:tc>
        <w:tc>
          <w:tcPr/>
          <w:p>
            <w:pPr>
              <w:pStyle w:val="Compact"/>
            </w:pPr>
            <w:r>
              <w:rPr>
                <w:rStyle w:val="VerbatimChar"/>
                <w:sz w:val="19"/>
                <w:lang w:val="es-CO"/>
              </w:rPr>
              <w:t xml:space="preserve">firewall-cmd --permanent --add-port=3306/tcp</w:t>
            </w:r>
            <w:r>
              <w:rPr>
                <w:sz w:val="19"/>
                <w:lang w:val="es-CO"/>
              </w:rPr>
              <w:t xml:space="preserve"> </w:t>
            </w:r>
            <w:r>
              <w:rPr>
                <w:sz w:val="19"/>
                <w:lang w:val="es-CO"/>
              </w:rPr>
              <w:t xml:space="preserve">y</w:t>
            </w:r>
            <w:r>
              <w:rPr>
                <w:sz w:val="19"/>
                <w:lang w:val="es-CO"/>
              </w:rPr>
              <w:t xml:space="preserve"> </w:t>
            </w:r>
            <w:r>
              <w:rPr>
                <w:rStyle w:val="VerbatimChar"/>
                <w:sz w:val="19"/>
                <w:lang w:val="es-CO"/>
              </w:rPr>
              <w:t xml:space="preserve">firewall-cmd --reload</w:t>
            </w:r>
          </w:p>
        </w:tc>
        <w:tc>
          <w:tcPr/>
          <w:p>
            <w:pPr>
              <w:pStyle w:val="Compact"/>
            </w:pPr>
            <w:r>
              <w:rPr>
                <w:sz w:val="19"/>
                <w:lang w:val="es-CO"/>
              </w:rPr>
              <w:t xml:space="preserve">Abre el puerto de MySQL cuando</w:t>
            </w:r>
            <w:r>
              <w:rPr>
                <w:sz w:val="19"/>
                <w:lang w:val="es-CO"/>
              </w:rPr>
              <w:t xml:space="preserve"> </w:t>
            </w:r>
            <w:r>
              <w:rPr>
                <w:rStyle w:val="VerbatimChar"/>
                <w:sz w:val="19"/>
                <w:lang w:val="es-CO"/>
              </w:rPr>
              <w:t xml:space="preserve">firewalld</w:t>
            </w:r>
            <w:r>
              <w:rPr>
                <w:sz w:val="19"/>
                <w:lang w:val="es-CO"/>
              </w:rPr>
              <w:t xml:space="preserve"> </w:t>
            </w:r>
            <w:r>
              <w:rPr>
                <w:sz w:val="19"/>
                <w:lang w:val="es-CO"/>
              </w:rPr>
              <w:t xml:space="preserve">está activo</w:t>
            </w:r>
          </w:p>
        </w:tc>
      </w:tr>
    </w:tbl>
    <w:p>
      <w:pPr>
        <w:pStyle w:val="FirstParagraph"/>
      </w:pPr>
      <w:r>
        <w:rPr>
          <w:b/>
          <w:bCs/>
          <w:lang w:val="es-CO"/>
        </w:rPr>
        <w:t xml:space="preserve">Instalación y configuración de MySQL 8.4</w:t>
      </w:r>
      <w:r>
        <w:rPr>
          <w:lang w:val="es-CO"/>
        </w:rPr>
        <w:t xml:space="preserve"> </w:t>
      </w:r>
      <w:r>
        <w:rPr>
          <w:lang w:val="es-CO"/>
        </w:rPr>
        <w:t xml:space="preserve">(salida real, archivo</w:t>
      </w:r>
      <w:r>
        <w:rPr>
          <w:lang w:val="es-CO"/>
        </w:rPr>
        <w:t xml:space="preserve"> </w:t>
      </w:r>
      <w:r>
        <w:rPr>
          <w:rStyle w:val="VerbatimChar"/>
          <w:lang w:val="es-CO"/>
        </w:rPr>
        <w:t xml:space="preserve">vm/logs/02_instalacion_mysql.log</w:t>
      </w:r>
      <w:r>
        <w:rPr>
          <w:lang w:val="es-CO"/>
        </w:rPr>
        <w:t xml:space="preserve">):</w:t>
      </w:r>
    </w:p>
    <w:p>
      <w:pPr>
        <w:pStyle w:val="SourceCode"/>
      </w:pPr>
      <w:r>
        <w:rPr>
          <w:rStyle w:val="VerbatimChar"/>
          <w:lang w:val="es-CO"/>
        </w:rPr>
        <w:t xml:space="preserve">== Sistema: Oracle Linux Server release 9.8 | kernel 6.12.0-204.92.4.2.el9uek.x86_64 | 4 CPU | 5.8Gi RAM</w:t>
      </w:r>
      <w:r>
        <w:br/>
      </w:r>
      <w:r>
        <w:rPr>
          <w:rStyle w:val="VerbatimChar"/>
          <w:lang w:val="es-CO"/>
        </w:rPr>
        <w:t xml:space="preserve">== 1/4 Paquetes de MySQL 8.4 (repositorio AppStream de Oracle Linux)</w:t>
      </w:r>
      <w:r>
        <w:br/>
      </w:r>
      <w:r>
        <w:br/>
      </w:r>
      <w:r>
        <w:rPr>
          <w:rStyle w:val="VerbatimChar"/>
          <w:lang w:val="es-CO"/>
        </w:rPr>
        <w:t xml:space="preserve">Installed:</w:t>
      </w:r>
      <w:r>
        <w:br/>
      </w:r>
      <w:r>
        <w:rPr>
          <w:rStyle w:val="VerbatimChar"/>
          <w:lang w:val="es-CO"/>
        </w:rPr>
        <w:t xml:space="preserve">  mysql-8.4.11-1.module+el9.8.0+90998+76ddfd45.x86_64</w:t>
      </w:r>
      <w:r>
        <w:br/>
      </w:r>
      <w:r>
        <w:rPr>
          <w:rStyle w:val="VerbatimChar"/>
          <w:lang w:val="es-CO"/>
        </w:rPr>
        <w:t xml:space="preserve">  mysql-common-8.4.11-1.module+el9.8.0+90998+76ddfd45.noarch</w:t>
      </w:r>
      <w:r>
        <w:br/>
      </w:r>
      <w:r>
        <w:rPr>
          <w:rStyle w:val="VerbatimChar"/>
          <w:lang w:val="es-CO"/>
        </w:rPr>
        <w:t xml:space="preserve">  mysql-errmsg-8.4.11-1.module+el9.8.0+90998+76ddfd45.noarch</w:t>
      </w:r>
      <w:r>
        <w:br/>
      </w:r>
      <w:r>
        <w:rPr>
          <w:rStyle w:val="VerbatimChar"/>
          <w:lang w:val="es-CO"/>
        </w:rPr>
        <w:t xml:space="preserve">  mysql-selinux-1.0.14-1.el9_6.noarch</w:t>
      </w:r>
      <w:r>
        <w:br/>
      </w:r>
      <w:r>
        <w:rPr>
          <w:rStyle w:val="VerbatimChar"/>
          <w:lang w:val="es-CO"/>
        </w:rPr>
        <w:t xml:space="preserve">  mysql-server-8.4.11-1.module+el9.8.0+90998+76ddfd45.x86_64</w:t>
      </w:r>
      <w:r>
        <w:br/>
      </w:r>
      <w:r>
        <w:br/>
      </w:r>
      <w:r>
        <w:rPr>
          <w:rStyle w:val="VerbatimChar"/>
          <w:lang w:val="es-CO"/>
        </w:rPr>
        <w:t xml:space="preserve">mysql-server-8.4.11-1.module+el9.8.0+90998+76ddfd45.x86_64</w:t>
      </w:r>
      <w:r>
        <w:br/>
      </w:r>
      <w:r>
        <w:rPr>
          <w:rStyle w:val="VerbatimChar"/>
          <w:lang w:val="es-CO"/>
        </w:rPr>
        <w:t xml:space="preserve">== 2/4 Configuración (/etc/my.cnf.d/sigevet.cnf)</w:t>
      </w:r>
      <w:r>
        <w:br/>
      </w:r>
      <w:r>
        <w:rPr>
          <w:rStyle w:val="VerbatimChar"/>
          <w:lang w:val="es-CO"/>
        </w:rPr>
        <w:t xml:space="preserve">== 3/4 Servicio mysqld con arranque automático</w:t>
      </w:r>
      <w:r>
        <w:br/>
      </w:r>
      <w:r>
        <w:rPr>
          <w:rStyle w:val="VerbatimChar"/>
          <w:lang w:val="es-CO"/>
        </w:rPr>
        <w:t xml:space="preserve">Created symlink /etc/systemd/system/multi-user.target.wants/mysqld.service → /usr/lib/systemd/system/mysqld.service.</w:t>
      </w:r>
      <w:r>
        <w:br/>
      </w:r>
      <w:r>
        <w:rPr>
          <w:rStyle w:val="VerbatimChar"/>
          <w:lang w:val="es-CO"/>
        </w:rPr>
        <w:t xml:space="preserve">active</w:t>
      </w:r>
      <w:r>
        <w:br/>
      </w:r>
      <w:r>
        <w:rPr>
          <w:rStyle w:val="VerbatimChar"/>
          <w:lang w:val="es-CO"/>
        </w:rPr>
        <w:t xml:space="preserve">Clave de root configurada</w:t>
      </w:r>
      <w:r>
        <w:br/>
      </w:r>
      <w:r>
        <w:rPr>
          <w:rStyle w:val="VerbatimChar"/>
          <w:lang w:val="es-CO"/>
        </w:rPr>
        <w:t xml:space="preserve">== 4/4 Firewall (puerto 3306)</w:t>
      </w:r>
      <w:r>
        <w:br/>
      </w:r>
      <w:r>
        <w:rPr>
          <w:rStyle w:val="VerbatimChar"/>
          <w:lang w:val="es-CO"/>
        </w:rPr>
        <w:t xml:space="preserve">success</w:t>
      </w:r>
      <w:r>
        <w:br/>
      </w:r>
      <w:r>
        <w:rPr>
          <w:rStyle w:val="VerbatimChar"/>
          <w:lang w:val="es-CO"/>
        </w:rPr>
        <w:t xml:space="preserve">success</w:t>
      </w:r>
      <w:r>
        <w:br/>
      </w:r>
      <w:r>
        <w:rPr>
          <w:rStyle w:val="VerbatimChar"/>
          <w:lang w:val="es-CO"/>
        </w:rPr>
        <w:t xml:space="preserve">mysql  Ver 8.4.11 for Linux on x86_64 (Source distribution)</w:t>
      </w:r>
      <w:r>
        <w:br/>
      </w:r>
      <w:r>
        <w:rPr>
          <w:rStyle w:val="VerbatimChar"/>
          <w:lang w:val="es-CO"/>
        </w:rPr>
        <w:t xml:space="preserve">== MySQL instalado</w:t>
      </w:r>
      <w:r>
        <w:br/>
      </w:r>
      <w:r>
        <w:rPr>
          <w:rStyle w:val="VerbatimChar"/>
          <w:lang w:val="es-CO"/>
        </w:rPr>
        <w:t xml:space="preserve">EXIT 0</w:t>
      </w:r>
    </w:p>
    <w:p>
      <w:pPr>
        <w:pStyle w:val="Heading1"/>
      </w:pPr>
      <w:bookmarkStart w:id="22" w:name="_configuración"/>
      <w:r>
        <w:rPr>
          <w:rStyle w:val="SectionNumber"/>
          <w:lang w:val="es-CO"/>
        </w:rPr>
        <w:t xml:space="preserve">4</w:t>
      </w:r>
      <w:r>
        <w:tab/>
      </w:r>
      <w:r>
        <w:rPr>
          <w:lang w:val="es-CO"/>
        </w:rPr>
        <w:t xml:space="preserve">Configuración</w:t>
      </w:r>
      <w:bookmarkEnd w:id="22"/>
    </w:p>
    <w:p>
      <w:pPr>
        <w:pStyle w:val="TableCaption"/>
      </w:pPr>
      <w:r>
        <w:rPr>
          <w:lang w:val="es-CO"/>
        </w:rPr>
        <w:t xml:space="preserve">Configuración de MySQL para SIGEVET</w:t>
      </w:r>
    </w:p>
    <w:tbl>
      <w:tblPr>
        <w:tblStyle w:val="Table"/>
        <w:tblW w:type="pct" w:w="5000"/>
        <w:tblLayout w:type="fixed"/>
        <w:tblLook w:firstRow="1" w:lastRow="0" w:firstColumn="0" w:lastColumn="0" w:noHBand="0" w:noVBand="0" w:val="0020"/>
        <w:tblCaption w:val="Configuración de MySQL para SIGEVET"/>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Parámetro</w:t>
            </w:r>
          </w:p>
        </w:tc>
        <w:tc>
          <w:tcPr>
            <w:shd w:val="clear" w:fill="FBE5CC"/>
          </w:tcPr>
          <w:p>
            <w:pPr>
              <w:pStyle w:val="Compact"/>
            </w:pPr>
            <w:r>
              <w:rPr>
                <w:b/>
                <w:sz w:val="19"/>
                <w:lang w:val="es-CO"/>
              </w:rPr>
              <w:t xml:space="preserve">Valor</w:t>
            </w:r>
          </w:p>
        </w:tc>
        <w:tc>
          <w:tcPr>
            <w:shd w:val="clear" w:fill="FBE5CC"/>
          </w:tcPr>
          <w:p>
            <w:pPr>
              <w:pStyle w:val="Compact"/>
            </w:pPr>
            <w:r>
              <w:rPr>
                <w:b/>
                <w:sz w:val="19"/>
                <w:lang w:val="es-CO"/>
              </w:rPr>
              <w:t xml:space="preserve">Motivo</w:t>
            </w:r>
          </w:p>
        </w:tc>
      </w:tr>
      <w:tr>
        <w:tc>
          <w:tcPr/>
          <w:p>
            <w:pPr>
              <w:pStyle w:val="Compact"/>
            </w:pPr>
            <w:r>
              <w:rPr>
                <w:rStyle w:val="VerbatimChar"/>
                <w:sz w:val="19"/>
                <w:lang w:val="es-CO"/>
              </w:rPr>
              <w:t xml:space="preserve">bind-address</w:t>
            </w:r>
          </w:p>
        </w:tc>
        <w:tc>
          <w:tcPr/>
          <w:p>
            <w:pPr>
              <w:pStyle w:val="Compact"/>
            </w:pPr>
            <w:r>
              <w:rPr>
                <w:rStyle w:val="VerbatimChar"/>
                <w:sz w:val="19"/>
                <w:lang w:val="es-CO"/>
              </w:rPr>
              <w:t xml:space="preserve">0.0.0.0</w:t>
            </w:r>
          </w:p>
        </w:tc>
        <w:tc>
          <w:tcPr/>
          <w:p>
            <w:pPr>
              <w:pStyle w:val="Compact"/>
            </w:pPr>
            <w:r>
              <w:rPr>
                <w:sz w:val="19"/>
                <w:lang w:val="es-CO"/>
              </w:rPr>
              <w:t xml:space="preserve">Permite entrar desde Workbench en el anfitrión a través de las interfaces de la VM</w:t>
            </w:r>
          </w:p>
        </w:tc>
      </w:tr>
      <w:tr>
        <w:tc>
          <w:tcPr/>
          <w:p>
            <w:pPr>
              <w:pStyle w:val="Compact"/>
            </w:pPr>
            <w:r>
              <w:rPr>
                <w:rStyle w:val="VerbatimChar"/>
                <w:sz w:val="19"/>
                <w:lang w:val="es-CO"/>
              </w:rPr>
              <w:t xml:space="preserve">character-set-server</w:t>
            </w:r>
          </w:p>
        </w:tc>
        <w:tc>
          <w:tcPr/>
          <w:p>
            <w:pPr>
              <w:pStyle w:val="Compact"/>
            </w:pPr>
            <w:r>
              <w:rPr>
                <w:rStyle w:val="VerbatimChar"/>
                <w:sz w:val="19"/>
                <w:lang w:val="es-CO"/>
              </w:rPr>
              <w:t xml:space="preserve">utf8mb4</w:t>
            </w:r>
          </w:p>
        </w:tc>
        <w:tc>
          <w:tcPr/>
          <w:p>
            <w:pPr>
              <w:pStyle w:val="Compact"/>
            </w:pPr>
            <w:r>
              <w:rPr>
                <w:sz w:val="19"/>
                <w:lang w:val="es-CO"/>
              </w:rPr>
              <w:t xml:space="preserve">Conserva tildes, ñ y el resto de caracteres Unicode de los datos</w:t>
            </w:r>
          </w:p>
        </w:tc>
      </w:tr>
      <w:tr>
        <w:tc>
          <w:tcPr/>
          <w:p>
            <w:pPr>
              <w:pStyle w:val="Compact"/>
            </w:pPr>
            <w:r>
              <w:rPr>
                <w:rStyle w:val="VerbatimChar"/>
                <w:sz w:val="19"/>
                <w:lang w:val="es-CO"/>
              </w:rPr>
              <w:t xml:space="preserve">collation-server</w:t>
            </w:r>
          </w:p>
        </w:tc>
        <w:tc>
          <w:tcPr/>
          <w:p>
            <w:pPr>
              <w:pStyle w:val="Compact"/>
            </w:pPr>
            <w:r>
              <w:rPr>
                <w:rStyle w:val="VerbatimChar"/>
                <w:sz w:val="19"/>
                <w:lang w:val="es-CO"/>
              </w:rPr>
              <w:t xml:space="preserve">utf8mb4_0900_ai_ci</w:t>
            </w:r>
          </w:p>
        </w:tc>
        <w:tc>
          <w:tcPr/>
          <w:p>
            <w:pPr>
              <w:pStyle w:val="Compact"/>
            </w:pPr>
            <w:r>
              <w:rPr>
                <w:sz w:val="19"/>
                <w:lang w:val="es-CO"/>
              </w:rPr>
              <w:t xml:space="preserve">Define el cotejamiento de texto, sin distinguir mayúsculas ni acentos en sus comparaciones</w:t>
            </w:r>
          </w:p>
        </w:tc>
      </w:tr>
      <w:tr>
        <w:tc>
          <w:tcPr/>
          <w:p>
            <w:pPr>
              <w:pStyle w:val="Compact"/>
            </w:pPr>
            <w:r>
              <w:rPr>
                <w:rStyle w:val="VerbatimChar"/>
                <w:sz w:val="19"/>
                <w:lang w:val="es-CO"/>
              </w:rPr>
              <w:t xml:space="preserve">default-time-zone</w:t>
            </w:r>
          </w:p>
        </w:tc>
        <w:tc>
          <w:tcPr/>
          <w:p>
            <w:pPr>
              <w:pStyle w:val="Compact"/>
            </w:pPr>
            <w:r>
              <w:rPr>
                <w:rStyle w:val="VerbatimChar"/>
                <w:sz w:val="19"/>
                <w:lang w:val="es-CO"/>
              </w:rPr>
              <w:t xml:space="preserve">'-05:00'</w:t>
            </w:r>
          </w:p>
        </w:tc>
        <w:tc>
          <w:tcPr/>
          <w:p>
            <w:pPr>
              <w:pStyle w:val="Compact"/>
            </w:pPr>
            <w:r>
              <w:rPr>
                <w:sz w:val="19"/>
                <w:lang w:val="es-CO"/>
              </w:rPr>
              <w:t xml:space="preserve">Usa la zona horaria de Colombia para las fechas y horas de registro</w:t>
            </w:r>
          </w:p>
        </w:tc>
      </w:tr>
      <w:tr>
        <w:tc>
          <w:tcPr/>
          <w:p>
            <w:pPr>
              <w:pStyle w:val="Compact"/>
            </w:pPr>
            <w:r>
              <w:rPr>
                <w:rStyle w:val="VerbatimChar"/>
                <w:sz w:val="19"/>
                <w:lang w:val="es-CO"/>
              </w:rPr>
              <w:t xml:space="preserve">log_bin_trust_function_creators</w:t>
            </w:r>
          </w:p>
        </w:tc>
        <w:tc>
          <w:tcPr/>
          <w:p>
            <w:pPr>
              <w:pStyle w:val="Compact"/>
            </w:pPr>
            <w:r>
              <w:rPr>
                <w:rStyle w:val="VerbatimChar"/>
                <w:sz w:val="19"/>
                <w:lang w:val="es-CO"/>
              </w:rPr>
              <w:t xml:space="preserve">1</w:t>
            </w:r>
          </w:p>
        </w:tc>
        <w:tc>
          <w:tcPr/>
          <w:p>
            <w:pPr>
              <w:pStyle w:val="Compact"/>
            </w:pPr>
            <w:r>
              <w:rPr>
                <w:sz w:val="19"/>
                <w:lang w:val="es-CO"/>
              </w:rPr>
              <w:t xml:space="preserve">Con el registro binario activo, permite crear funciones y disparadores sin conceder el privilegio global</w:t>
            </w:r>
            <w:r>
              <w:rPr>
                <w:sz w:val="19"/>
                <w:lang w:val="es-CO"/>
              </w:rPr>
              <w:t xml:space="preserve"> </w:t>
            </w:r>
            <w:r>
              <w:rPr>
                <w:rStyle w:val="VerbatimChar"/>
                <w:sz w:val="19"/>
                <w:lang w:val="es-CO"/>
              </w:rPr>
              <w:t xml:space="preserve">SUPER</w:t>
            </w:r>
            <w:r>
              <w:rPr>
                <w:sz w:val="19"/>
                <w:lang w:val="es-CO"/>
              </w:rPr>
              <w:t xml:space="preserve"> </w:t>
            </w:r>
            <w:r>
              <w:rPr>
                <w:sz w:val="19"/>
                <w:lang w:val="es-CO"/>
              </w:rPr>
              <w:t xml:space="preserve">a</w:t>
            </w:r>
            <w:r>
              <w:rPr>
                <w:sz w:val="19"/>
                <w:lang w:val="es-CO"/>
              </w:rPr>
              <w:t xml:space="preserve"> </w:t>
            </w:r>
            <w:r>
              <w:rPr>
                <w:rStyle w:val="VerbatimChar"/>
                <w:sz w:val="19"/>
                <w:lang w:val="es-CO"/>
              </w:rPr>
              <w:t xml:space="preserve">vetdb</w:t>
            </w:r>
          </w:p>
        </w:tc>
      </w:tr>
    </w:tbl>
    <w:p>
      <w:pPr>
        <w:pStyle w:val="FirstParagraph"/>
      </w:pPr>
      <w:r>
        <w:rPr>
          <w:lang w:val="es-CO"/>
        </w:rPr>
        <w:t xml:space="preserve">El script</w:t>
      </w:r>
      <w:r>
        <w:rPr>
          <w:lang w:val="es-CO"/>
        </w:rPr>
        <w:t xml:space="preserve"> </w:t>
      </w:r>
      <w:r>
        <w:rPr>
          <w:rStyle w:val="VerbatimChar"/>
          <w:lang w:val="es-CO"/>
        </w:rPr>
        <w:t xml:space="preserve">vm/scripts/evidencias.sh rdbms</w:t>
      </w:r>
      <w:r>
        <w:rPr>
          <w:lang w:val="es-CO"/>
        </w:rPr>
        <w:t xml:space="preserve"> </w:t>
      </w:r>
      <w:r>
        <w:rPr>
          <w:lang w:val="es-CO"/>
        </w:rPr>
        <w:t xml:space="preserve">consulta los paquetes, el estado de</w:t>
      </w:r>
      <w:r>
        <w:rPr>
          <w:lang w:val="es-CO"/>
        </w:rPr>
        <w:t xml:space="preserve"> </w:t>
      </w:r>
      <w:r>
        <w:rPr>
          <w:rStyle w:val="VerbatimChar"/>
          <w:lang w:val="es-CO"/>
        </w:rPr>
        <w:t xml:space="preserve">mysqld</w:t>
      </w:r>
      <w:r>
        <w:rPr>
          <w:lang w:val="es-CO"/>
        </w:rPr>
        <w:t xml:space="preserve">, la escucha en</w:t>
      </w:r>
      <w:r>
        <w:rPr>
          <w:lang w:val="es-CO"/>
        </w:rPr>
        <w:t xml:space="preserve"> </w:t>
      </w:r>
      <w:r>
        <w:rPr>
          <w:rStyle w:val="VerbatimChar"/>
          <w:lang w:val="es-CO"/>
        </w:rPr>
        <w:t xml:space="preserve">3306</w:t>
      </w:r>
      <w:r>
        <w:rPr>
          <w:lang w:val="es-CO"/>
        </w:rPr>
        <w:t xml:space="preserve">, el tamaño y los permisos. La salida guardada confirma el servicio habilitado y activo:</w:t>
      </w:r>
    </w:p>
    <w:p>
      <w:pPr>
        <w:pStyle w:val="BodyText"/>
      </w:pPr>
      <w:r>
        <w:rPr>
          <w:b/>
          <w:bCs/>
          <w:lang w:val="es-CO"/>
        </w:rPr>
        <w:t xml:space="preserve">Servicio, configuración y base sigevet en MySQL</w:t>
      </w:r>
      <w:r>
        <w:rPr>
          <w:lang w:val="es-CO"/>
        </w:rPr>
        <w:t xml:space="preserve"> </w:t>
      </w:r>
      <w:r>
        <w:rPr>
          <w:lang w:val="es-CO"/>
        </w:rPr>
        <w:t xml:space="preserve">(salida real, archivo</w:t>
      </w:r>
      <w:r>
        <w:rPr>
          <w:lang w:val="es-CO"/>
        </w:rPr>
        <w:t xml:space="preserve"> </w:t>
      </w:r>
      <w:r>
        <w:rPr>
          <w:rStyle w:val="VerbatimChar"/>
          <w:lang w:val="es-CO"/>
        </w:rPr>
        <w:t xml:space="preserve">vm/logs/05_evidencia_rdbms.log</w:t>
      </w:r>
      <w:r>
        <w:rPr>
          <w:lang w:val="es-CO"/>
        </w:rPr>
        <w:t xml:space="preserve">):</w:t>
      </w:r>
    </w:p>
    <w:p>
      <w:pPr>
        <w:pStyle w:val="SourceCode"/>
      </w:pPr>
      <w:r>
        <w:br/>
      </w:r>
      <w:r>
        <w:rPr>
          <w:rStyle w:val="VerbatimChar"/>
          <w:lang w:val="es-CO"/>
        </w:rPr>
        <w:t xml:space="preserve">$ rpm -q mysql-server mysql</w:t>
      </w:r>
      <w:r>
        <w:br/>
      </w:r>
      <w:r>
        <w:rPr>
          <w:rStyle w:val="VerbatimChar"/>
          <w:lang w:val="es-CO"/>
        </w:rPr>
        <w:t xml:space="preserve">mysql-server-8.4.11-1.module+el9.8.0+90998+76ddfd45.x86_64</w:t>
      </w:r>
      <w:r>
        <w:br/>
      </w:r>
      <w:r>
        <w:rPr>
          <w:rStyle w:val="VerbatimChar"/>
          <w:lang w:val="es-CO"/>
        </w:rPr>
        <w:t xml:space="preserve">mysql-8.4.11-1.module+el9.8.0+90998+76ddfd45.x86_64</w:t>
      </w:r>
      <w:r>
        <w:br/>
      </w:r>
      <w:r>
        <w:br/>
      </w:r>
      <w:r>
        <w:rPr>
          <w:rStyle w:val="VerbatimChar"/>
          <w:lang w:val="es-CO"/>
        </w:rPr>
        <w:t xml:space="preserve">$ systemctl is-enabled mysqld</w:t>
      </w:r>
      <w:r>
        <w:br/>
      </w:r>
      <w:r>
        <w:rPr>
          <w:rStyle w:val="VerbatimChar"/>
          <w:lang w:val="es-CO"/>
        </w:rPr>
        <w:t xml:space="preserve">enabled</w:t>
      </w:r>
      <w:r>
        <w:br/>
      </w:r>
      <w:r>
        <w:br/>
      </w:r>
      <w:r>
        <w:rPr>
          <w:rStyle w:val="VerbatimChar"/>
          <w:lang w:val="es-CO"/>
        </w:rPr>
        <w:t xml:space="preserve">$ systemctl is-active mysqld</w:t>
      </w:r>
      <w:r>
        <w:br/>
      </w:r>
      <w:r>
        <w:rPr>
          <w:rStyle w:val="VerbatimChar"/>
          <w:lang w:val="es-CO"/>
        </w:rPr>
        <w:t xml:space="preserve">active</w:t>
      </w:r>
      <w:r>
        <w:br/>
      </w:r>
      <w:r>
        <w:br/>
      </w:r>
      <w:r>
        <w:rPr>
          <w:rStyle w:val="VerbatimChar"/>
          <w:lang w:val="es-CO"/>
        </w:rPr>
        <w:t xml:space="preserve">$ cat /etc/my.cnf.d/sigevet.cnf</w:t>
      </w:r>
      <w:r>
        <w:br/>
      </w:r>
      <w:r>
        <w:rPr>
          <w:rStyle w:val="VerbatimChar"/>
          <w:lang w:val="es-CO"/>
        </w:rPr>
        <w:t xml:space="preserve">[mysqld]</w:t>
      </w:r>
      <w:r>
        <w:br/>
      </w:r>
      <w:r>
        <w:rPr>
          <w:rStyle w:val="VerbatimChar"/>
          <w:lang w:val="es-CO"/>
        </w:rPr>
        <w:t xml:space="preserve"># escuchar en todas las interfaces para poder entrar desde Workbench en el equipo anfitrión</w:t>
      </w:r>
      <w:r>
        <w:br/>
      </w:r>
      <w:r>
        <w:rPr>
          <w:rStyle w:val="VerbatimChar"/>
          <w:lang w:val="es-CO"/>
        </w:rPr>
        <w:t xml:space="preserve">bind-address = 0.0.0.0</w:t>
      </w:r>
      <w:r>
        <w:br/>
      </w:r>
      <w:r>
        <w:rPr>
          <w:rStyle w:val="VerbatimChar"/>
          <w:lang w:val="es-CO"/>
        </w:rPr>
        <w:t xml:space="preserve">character-set-server = utf8mb4</w:t>
      </w:r>
      <w:r>
        <w:br/>
      </w:r>
      <w:r>
        <w:rPr>
          <w:rStyle w:val="VerbatimChar"/>
          <w:lang w:val="es-CO"/>
        </w:rPr>
        <w:t xml:space="preserve">collation-server = utf8mb4_0900_ai_ci</w:t>
      </w:r>
      <w:r>
        <w:br/>
      </w:r>
      <w:r>
        <w:rPr>
          <w:rStyle w:val="VerbatimChar"/>
          <w:lang w:val="es-CO"/>
        </w:rPr>
        <w:t xml:space="preserve">default-time-zone = '-05:00'</w:t>
      </w:r>
      <w:r>
        <w:br/>
      </w:r>
      <w:r>
        <w:rPr>
          <w:rStyle w:val="VerbatimChar"/>
          <w:lang w:val="es-CO"/>
        </w:rPr>
        <w:t xml:space="preserve"># permite que vetdb cree funciones y disparadores sin privilegio SUPER (el binlog está activo)</w:t>
      </w:r>
      <w:r>
        <w:br/>
      </w:r>
      <w:r>
        <w:rPr>
          <w:rStyle w:val="VerbatimChar"/>
          <w:lang w:val="es-CO"/>
        </w:rPr>
        <w:t xml:space="preserve">log_bin_trust_function_creators = 1</w:t>
      </w:r>
      <w:r>
        <w:br/>
      </w:r>
      <w:r>
        <w:br/>
      </w:r>
      <w:r>
        <w:rPr>
          <w:rStyle w:val="VerbatimChar"/>
          <w:lang w:val="es-CO"/>
        </w:rPr>
        <w:t xml:space="preserve">$ ss -ltn | grep 3306</w:t>
      </w:r>
      <w:r>
        <w:br/>
      </w:r>
      <w:r>
        <w:rPr>
          <w:rStyle w:val="VerbatimChar"/>
          <w:lang w:val="es-CO"/>
        </w:rPr>
        <w:t xml:space="preserve">LISTEN 0      151          0.0.0.0:3306       0.0.0.0:*</w:t>
      </w:r>
      <w:r>
        <w:br/>
      </w:r>
      <w:r>
        <w:rPr>
          <w:rStyle w:val="VerbatimChar"/>
          <w:lang w:val="es-CO"/>
        </w:rPr>
        <w:t xml:space="preserve">LISTEN 0      70                 *:33060            *:*</w:t>
      </w:r>
      <w:r>
        <w:br/>
      </w:r>
      <w:r>
        <w:br/>
      </w:r>
      <w:r>
        <w:rPr>
          <w:rStyle w:val="VerbatimChar"/>
          <w:lang w:val="es-CO"/>
        </w:rPr>
        <w:t xml:space="preserve">$ mysql -u vetdb -p -t  (versión, base, tamaño y juego de caracteres)</w:t>
      </w:r>
      <w:r>
        <w:br/>
      </w:r>
      <w:r>
        <w:rPr>
          <w:rStyle w:val="VerbatimChar"/>
          <w:lang w:val="es-CO"/>
        </w:rPr>
        <w:t xml:space="preserve">+---------+---------+---------+</w:t>
      </w:r>
      <w:r>
        <w:br/>
      </w:r>
      <w:r>
        <w:rPr>
          <w:rStyle w:val="VerbatimChar"/>
          <w:lang w:val="es-CO"/>
        </w:rPr>
        <w:t xml:space="preserve">| version | base    | usuario |</w:t>
      </w:r>
      <w:r>
        <w:br/>
      </w:r>
      <w:r>
        <w:rPr>
          <w:rStyle w:val="VerbatimChar"/>
          <w:lang w:val="es-CO"/>
        </w:rPr>
        <w:t xml:space="preserve">+---------+---------+---------+</w:t>
      </w:r>
      <w:r>
        <w:br/>
      </w:r>
      <w:r>
        <w:rPr>
          <w:rStyle w:val="VerbatimChar"/>
          <w:lang w:val="es-CO"/>
        </w:rPr>
        <w:t xml:space="preserve">| 8.4.11  | sigevet | vetdb@% |</w:t>
      </w:r>
      <w:r>
        <w:br/>
      </w:r>
      <w:r>
        <w:rPr>
          <w:rStyle w:val="VerbatimChar"/>
          <w:lang w:val="es-CO"/>
        </w:rPr>
        <w:t xml:space="preserve">+---------+---------+---------+</w:t>
      </w:r>
      <w:r>
        <w:br/>
      </w:r>
      <w:r>
        <w:rPr>
          <w:rStyle w:val="VerbatimChar"/>
          <w:lang w:val="es-CO"/>
        </w:rPr>
        <w:t xml:space="preserve">+-----------------+</w:t>
      </w:r>
      <w:r>
        <w:br/>
      </w:r>
      <w:r>
        <w:rPr>
          <w:rStyle w:val="VerbatimChar"/>
          <w:lang w:val="es-CO"/>
        </w:rPr>
        <w:t xml:space="preserve">| mb_base_sigevet |</w:t>
      </w:r>
      <w:r>
        <w:br/>
      </w:r>
      <w:r>
        <w:rPr>
          <w:rStyle w:val="VerbatimChar"/>
          <w:lang w:val="es-CO"/>
        </w:rPr>
        <w:t xml:space="preserve">+-----------------+</w:t>
      </w:r>
      <w:r>
        <w:br/>
      </w:r>
      <w:r>
        <w:rPr>
          <w:rStyle w:val="VerbatimChar"/>
          <w:lang w:val="es-CO"/>
        </w:rPr>
        <w:t xml:space="preserve">|            1.08 |</w:t>
      </w:r>
      <w:r>
        <w:br/>
      </w:r>
      <w:r>
        <w:rPr>
          <w:rStyle w:val="VerbatimChar"/>
          <w:lang w:val="es-CO"/>
        </w:rPr>
        <w:t xml:space="preserve">+-----------------+</w:t>
      </w:r>
      <w:r>
        <w:br/>
      </w:r>
      <w:r>
        <w:rPr>
          <w:rStyle w:val="VerbatimChar"/>
          <w:lang w:val="es-CO"/>
        </w:rPr>
        <w:t xml:space="preserve">+---------+--------------------+</w:t>
      </w:r>
      <w:r>
        <w:br/>
      </w:r>
      <w:r>
        <w:rPr>
          <w:rStyle w:val="VerbatimChar"/>
          <w:lang w:val="es-CO"/>
        </w:rPr>
        <w:t xml:space="preserve">| charset | collation          |</w:t>
      </w:r>
      <w:r>
        <w:br/>
      </w:r>
      <w:r>
        <w:rPr>
          <w:rStyle w:val="VerbatimChar"/>
          <w:lang w:val="es-CO"/>
        </w:rPr>
        <w:t xml:space="preserve">+---------+--------------------+</w:t>
      </w:r>
      <w:r>
        <w:br/>
      </w:r>
      <w:r>
        <w:rPr>
          <w:rStyle w:val="VerbatimChar"/>
          <w:lang w:val="es-CO"/>
        </w:rPr>
        <w:t xml:space="preserve">| utf8mb4 | utf8mb4_0900_ai_ci |</w:t>
      </w:r>
      <w:r>
        <w:br/>
      </w:r>
      <w:r>
        <w:rPr>
          <w:rStyle w:val="VerbatimChar"/>
          <w:lang w:val="es-CO"/>
        </w:rPr>
        <w:t xml:space="preserve">+---------+--------------------+</w:t>
      </w:r>
      <w:r>
        <w:br/>
      </w:r>
      <w:r>
        <w:rPr>
          <w:rStyle w:val="VerbatimChar"/>
          <w:lang w:val="es-CO"/>
        </w:rPr>
        <w:t xml:space="preserve">+----------------------------------------------------+</w:t>
      </w:r>
      <w:r>
        <w:br/>
      </w:r>
      <w:r>
        <w:rPr>
          <w:rStyle w:val="VerbatimChar"/>
          <w:lang w:val="es-CO"/>
        </w:rPr>
        <w:t xml:space="preserve">| Grants for vetdb@%                                 |</w:t>
      </w:r>
      <w:r>
        <w:br/>
      </w:r>
      <w:r>
        <w:rPr>
          <w:rStyle w:val="VerbatimChar"/>
          <w:lang w:val="es-CO"/>
        </w:rPr>
        <w:t xml:space="preserve">+----------------------------------------------------+</w:t>
      </w:r>
      <w:r>
        <w:br/>
      </w:r>
      <w:r>
        <w:rPr>
          <w:rStyle w:val="VerbatimChar"/>
          <w:lang w:val="es-CO"/>
        </w:rPr>
        <w:t xml:space="preserve">| GRANT USAGE ON *.* TO `vetdb`@`%`                  |</w:t>
      </w:r>
      <w:r>
        <w:br/>
      </w:r>
      <w:r>
        <w:rPr>
          <w:rStyle w:val="VerbatimChar"/>
          <w:lang w:val="es-CO"/>
        </w:rPr>
        <w:t xml:space="preserve">| GRANT ALL PRIVILEGES ON `sigevet`.* TO `vetdb`@`%` |</w:t>
      </w:r>
      <w:r>
        <w:br/>
      </w:r>
      <w:r>
        <w:rPr>
          <w:rStyle w:val="VerbatimChar"/>
          <w:lang w:val="es-CO"/>
        </w:rPr>
        <w:t xml:space="preserve">+----------------------------------------------------+</w:t>
      </w:r>
    </w:p>
    <w:p>
      <w:pPr>
        <w:pStyle w:val="Heading1"/>
      </w:pPr>
      <w:bookmarkStart w:id="23" w:name="_1fc74d8a1276f6f0653b58a7ea41eeca3e80414"/>
      <w:r>
        <w:rPr>
          <w:rStyle w:val="SectionNumber"/>
          <w:lang w:val="es-CO"/>
        </w:rPr>
        <w:t xml:space="preserve">5</w:t>
      </w:r>
      <w:r>
        <w:tab/>
      </w:r>
      <w:r>
        <w:rPr>
          <w:lang w:val="es-CO"/>
        </w:rPr>
        <w:t xml:space="preserve">Usuarios, rol y seguridad</w:t>
      </w:r>
      <w:bookmarkEnd w:id="23"/>
    </w:p>
    <w:p>
      <w:pPr>
        <w:pStyle w:val="FirstParagraph"/>
      </w:pPr>
      <w:r>
        <w:rPr>
          <w:rStyle w:val="VerbatimChar"/>
          <w:lang w:val="es-CO"/>
        </w:rPr>
        <w:t xml:space="preserve">database/01_ddl/00_crear_usuarios.sql</w:t>
      </w:r>
      <w:r>
        <w:rPr>
          <w:lang w:val="es-CO"/>
        </w:rPr>
        <w:t xml:space="preserve"> </w:t>
      </w:r>
      <w:r>
        <w:rPr>
          <w:lang w:val="es-CO"/>
        </w:rPr>
        <w:t xml:space="preserve">se ejecuta como</w:t>
      </w:r>
      <w:r>
        <w:rPr>
          <w:lang w:val="es-CO"/>
        </w:rPr>
        <w:t xml:space="preserve"> </w:t>
      </w:r>
      <w:r>
        <w:rPr>
          <w:rStyle w:val="VerbatimChar"/>
          <w:lang w:val="es-CO"/>
        </w:rPr>
        <w:t xml:space="preserve">root</w:t>
      </w:r>
      <w:r>
        <w:rPr>
          <w:lang w:val="es-CO"/>
        </w:rPr>
        <w:t xml:space="preserve"> </w:t>
      </w:r>
      <w:r>
        <w:rPr>
          <w:lang w:val="es-CO"/>
        </w:rPr>
        <w:t xml:space="preserve">mediante</w:t>
      </w:r>
      <w:r>
        <w:rPr>
          <w:lang w:val="es-CO"/>
        </w:rPr>
        <w:t xml:space="preserve"> </w:t>
      </w:r>
      <w:r>
        <w:rPr>
          <w:rStyle w:val="VerbatimChar"/>
          <w:lang w:val="es-CO"/>
        </w:rPr>
        <w:t xml:space="preserve">vm/scripts/cargar_bd.sh</w:t>
      </w:r>
      <w:r>
        <w:rPr>
          <w:lang w:val="es-CO"/>
        </w:rPr>
        <w:t xml:space="preserve">. Crea la base y separa la administración de los objetos del acceso de la aplicación:</w:t>
      </w:r>
    </w:p>
    <w:p>
      <w:pPr>
        <w:pStyle w:val="TableCaption"/>
      </w:pPr>
      <w:r>
        <w:rPr>
          <w:lang w:val="es-CO"/>
        </w:rPr>
        <w:t xml:space="preserve">Usuarios y privilegios</w:t>
      </w:r>
    </w:p>
    <w:tbl>
      <w:tblPr>
        <w:tblStyle w:val="Table"/>
        <w:tblW w:type="pct" w:w="5000"/>
        <w:tblLayout w:type="fixed"/>
        <w:tblLook w:firstRow="1" w:lastRow="0" w:firstColumn="0" w:lastColumn="0" w:noHBand="0" w:noVBand="0" w:val="0020"/>
        <w:tblCaption w:val="Usuarios y privilegios"/>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Usuario / rol</w:t>
            </w:r>
          </w:p>
        </w:tc>
        <w:tc>
          <w:tcPr>
            <w:shd w:val="clear" w:fill="FBE5CC"/>
          </w:tcPr>
          <w:p>
            <w:pPr>
              <w:pStyle w:val="Compact"/>
            </w:pPr>
            <w:r>
              <w:rPr>
                <w:b/>
                <w:sz w:val="19"/>
                <w:lang w:val="es-CO"/>
              </w:rPr>
              <w:t xml:space="preserve">Privilegios</w:t>
            </w:r>
          </w:p>
        </w:tc>
        <w:tc>
          <w:tcPr>
            <w:shd w:val="clear" w:fill="FBE5CC"/>
          </w:tcPr>
          <w:p>
            <w:pPr>
              <w:pStyle w:val="Compact"/>
            </w:pPr>
            <w:r>
              <w:rPr>
                <w:b/>
                <w:sz w:val="19"/>
                <w:lang w:val="es-CO"/>
              </w:rPr>
              <w:t xml:space="preserve">Uso</w:t>
            </w:r>
          </w:p>
        </w:tc>
      </w:tr>
      <w:tr>
        <w:tc>
          <w:tcPr/>
          <w:p>
            <w:pPr>
              <w:pStyle w:val="Compact"/>
            </w:pPr>
            <w:r>
              <w:rPr>
                <w:rStyle w:val="VerbatimChar"/>
                <w:sz w:val="19"/>
                <w:lang w:val="es-CO"/>
              </w:rPr>
              <w:t xml:space="preserve">root@localhost</w:t>
            </w:r>
          </w:p>
        </w:tc>
        <w:tc>
          <w:tcPr/>
          <w:p>
            <w:pPr>
              <w:pStyle w:val="Compact"/>
            </w:pPr>
            <w:r>
              <w:rPr>
                <w:sz w:val="19"/>
                <w:lang w:val="es-CO"/>
              </w:rPr>
              <w:t xml:space="preserve">Administración del servidor</w:t>
            </w:r>
          </w:p>
        </w:tc>
        <w:tc>
          <w:tcPr/>
          <w:p>
            <w:pPr>
              <w:pStyle w:val="Compact"/>
            </w:pPr>
            <w:r>
              <w:rPr>
                <w:sz w:val="19"/>
                <w:lang w:val="es-CO"/>
              </w:rPr>
              <w:t xml:space="preserve">Instalación y creación inicial de usuarios</w:t>
            </w:r>
          </w:p>
        </w:tc>
      </w:tr>
      <w:tr>
        <w:tc>
          <w:tcPr/>
          <w:p>
            <w:pPr>
              <w:pStyle w:val="Compact"/>
            </w:pPr>
            <w:r>
              <w:rPr>
                <w:rStyle w:val="VerbatimChar"/>
                <w:sz w:val="19"/>
                <w:lang w:val="es-CO"/>
              </w:rPr>
              <w:t xml:space="preserve">vetdb@%</w:t>
            </w:r>
          </w:p>
        </w:tc>
        <w:tc>
          <w:tcPr/>
          <w:p>
            <w:pPr>
              <w:pStyle w:val="Compact"/>
            </w:pPr>
            <w:r>
              <w:rPr>
                <w:rStyle w:val="VerbatimChar"/>
                <w:sz w:val="19"/>
                <w:lang w:val="es-CO"/>
              </w:rPr>
              <w:t xml:space="preserve">ALL PRIVILEGES ON sigevet.*</w:t>
            </w:r>
          </w:p>
        </w:tc>
        <w:tc>
          <w:tcPr/>
          <w:p>
            <w:pPr>
              <w:pStyle w:val="Compact"/>
            </w:pPr>
            <w:r>
              <w:rPr>
                <w:sz w:val="19"/>
                <w:lang w:val="es-CO"/>
              </w:rPr>
              <w:t xml:space="preserve">Dueño de los objetos; sus permisos se limitan a la base</w:t>
            </w:r>
            <w:r>
              <w:rPr>
                <w:sz w:val="19"/>
                <w:lang w:val="es-CO"/>
              </w:rPr>
              <w:t xml:space="preserve"> </w:t>
            </w:r>
            <w:r>
              <w:rPr>
                <w:rStyle w:val="VerbatimChar"/>
                <w:sz w:val="19"/>
                <w:lang w:val="es-CO"/>
              </w:rPr>
              <w:t xml:space="preserve">sigevet</w:t>
            </w:r>
          </w:p>
        </w:tc>
      </w:tr>
      <w:tr>
        <w:tc>
          <w:tcPr/>
          <w:p>
            <w:pPr>
              <w:pStyle w:val="Compact"/>
            </w:pPr>
            <w:r>
              <w:rPr>
                <w:rStyle w:val="VerbatimChar"/>
                <w:sz w:val="19"/>
                <w:lang w:val="es-CO"/>
              </w:rPr>
              <w:t xml:space="preserve">rol_sigevet_lectura@%</w:t>
            </w:r>
          </w:p>
        </w:tc>
        <w:tc>
          <w:tcPr/>
          <w:p>
            <w:pPr>
              <w:pStyle w:val="Compact"/>
            </w:pPr>
            <w:r>
              <w:rPr>
                <w:rStyle w:val="VerbatimChar"/>
                <w:sz w:val="19"/>
                <w:lang w:val="es-CO"/>
              </w:rPr>
              <w:t xml:space="preserve">SELECT, SHOW VIEW ON sigevet.*</w:t>
            </w:r>
          </w:p>
        </w:tc>
        <w:tc>
          <w:tcPr/>
          <w:p>
            <w:pPr>
              <w:pStyle w:val="Compact"/>
            </w:pPr>
            <w:r>
              <w:rPr>
                <w:sz w:val="19"/>
                <w:lang w:val="es-CO"/>
              </w:rPr>
              <w:t xml:space="preserve">Agrupa los permisos para consultar tablas y vistas</w:t>
            </w:r>
          </w:p>
        </w:tc>
      </w:tr>
      <w:tr>
        <w:tc>
          <w:tcPr/>
          <w:p>
            <w:pPr>
              <w:pStyle w:val="Compact"/>
            </w:pPr>
            <w:r>
              <w:rPr>
                <w:rStyle w:val="VerbatimChar"/>
                <w:sz w:val="19"/>
                <w:lang w:val="es-CO"/>
              </w:rPr>
              <w:t xml:space="preserve">vet_app@%</w:t>
            </w:r>
          </w:p>
        </w:tc>
        <w:tc>
          <w:tcPr/>
          <w:p>
            <w:pPr>
              <w:pStyle w:val="Compact"/>
            </w:pPr>
            <w:r>
              <w:rPr>
                <w:rStyle w:val="VerbatimChar"/>
                <w:sz w:val="19"/>
                <w:lang w:val="es-CO"/>
              </w:rPr>
              <w:t xml:space="preserve">rol_sigevet_lectura</w:t>
            </w:r>
            <w:r>
              <w:rPr>
                <w:sz w:val="19"/>
                <w:lang w:val="es-CO"/>
              </w:rPr>
              <w:t xml:space="preserve"> </w:t>
            </w:r>
            <w:r>
              <w:rPr>
                <w:sz w:val="19"/>
                <w:lang w:val="es-CO"/>
              </w:rPr>
              <w:t xml:space="preserve">como rol por defecto</w:t>
            </w:r>
          </w:p>
        </w:tc>
        <w:tc>
          <w:tcPr/>
          <w:p>
            <w:pPr>
              <w:pStyle w:val="Compact"/>
            </w:pPr>
            <w:r>
              <w:rPr>
                <w:sz w:val="19"/>
                <w:lang w:val="es-CO"/>
              </w:rPr>
              <w:t xml:space="preserve">Conexión de la aplicación web, solo lectura</w:t>
            </w:r>
          </w:p>
        </w:tc>
      </w:tr>
    </w:tbl>
    <w:p>
      <w:pPr>
        <w:pStyle w:val="FirstParagraph"/>
      </w:pPr>
      <w:r>
        <w:rPr>
          <w:lang w:val="es-CO"/>
        </w:rPr>
        <w:t xml:space="preserve">Los usuarios</w:t>
      </w:r>
      <w:r>
        <w:rPr>
          <w:lang w:val="es-CO"/>
        </w:rPr>
        <w:t xml:space="preserve"> </w:t>
      </w:r>
      <w:r>
        <w:rPr>
          <w:rStyle w:val="VerbatimChar"/>
          <w:lang w:val="es-CO"/>
        </w:rPr>
        <w:t xml:space="preserve">vetdb</w:t>
      </w:r>
      <w:r>
        <w:rPr>
          <w:lang w:val="es-CO"/>
        </w:rPr>
        <w:t xml:space="preserve"> </w:t>
      </w:r>
      <w:r>
        <w:rPr>
          <w:lang w:val="es-CO"/>
        </w:rPr>
        <w:t xml:space="preserve">y</w:t>
      </w:r>
      <w:r>
        <w:rPr>
          <w:lang w:val="es-CO"/>
        </w:rPr>
        <w:t xml:space="preserve"> </w:t>
      </w:r>
      <w:r>
        <w:rPr>
          <w:rStyle w:val="VerbatimChar"/>
          <w:lang w:val="es-CO"/>
        </w:rPr>
        <w:t xml:space="preserve">vet_app</w:t>
      </w:r>
      <w:r>
        <w:rPr>
          <w:lang w:val="es-CO"/>
        </w:rPr>
        <w:t xml:space="preserve"> </w:t>
      </w:r>
      <w:r>
        <w:rPr>
          <w:lang w:val="es-CO"/>
        </w:rPr>
        <w:t xml:space="preserve">aceptan conexiones desde otros equipos mediante</w:t>
      </w:r>
      <w:r>
        <w:rPr>
          <w:lang w:val="es-CO"/>
        </w:rPr>
        <w:t xml:space="preserve"> </w:t>
      </w:r>
      <w:r>
        <w:rPr>
          <w:rStyle w:val="VerbatimChar"/>
          <w:lang w:val="es-CO"/>
        </w:rPr>
        <w:t xml:space="preserve">%</w:t>
      </w:r>
      <w:r>
        <w:rPr>
          <w:lang w:val="es-CO"/>
        </w:rPr>
        <w:t xml:space="preserve">. El rol se declara sin host, lo que equivale a</w:t>
      </w:r>
      <w:r>
        <w:rPr>
          <w:lang w:val="es-CO"/>
        </w:rPr>
        <w:t xml:space="preserve"> </w:t>
      </w:r>
      <w:r>
        <w:rPr>
          <w:rStyle w:val="VerbatimChar"/>
          <w:lang w:val="es-CO"/>
        </w:rPr>
        <w:t xml:space="preserve">%</w:t>
      </w:r>
      <w:r>
        <w:rPr>
          <w:lang w:val="es-CO"/>
        </w:rPr>
        <w:t xml:space="preserve">. Esto permite usar las cuentas desde Workbench;</w:t>
      </w:r>
      <w:r>
        <w:rPr>
          <w:lang w:val="es-CO"/>
        </w:rPr>
        <w:t xml:space="preserve"> </w:t>
      </w:r>
      <w:r>
        <w:rPr>
          <w:rStyle w:val="VerbatimChar"/>
          <w:lang w:val="es-CO"/>
        </w:rPr>
        <w:t xml:space="preserve">root</w:t>
      </w:r>
      <w:r>
        <w:rPr>
          <w:lang w:val="es-CO"/>
        </w:rPr>
        <w:t xml:space="preserve"> </w:t>
      </w:r>
      <w:r>
        <w:rPr>
          <w:lang w:val="es-CO"/>
        </w:rPr>
        <w:t xml:space="preserve">permanece en</w:t>
      </w:r>
      <w:r>
        <w:rPr>
          <w:lang w:val="es-CO"/>
        </w:rPr>
        <w:t xml:space="preserve"> </w:t>
      </w:r>
      <w:r>
        <w:rPr>
          <w:rStyle w:val="VerbatimChar"/>
          <w:lang w:val="es-CO"/>
        </w:rPr>
        <w:t xml:space="preserve">localhost</w:t>
      </w:r>
      <w:r>
        <w:rPr>
          <w:lang w:val="es-CO"/>
        </w:rPr>
        <w:t xml:space="preserve">. Las claves están en</w:t>
      </w:r>
      <w:r>
        <w:rPr>
          <w:lang w:val="es-CO"/>
        </w:rPr>
        <w:t xml:space="preserve"> </w:t>
      </w:r>
      <w:r>
        <w:rPr>
          <w:rStyle w:val="VerbatimChar"/>
          <w:lang w:val="es-CO"/>
        </w:rPr>
        <w:t xml:space="preserve">vm/claves.env</w:t>
      </w:r>
      <w:r>
        <w:rPr>
          <w:lang w:val="es-CO"/>
        </w:rPr>
        <w:t xml:space="preserve">, excluido del repositorio.</w:t>
      </w:r>
    </w:p>
    <w:p>
      <w:pPr>
        <w:pStyle w:val="Heading1"/>
      </w:pPr>
      <w:bookmarkStart w:id="24" w:name="_d70256448105f1972f66a1d6795d07c296e8d88"/>
      <w:r>
        <w:rPr>
          <w:rStyle w:val="SectionNumber"/>
          <w:lang w:val="es-CO"/>
        </w:rPr>
        <w:t xml:space="preserve">6</w:t>
      </w:r>
      <w:r>
        <w:tab/>
      </w:r>
      <w:r>
        <w:rPr>
          <w:lang w:val="es-CO"/>
        </w:rPr>
        <w:t xml:space="preserve">Prueba de conexión y de privilegios</w:t>
      </w:r>
      <w:bookmarkEnd w:id="24"/>
    </w:p>
    <w:p>
      <w:pPr>
        <w:pStyle w:val="FirstParagraph"/>
      </w:pPr>
      <w:r>
        <w:rPr>
          <w:lang w:val="es-CO"/>
        </w:rPr>
        <w:t xml:space="preserve">La evidencia de</w:t>
      </w:r>
      <w:r>
        <w:rPr>
          <w:lang w:val="es-CO"/>
        </w:rPr>
        <w:t xml:space="preserve"> </w:t>
      </w:r>
      <w:r>
        <w:rPr>
          <w:rStyle w:val="VerbatimChar"/>
          <w:lang w:val="es-CO"/>
        </w:rPr>
        <w:t xml:space="preserve">vm/scripts/evidencias.sh vet_app</w:t>
      </w:r>
      <w:r>
        <w:rPr>
          <w:lang w:val="es-CO"/>
        </w:rPr>
        <w:t xml:space="preserve"> </w:t>
      </w:r>
      <w:r>
        <w:rPr>
          <w:lang w:val="es-CO"/>
        </w:rPr>
        <w:t xml:space="preserve">muestra que</w:t>
      </w:r>
      <w:r>
        <w:rPr>
          <w:lang w:val="es-CO"/>
        </w:rPr>
        <w:t xml:space="preserve"> </w:t>
      </w:r>
      <w:r>
        <w:rPr>
          <w:rStyle w:val="VerbatimChar"/>
          <w:lang w:val="es-CO"/>
        </w:rPr>
        <w:t xml:space="preserve">vet_app</w:t>
      </w:r>
      <w:r>
        <w:rPr>
          <w:lang w:val="es-CO"/>
        </w:rPr>
        <w:t xml:space="preserve"> </w:t>
      </w:r>
      <w:r>
        <w:rPr>
          <w:lang w:val="es-CO"/>
        </w:rPr>
        <w:t xml:space="preserve">puede leer los datos y tiene activo el rol de lectura. Los intentos de</w:t>
      </w:r>
      <w:r>
        <w:rPr>
          <w:lang w:val="es-CO"/>
        </w:rPr>
        <w:t xml:space="preserve"> </w:t>
      </w:r>
      <w:r>
        <w:rPr>
          <w:rStyle w:val="VerbatimChar"/>
          <w:lang w:val="es-CO"/>
        </w:rPr>
        <w:t xml:space="preserve">DELETE</w:t>
      </w:r>
      <w:r>
        <w:rPr>
          <w:lang w:val="es-CO"/>
        </w:rPr>
        <w:t xml:space="preserve">,</w:t>
      </w:r>
      <w:r>
        <w:rPr>
          <w:lang w:val="es-CO"/>
        </w:rPr>
        <w:t xml:space="preserve"> </w:t>
      </w:r>
      <w:r>
        <w:rPr>
          <w:rStyle w:val="VerbatimChar"/>
          <w:lang w:val="es-CO"/>
        </w:rPr>
        <w:t xml:space="preserve">UPDATE</w:t>
      </w:r>
      <w:r>
        <w:rPr>
          <w:lang w:val="es-CO"/>
        </w:rPr>
        <w:t xml:space="preserve">,</w:t>
      </w:r>
      <w:r>
        <w:rPr>
          <w:lang w:val="es-CO"/>
        </w:rPr>
        <w:t xml:space="preserve"> </w:t>
      </w:r>
      <w:r>
        <w:rPr>
          <w:rStyle w:val="VerbatimChar"/>
          <w:lang w:val="es-CO"/>
        </w:rPr>
        <w:t xml:space="preserve">INSERT</w:t>
      </w:r>
      <w:r>
        <w:rPr>
          <w:lang w:val="es-CO"/>
        </w:rPr>
        <w:t xml:space="preserve"> </w:t>
      </w:r>
      <w:r>
        <w:rPr>
          <w:lang w:val="es-CO"/>
        </w:rPr>
        <w:t xml:space="preserve">y</w:t>
      </w:r>
      <w:r>
        <w:rPr>
          <w:lang w:val="es-CO"/>
        </w:rPr>
        <w:t xml:space="preserve"> </w:t>
      </w:r>
      <w:r>
        <w:rPr>
          <w:rStyle w:val="VerbatimChar"/>
          <w:lang w:val="es-CO"/>
        </w:rPr>
        <w:t xml:space="preserve">DROP</w:t>
      </w:r>
      <w:r>
        <w:rPr>
          <w:lang w:val="es-CO"/>
        </w:rPr>
        <w:t xml:space="preserve"> </w:t>
      </w:r>
      <w:r>
        <w:rPr>
          <w:lang w:val="es-CO"/>
        </w:rPr>
        <w:t xml:space="preserve">son rechazados con el</w:t>
      </w:r>
      <w:r>
        <w:rPr>
          <w:lang w:val="es-CO"/>
        </w:rPr>
        <w:t xml:space="preserve"> </w:t>
      </w:r>
      <w:r>
        <w:rPr>
          <w:b/>
          <w:bCs/>
          <w:lang w:val="es-CO"/>
        </w:rPr>
        <w:t xml:space="preserve">error 1142</w:t>
      </w:r>
      <w:r>
        <w:rPr>
          <w:lang w:val="es-CO"/>
        </w:rPr>
        <w:t xml:space="preserve">:</w:t>
      </w:r>
    </w:p>
    <w:p>
      <w:pPr>
        <w:pStyle w:val="BodyText"/>
      </w:pPr>
      <w:r>
        <w:rPr>
          <w:b/>
          <w:bCs/>
          <w:lang w:val="es-CO"/>
        </w:rPr>
        <w:t xml:space="preserve">Conexión y privilegios del usuario vet_app</w:t>
      </w:r>
      <w:r>
        <w:rPr>
          <w:lang w:val="es-CO"/>
        </w:rPr>
        <w:t xml:space="preserve"> </w:t>
      </w:r>
      <w:r>
        <w:rPr>
          <w:lang w:val="es-CO"/>
        </w:rPr>
        <w:t xml:space="preserve">(salida real, archivo</w:t>
      </w:r>
      <w:r>
        <w:rPr>
          <w:lang w:val="es-CO"/>
        </w:rPr>
        <w:t xml:space="preserve"> </w:t>
      </w:r>
      <w:r>
        <w:rPr>
          <w:rStyle w:val="VerbatimChar"/>
          <w:lang w:val="es-CO"/>
        </w:rPr>
        <w:t xml:space="preserve">vm/logs/07_prueba_conexion.log</w:t>
      </w:r>
      <w:r>
        <w:rPr>
          <w:lang w:val="es-CO"/>
        </w:rPr>
        <w:t xml:space="preserve">):</w:t>
      </w:r>
    </w:p>
    <w:p>
      <w:pPr>
        <w:pStyle w:val="SourceCode"/>
      </w:pPr>
      <w:r>
        <w:rPr>
          <w:rStyle w:val="VerbatimChar"/>
          <w:lang w:val="es-CO"/>
        </w:rPr>
        <w:t xml:space="preserve">$ mysql -u vet_app -p -t --force &lt; vm/scripts/prueba_vet_app.sql</w:t>
      </w:r>
      <w:r>
        <w:br/>
      </w:r>
      <w:r>
        <w:rPr>
          <w:rStyle w:val="VerbatimChar"/>
          <w:lang w:val="es-CO"/>
        </w:rPr>
        <w:t xml:space="preserve">+-----------+---------------------------+</w:t>
      </w:r>
      <w:r>
        <w:br/>
      </w:r>
      <w:r>
        <w:rPr>
          <w:rStyle w:val="VerbatimChar"/>
          <w:lang w:val="es-CO"/>
        </w:rPr>
        <w:t xml:space="preserve">| usuario   | rol                       |</w:t>
      </w:r>
      <w:r>
        <w:br/>
      </w:r>
      <w:r>
        <w:rPr>
          <w:rStyle w:val="VerbatimChar"/>
          <w:lang w:val="es-CO"/>
        </w:rPr>
        <w:t xml:space="preserve">+-----------+---------------------------+</w:t>
      </w:r>
      <w:r>
        <w:br/>
      </w:r>
      <w:r>
        <w:rPr>
          <w:rStyle w:val="VerbatimChar"/>
          <w:lang w:val="es-CO"/>
        </w:rPr>
        <w:t xml:space="preserve">| vet_app@% | `rol_sigevet_lectura`@`%` |</w:t>
      </w:r>
      <w:r>
        <w:br/>
      </w:r>
      <w:r>
        <w:rPr>
          <w:rStyle w:val="VerbatimChar"/>
          <w:lang w:val="es-CO"/>
        </w:rPr>
        <w:t xml:space="preserve">+-----------+---------------------------+</w:t>
      </w:r>
      <w:r>
        <w:br/>
      </w:r>
      <w:r>
        <w:rPr>
          <w:rStyle w:val="VerbatimChar"/>
          <w:lang w:val="es-CO"/>
        </w:rPr>
        <w:t xml:space="preserve">+----------+-------+----------+</w:t>
      </w:r>
      <w:r>
        <w:br/>
      </w:r>
      <w:r>
        <w:rPr>
          <w:rStyle w:val="VerbatimChar"/>
          <w:lang w:val="es-CO"/>
        </w:rPr>
        <w:t xml:space="preserve">| mascotas | citas | facturas |</w:t>
      </w:r>
      <w:r>
        <w:br/>
      </w:r>
      <w:r>
        <w:rPr>
          <w:rStyle w:val="VerbatimChar"/>
          <w:lang w:val="es-CO"/>
        </w:rPr>
        <w:t xml:space="preserve">+----------+-------+----------+</w:t>
      </w:r>
      <w:r>
        <w:br/>
      </w:r>
      <w:r>
        <w:rPr>
          <w:rStyle w:val="VerbatimChar"/>
          <w:lang w:val="es-CO"/>
        </w:rPr>
        <w:t xml:space="preserve">|       59 |   144 |      109 |</w:t>
      </w:r>
      <w:r>
        <w:br/>
      </w:r>
      <w:r>
        <w:rPr>
          <w:rStyle w:val="VerbatimChar"/>
          <w:lang w:val="es-CO"/>
        </w:rPr>
        <w:t xml:space="preserve">+----------+-------+----------+</w:t>
      </w:r>
      <w:r>
        <w:br/>
      </w:r>
      <w:r>
        <w:rPr>
          <w:rStyle w:val="VerbatimChar"/>
          <w:lang w:val="es-CO"/>
        </w:rPr>
        <w:t xml:space="preserve">+--------------+</w:t>
      </w:r>
      <w:r>
        <w:br/>
      </w:r>
      <w:r>
        <w:rPr>
          <w:rStyle w:val="VerbatimChar"/>
          <w:lang w:val="es-CO"/>
        </w:rPr>
        <w:t xml:space="preserve">| nombre       |</w:t>
      </w:r>
      <w:r>
        <w:br/>
      </w:r>
      <w:r>
        <w:rPr>
          <w:rStyle w:val="VerbatimChar"/>
          <w:lang w:val="es-CO"/>
        </w:rPr>
        <w:t xml:space="preserve">+--------------+</w:t>
      </w:r>
      <w:r>
        <w:br/>
      </w:r>
      <w:r>
        <w:rPr>
          <w:rStyle w:val="VerbatimChar"/>
          <w:lang w:val="es-CO"/>
        </w:rPr>
        <w:t xml:space="preserve">| Bogotá D.C.  |</w:t>
      </w:r>
      <w:r>
        <w:br/>
      </w:r>
      <w:r>
        <w:rPr>
          <w:rStyle w:val="VerbatimChar"/>
          <w:lang w:val="es-CO"/>
        </w:rPr>
        <w:t xml:space="preserve">| Chía         |</w:t>
      </w:r>
      <w:r>
        <w:br/>
      </w:r>
      <w:r>
        <w:rPr>
          <w:rStyle w:val="VerbatimChar"/>
          <w:lang w:val="es-CO"/>
        </w:rPr>
        <w:t xml:space="preserve">+--------------+</w:t>
      </w:r>
      <w:r>
        <w:br/>
      </w:r>
      <w:r>
        <w:rPr>
          <w:rStyle w:val="VerbatimChar"/>
          <w:lang w:val="es-CO"/>
        </w:rPr>
        <w:t xml:space="preserve">+---------------------------------------------------------+</w:t>
      </w:r>
      <w:r>
        <w:br/>
      </w:r>
      <w:r>
        <w:rPr>
          <w:rStyle w:val="VerbatimChar"/>
          <w:lang w:val="es-CO"/>
        </w:rPr>
        <w:t xml:space="preserve">| Grants for vet_app@%                                    |</w:t>
      </w:r>
      <w:r>
        <w:br/>
      </w:r>
      <w:r>
        <w:rPr>
          <w:rStyle w:val="VerbatimChar"/>
          <w:lang w:val="es-CO"/>
        </w:rPr>
        <w:t xml:space="preserve">+---------------------------------------------------------+</w:t>
      </w:r>
      <w:r>
        <w:br/>
      </w:r>
      <w:r>
        <w:rPr>
          <w:rStyle w:val="VerbatimChar"/>
          <w:lang w:val="es-CO"/>
        </w:rPr>
        <w:t xml:space="preserve">| GRANT USAGE ON *.* TO `vet_app`@`%`                     |</w:t>
      </w:r>
      <w:r>
        <w:br/>
      </w:r>
      <w:r>
        <w:rPr>
          <w:rStyle w:val="VerbatimChar"/>
          <w:lang w:val="es-CO"/>
        </w:rPr>
        <w:t xml:space="preserve">| GRANT SELECT, SHOW VIEW ON `sigevet`.* TO `vet_app`@`%` |</w:t>
      </w:r>
      <w:r>
        <w:br/>
      </w:r>
      <w:r>
        <w:rPr>
          <w:rStyle w:val="VerbatimChar"/>
          <w:lang w:val="es-CO"/>
        </w:rPr>
        <w:t xml:space="preserve">| GRANT `rol_sigevet_lectura`@`%` TO `vet_app`@`%`        |</w:t>
      </w:r>
      <w:r>
        <w:br/>
      </w:r>
      <w:r>
        <w:rPr>
          <w:rStyle w:val="VerbatimChar"/>
          <w:lang w:val="es-CO"/>
        </w:rPr>
        <w:t xml:space="preserve">+---------------------------------------------------------+</w:t>
      </w:r>
      <w:r>
        <w:br/>
      </w:r>
      <w:r>
        <w:rPr>
          <w:rStyle w:val="VerbatimChar"/>
          <w:lang w:val="es-CO"/>
        </w:rPr>
        <w:t xml:space="preserve">ERROR 1142 (42000) at line 10: DELETE command denied to user 'vet_app'@'localhost' for table 'MASCOTA'</w:t>
      </w:r>
      <w:r>
        <w:br/>
      </w:r>
      <w:r>
        <w:rPr>
          <w:rStyle w:val="VerbatimChar"/>
          <w:lang w:val="es-CO"/>
        </w:rPr>
        <w:t xml:space="preserve">$ UPDATE sigevet.SERVICIO SET precio = 1</w:t>
      </w:r>
      <w:r>
        <w:br/>
      </w:r>
      <w:r>
        <w:rPr>
          <w:rStyle w:val="VerbatimChar"/>
          <w:lang w:val="es-CO"/>
        </w:rPr>
        <w:t xml:space="preserve">ERROR 1142 (42000) at line 1: UPDATE command denied to user 'vet_app'@'localhost' for table 'SERVICIO'</w:t>
      </w:r>
      <w:r>
        <w:br/>
      </w:r>
      <w:r>
        <w:rPr>
          <w:rStyle w:val="VerbatimChar"/>
          <w:lang w:val="es-CO"/>
        </w:rPr>
        <w:t xml:space="preserve">$ INSERT INTO sigevet.ESPECIE VALUES (99, 'Prueba')</w:t>
      </w:r>
      <w:r>
        <w:br/>
      </w:r>
      <w:r>
        <w:rPr>
          <w:rStyle w:val="VerbatimChar"/>
          <w:lang w:val="es-CO"/>
        </w:rPr>
        <w:t xml:space="preserve">ERROR 1142 (42000) at line 1: INSERT command denied to user 'vet_app'@'localhost' for table 'ESPECIE'</w:t>
      </w:r>
      <w:r>
        <w:br/>
      </w:r>
      <w:r>
        <w:rPr>
          <w:rStyle w:val="VerbatimChar"/>
          <w:lang w:val="es-CO"/>
        </w:rPr>
        <w:t xml:space="preserve">$ DROP TABLE sigevet.CITA</w:t>
      </w:r>
      <w:r>
        <w:br/>
      </w:r>
      <w:r>
        <w:rPr>
          <w:rStyle w:val="VerbatimChar"/>
          <w:lang w:val="es-CO"/>
        </w:rPr>
        <w:t xml:space="preserve">ERROR 1142 (42000) at line 1: DROP command denied to user 'vet_app'@'localhost' for table 'CITA'</w:t>
      </w:r>
    </w:p>
    <w:p>
      <w:pPr>
        <w:pStyle w:val="Heading1"/>
      </w:pPr>
      <w:bookmarkStart w:id="25" w:name="_60390de225dccce20314d3a2b7543150be11586"/>
      <w:r>
        <w:rPr>
          <w:rStyle w:val="SectionNumber"/>
          <w:lang w:val="es-CO"/>
        </w:rPr>
        <w:t xml:space="preserve">7</w:t>
      </w:r>
      <w:r>
        <w:tab/>
      </w:r>
      <w:r>
        <w:rPr>
          <w:lang w:val="es-CO"/>
        </w:rPr>
        <w:t xml:space="preserve">Conexión con MySQL Workbench</w:t>
      </w:r>
      <w:bookmarkEnd w:id="25"/>
    </w:p>
    <w:p>
      <w:pPr>
        <w:pStyle w:val="FirstParagraph"/>
      </w:pPr>
      <w:r>
        <w:rPr>
          <w:lang w:val="es-CO"/>
        </w:rPr>
        <w:t xml:space="preserve">Se utiliza</w:t>
      </w:r>
      <w:r>
        <w:rPr>
          <w:lang w:val="es-CO"/>
        </w:rPr>
        <w:t xml:space="preserve"> </w:t>
      </w:r>
      <w:r>
        <w:rPr>
          <w:b/>
          <w:bCs/>
          <w:lang w:val="es-CO"/>
        </w:rPr>
        <w:t xml:space="preserve">MySQL Workbench 8.0.44</w:t>
      </w:r>
      <w:r>
        <w:rPr>
          <w:lang w:val="es-CO"/>
        </w:rPr>
        <w:t xml:space="preserve"> </w:t>
      </w:r>
      <w:r>
        <w:rPr>
          <w:lang w:val="es-CO"/>
        </w:rPr>
        <w:t xml:space="preserve">en el equipo anfitrión. Se crea una conexión nueva de tipo</w:t>
      </w:r>
      <w:r>
        <w:rPr>
          <w:lang w:val="es-CO"/>
        </w:rPr>
        <w:t xml:space="preserve"> </w:t>
      </w:r>
      <w:r>
        <w:rPr>
          <w:b/>
          <w:bCs/>
          <w:lang w:val="es-CO"/>
        </w:rPr>
        <w:t xml:space="preserve">Standard (TCP/IP)</w:t>
      </w:r>
      <w:r>
        <w:rPr>
          <w:lang w:val="es-CO"/>
        </w:rPr>
        <w:t xml:space="preserve"> </w:t>
      </w:r>
      <w:r>
        <w:rPr>
          <w:lang w:val="es-CO"/>
        </w:rPr>
        <w:t xml:space="preserve">con</w:t>
      </w:r>
      <w:r>
        <w:rPr>
          <w:lang w:val="es-CO"/>
        </w:rPr>
        <w:t xml:space="preserve"> </w:t>
      </w:r>
      <w:r>
        <w:rPr>
          <w:rStyle w:val="VerbatimChar"/>
          <w:lang w:val="es-CO"/>
        </w:rPr>
        <w:t xml:space="preserve">Hostname: 127.0.0.1</w:t>
      </w:r>
      <w:r>
        <w:rPr>
          <w:lang w:val="es-CO"/>
        </w:rPr>
        <w:t xml:space="preserve">,</w:t>
      </w:r>
      <w:r>
        <w:rPr>
          <w:lang w:val="es-CO"/>
        </w:rPr>
        <w:t xml:space="preserve"> </w:t>
      </w:r>
      <w:r>
        <w:rPr>
          <w:rStyle w:val="VerbatimChar"/>
          <w:lang w:val="es-CO"/>
        </w:rPr>
        <w:t xml:space="preserve">Port: 3306</w:t>
      </w:r>
      <w:r>
        <w:rPr>
          <w:lang w:val="es-CO"/>
        </w:rPr>
        <w:t xml:space="preserve">,</w:t>
      </w:r>
      <w:r>
        <w:rPr>
          <w:lang w:val="es-CO"/>
        </w:rPr>
        <w:t xml:space="preserve"> </w:t>
      </w:r>
      <w:r>
        <w:rPr>
          <w:rStyle w:val="VerbatimChar"/>
          <w:lang w:val="es-CO"/>
        </w:rPr>
        <w:t xml:space="preserve">Username: vetdb</w:t>
      </w:r>
      <w:r>
        <w:rPr>
          <w:lang w:val="es-CO"/>
        </w:rPr>
        <w:t xml:space="preserve"> </w:t>
      </w:r>
      <w:r>
        <w:rPr>
          <w:lang w:val="es-CO"/>
        </w:rPr>
        <w:t xml:space="preserve">y</w:t>
      </w:r>
      <w:r>
        <w:rPr>
          <w:lang w:val="es-CO"/>
        </w:rPr>
        <w:t xml:space="preserve"> </w:t>
      </w:r>
      <w:r>
        <w:rPr>
          <w:rStyle w:val="VerbatimChar"/>
          <w:lang w:val="es-CO"/>
        </w:rPr>
        <w:t xml:space="preserve">Default Schema: sigevet</w:t>
      </w:r>
      <w:r>
        <w:rPr>
          <w:lang w:val="es-CO"/>
        </w:rPr>
        <w:t xml:space="preserve">. Se introduce la clave local de</w:t>
      </w:r>
      <w:r>
        <w:rPr>
          <w:lang w:val="es-CO"/>
        </w:rPr>
        <w:t xml:space="preserve"> </w:t>
      </w:r>
      <w:r>
        <w:rPr>
          <w:rStyle w:val="VerbatimChar"/>
          <w:lang w:val="es-CO"/>
        </w:rPr>
        <w:t xml:space="preserve">vetdb</w:t>
      </w:r>
      <w:r>
        <w:rPr>
          <w:lang w:val="es-CO"/>
        </w:rPr>
        <w:t xml:space="preserve"> </w:t>
      </w:r>
      <w:r>
        <w:rPr>
          <w:lang w:val="es-CO"/>
        </w:rPr>
        <w:t xml:space="preserve">al conectar.</w:t>
      </w:r>
    </w:p>
    <w:p>
      <w:pPr>
        <w:pStyle w:val="BodyText"/>
      </w:pPr>
      <w:r>
        <w:rPr>
          <w:rStyle w:val="VerbatimChar"/>
          <w:lang w:val="es-CO"/>
        </w:rPr>
        <w:t xml:space="preserve">127.0.0.1:3306</w:t>
      </w:r>
      <w:r>
        <w:rPr>
          <w:lang w:val="es-CO"/>
        </w:rPr>
        <w:t xml:space="preserve"> </w:t>
      </w:r>
      <w:r>
        <w:rPr>
          <w:lang w:val="es-CO"/>
        </w:rPr>
        <w:t xml:space="preserve">requiere el reenvío del puerto de la VM al anfitrión. En VirtualBox con adaptador puente se utiliza la IP de la VM. Desde Workbench se pueden ejecutar los scripts SQL, revisar el esquema y abrir el modelo EER</w:t>
      </w:r>
      <w:r>
        <w:rPr>
          <w:lang w:val="es-CO"/>
        </w:rPr>
        <w:t xml:space="preserve"> </w:t>
      </w:r>
      <w:r>
        <w:rPr>
          <w:rStyle w:val="VerbatimChar"/>
          <w:lang w:val="es-CO"/>
        </w:rPr>
        <w:t xml:space="preserve">SIGEVET.mwb</w:t>
      </w:r>
      <w:r>
        <w:rPr>
          <w:lang w:val="es-CO"/>
        </w:rPr>
        <w:t xml:space="preserve"> </w:t>
      </w:r>
      <w:r>
        <w:rPr>
          <w:lang w:val="es-CO"/>
        </w:rPr>
        <w:t xml:space="preserve">de la Fase 1, con notación Crow’s Foot.</w:t>
      </w:r>
    </w:p>
    <w:p>
      <w:pPr>
        <w:pStyle w:val="TableCaption"/>
      </w:pPr>
      <w:r>
        <w:rPr>
          <w:lang w:val="es-CO"/>
        </w:rPr>
        <w:t xml:space="preserve">Cadenas de conexión</w:t>
      </w:r>
    </w:p>
    <w:tbl>
      <w:tblPr>
        <w:tblStyle w:val="Table"/>
        <w:tblW w:type="pct" w:w="5000"/>
        <w:tblLayout w:type="fixed"/>
        <w:tblLook w:firstRow="1" w:lastRow="0" w:firstColumn="0" w:lastColumn="0" w:noHBand="0" w:noVBand="0" w:val="0020"/>
        <w:tblCaption w:val="Cadenas de conexión"/>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Herramienta</w:t>
            </w:r>
          </w:p>
        </w:tc>
        <w:tc>
          <w:tcPr>
            <w:shd w:val="clear" w:fill="FBE5CC"/>
          </w:tcPr>
          <w:p>
            <w:pPr>
              <w:pStyle w:val="Compact"/>
            </w:pPr>
            <w:r>
              <w:rPr>
                <w:b/>
                <w:sz w:val="19"/>
                <w:lang w:val="es-CO"/>
              </w:rPr>
              <w:t xml:space="preserve">Cadena o parámetros de conexión</w:t>
            </w:r>
          </w:p>
        </w:tc>
      </w:tr>
      <w:tr>
        <w:tc>
          <w:tcPr/>
          <w:p>
            <w:pPr>
              <w:pStyle w:val="Compact"/>
            </w:pPr>
            <w:r>
              <w:rPr>
                <w:sz w:val="19"/>
                <w:lang w:val="es-CO"/>
              </w:rPr>
              <w:t xml:space="preserve">Cliente</w:t>
            </w:r>
            <w:r>
              <w:rPr>
                <w:sz w:val="19"/>
                <w:lang w:val="es-CO"/>
              </w:rPr>
              <w:t xml:space="preserve"> </w:t>
            </w:r>
            <w:r>
              <w:rPr>
                <w:rStyle w:val="VerbatimChar"/>
                <w:sz w:val="19"/>
                <w:lang w:val="es-CO"/>
              </w:rPr>
              <w:t xml:space="preserve">mysql</w:t>
            </w:r>
          </w:p>
        </w:tc>
        <w:tc>
          <w:tcPr/>
          <w:p>
            <w:pPr>
              <w:pStyle w:val="Compact"/>
            </w:pPr>
            <w:r>
              <w:rPr>
                <w:rStyle w:val="VerbatimChar"/>
                <w:sz w:val="19"/>
                <w:lang w:val="es-CO"/>
              </w:rPr>
              <w:t xml:space="preserve">mysql --default-character-set=utf8mb4 -h 127.0.0.1 -P 3306 -u vetdb -p sigevet</w:t>
            </w:r>
          </w:p>
        </w:tc>
      </w:tr>
      <w:tr>
        <w:tc>
          <w:tcPr/>
          <w:p>
            <w:pPr>
              <w:pStyle w:val="Compact"/>
            </w:pPr>
            <w:r>
              <w:rPr>
                <w:sz w:val="19"/>
                <w:lang w:val="es-CO"/>
              </w:rPr>
              <w:t xml:space="preserve">MySQL Workbench</w:t>
            </w:r>
          </w:p>
        </w:tc>
        <w:tc>
          <w:tcPr/>
          <w:p>
            <w:pPr>
              <w:pStyle w:val="Compact"/>
            </w:pPr>
            <w:r>
              <w:rPr>
                <w:sz w:val="19"/>
                <w:lang w:val="es-CO"/>
              </w:rPr>
              <w:t xml:space="preserve">Host</w:t>
            </w:r>
            <w:r>
              <w:rPr>
                <w:sz w:val="19"/>
                <w:lang w:val="es-CO"/>
              </w:rPr>
              <w:t xml:space="preserve"> </w:t>
            </w:r>
            <w:r>
              <w:rPr>
                <w:rStyle w:val="VerbatimChar"/>
                <w:sz w:val="19"/>
                <w:lang w:val="es-CO"/>
              </w:rPr>
              <w:t xml:space="preserve">127.0.0.1</w:t>
            </w:r>
            <w:r>
              <w:rPr>
                <w:sz w:val="19"/>
                <w:lang w:val="es-CO"/>
              </w:rPr>
              <w:t xml:space="preserve">, puerto</w:t>
            </w:r>
            <w:r>
              <w:rPr>
                <w:sz w:val="19"/>
                <w:lang w:val="es-CO"/>
              </w:rPr>
              <w:t xml:space="preserve"> </w:t>
            </w:r>
            <w:r>
              <w:rPr>
                <w:rStyle w:val="VerbatimChar"/>
                <w:sz w:val="19"/>
                <w:lang w:val="es-CO"/>
              </w:rPr>
              <w:t xml:space="preserve">3306</w:t>
            </w:r>
            <w:r>
              <w:rPr>
                <w:sz w:val="19"/>
                <w:lang w:val="es-CO"/>
              </w:rPr>
              <w:t xml:space="preserve">, usuario</w:t>
            </w:r>
            <w:r>
              <w:rPr>
                <w:sz w:val="19"/>
                <w:lang w:val="es-CO"/>
              </w:rPr>
              <w:t xml:space="preserve"> </w:t>
            </w:r>
            <w:r>
              <w:rPr>
                <w:rStyle w:val="VerbatimChar"/>
                <w:sz w:val="19"/>
                <w:lang w:val="es-CO"/>
              </w:rPr>
              <w:t xml:space="preserve">vetdb</w:t>
            </w:r>
            <w:r>
              <w:rPr>
                <w:sz w:val="19"/>
                <w:lang w:val="es-CO"/>
              </w:rPr>
              <w:t xml:space="preserve">, base por defecto</w:t>
            </w:r>
            <w:r>
              <w:rPr>
                <w:sz w:val="19"/>
                <w:lang w:val="es-CO"/>
              </w:rPr>
              <w:t xml:space="preserve"> </w:t>
            </w:r>
            <w:r>
              <w:rPr>
                <w:rStyle w:val="VerbatimChar"/>
                <w:sz w:val="19"/>
                <w:lang w:val="es-CO"/>
              </w:rPr>
              <w:t xml:space="preserve">sigevet</w:t>
            </w:r>
          </w:p>
        </w:tc>
      </w:tr>
      <w:tr>
        <w:tc>
          <w:tcPr/>
          <w:p>
            <w:pPr>
              <w:pStyle w:val="Compact"/>
            </w:pPr>
            <w:r>
              <w:rPr>
                <w:sz w:val="19"/>
                <w:lang w:val="es-CO"/>
              </w:rPr>
              <w:t xml:space="preserve">Aplicación Java con Connector/J (Servlets y JSP en Tomcat)</w:t>
            </w:r>
          </w:p>
        </w:tc>
        <w:tc>
          <w:tcPr/>
          <w:p>
            <w:pPr>
              <w:pStyle w:val="Compact"/>
            </w:pPr>
            <w:r>
              <w:rPr>
                <w:rStyle w:val="VerbatimChar"/>
                <w:sz w:val="19"/>
                <w:lang w:val="es-CO"/>
              </w:rPr>
              <w:t xml:space="preserve">jdbc:mysql://localhost:3306/sigevet</w:t>
            </w:r>
            <w:r>
              <w:rPr>
                <w:sz w:val="19"/>
                <w:lang w:val="es-CO"/>
              </w:rPr>
              <w:t xml:space="preserve">; usuario</w:t>
            </w:r>
            <w:r>
              <w:rPr>
                <w:sz w:val="19"/>
                <w:lang w:val="es-CO"/>
              </w:rPr>
              <w:t xml:space="preserve"> </w:t>
            </w:r>
            <w:r>
              <w:rPr>
                <w:rStyle w:val="VerbatimChar"/>
                <w:sz w:val="19"/>
                <w:lang w:val="es-CO"/>
              </w:rPr>
              <w:t xml:space="preserve">vet_app</w:t>
            </w:r>
            <w:r>
              <w:rPr>
                <w:sz w:val="19"/>
                <w:lang w:val="es-CO"/>
              </w:rPr>
              <w:t xml:space="preserve"> </w:t>
            </w:r>
            <w:r>
              <w:rPr>
                <w:sz w:val="19"/>
                <w:lang w:val="es-CO"/>
              </w:rPr>
              <w:t xml:space="preserve">y clave por separado</w:t>
            </w:r>
          </w:p>
        </w:tc>
      </w:tr>
    </w:tbl>
    <w:p>
      <w:pPr>
        <w:pStyle w:val="FirstParagraph"/>
      </w:pPr>
      <w:r>
        <w:rPr>
          <w:lang w:val="es-CO"/>
        </w:rPr>
        <w:t xml:space="preserve">La URL JDBC con</w:t>
      </w:r>
      <w:r>
        <w:rPr>
          <w:lang w:val="es-CO"/>
        </w:rPr>
        <w:t xml:space="preserve"> </w:t>
      </w:r>
      <w:r>
        <w:rPr>
          <w:rStyle w:val="VerbatimChar"/>
          <w:lang w:val="es-CO"/>
        </w:rPr>
        <w:t xml:space="preserve">localhost</w:t>
      </w:r>
      <w:r>
        <w:rPr>
          <w:lang w:val="es-CO"/>
        </w:rPr>
        <w:t xml:space="preserve"> </w:t>
      </w:r>
      <w:r>
        <w:rPr>
          <w:lang w:val="es-CO"/>
        </w:rPr>
        <w:t xml:space="preserve">corresponde a Tomcat dentro de la VM. Si el cliente está en otro equipo sin reenvío, se reemplaza el host por la IP de la VM.</w:t>
      </w:r>
    </w:p>
    <w:p>
      <w:pPr>
        <w:pStyle w:val="Heading1"/>
      </w:pPr>
      <w:bookmarkStart w:id="26" w:name="_operación"/>
      <w:r>
        <w:rPr>
          <w:rStyle w:val="SectionNumber"/>
          <w:lang w:val="es-CO"/>
        </w:rPr>
        <w:t xml:space="preserve">8</w:t>
      </w:r>
      <w:r>
        <w:tab/>
      </w:r>
      <w:r>
        <w:rPr>
          <w:lang w:val="es-CO"/>
        </w:rPr>
        <w:t xml:space="preserve">Operación</w:t>
      </w:r>
      <w:bookmarkEnd w:id="26"/>
    </w:p>
    <w:p>
      <w:pPr>
        <w:pStyle w:val="TableCaption"/>
      </w:pPr>
      <w:r>
        <w:rPr>
          <w:lang w:val="es-CO"/>
        </w:rPr>
        <w:t xml:space="preserve">Comandos de operación</w:t>
      </w:r>
    </w:p>
    <w:tbl>
      <w:tblPr>
        <w:tblStyle w:val="Table"/>
        <w:tblW w:type="pct" w:w="5000"/>
        <w:tblLayout w:type="fixed"/>
        <w:tblLook w:firstRow="1" w:lastRow="0" w:firstColumn="0" w:lastColumn="0" w:noHBand="0" w:noVBand="0" w:val="0020"/>
        <w:tblCaption w:val="Comandos de operación"/>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Acción</w:t>
            </w:r>
          </w:p>
        </w:tc>
        <w:tc>
          <w:tcPr>
            <w:shd w:val="clear" w:fill="FBE5CC"/>
          </w:tcPr>
          <w:p>
            <w:pPr>
              <w:pStyle w:val="Compact"/>
            </w:pPr>
            <w:r>
              <w:rPr>
                <w:b/>
                <w:sz w:val="19"/>
                <w:lang w:val="es-CO"/>
              </w:rPr>
              <w:t xml:space="preserve">Comando (dentro de la VM)</w:t>
            </w:r>
          </w:p>
        </w:tc>
      </w:tr>
      <w:tr>
        <w:tc>
          <w:tcPr/>
          <w:p>
            <w:pPr>
              <w:pStyle w:val="Compact"/>
            </w:pPr>
            <w:r>
              <w:rPr>
                <w:sz w:val="19"/>
                <w:lang w:val="es-CO"/>
              </w:rPr>
              <w:t xml:space="preserve">Estado del motor</w:t>
            </w:r>
          </w:p>
        </w:tc>
        <w:tc>
          <w:tcPr/>
          <w:p>
            <w:pPr>
              <w:pStyle w:val="Compact"/>
            </w:pPr>
            <w:r>
              <w:rPr>
                <w:rStyle w:val="VerbatimChar"/>
                <w:sz w:val="19"/>
                <w:lang w:val="es-CO"/>
              </w:rPr>
              <w:t xml:space="preserve">systemctl status mysqld</w:t>
            </w:r>
          </w:p>
        </w:tc>
      </w:tr>
      <w:tr>
        <w:tc>
          <w:tcPr/>
          <w:p>
            <w:pPr>
              <w:pStyle w:val="Compact"/>
            </w:pPr>
            <w:r>
              <w:rPr>
                <w:sz w:val="19"/>
                <w:lang w:val="es-CO"/>
              </w:rPr>
              <w:t xml:space="preserve">Reiniciar el motor</w:t>
            </w:r>
          </w:p>
        </w:tc>
        <w:tc>
          <w:tcPr/>
          <w:p>
            <w:pPr>
              <w:pStyle w:val="Compact"/>
            </w:pPr>
            <w:r>
              <w:rPr>
                <w:rStyle w:val="VerbatimChar"/>
                <w:sz w:val="19"/>
                <w:lang w:val="es-CO"/>
              </w:rPr>
              <w:t xml:space="preserve">sudo systemctl restart mysqld</w:t>
            </w:r>
          </w:p>
        </w:tc>
      </w:tr>
      <w:tr>
        <w:tc>
          <w:tcPr/>
          <w:p>
            <w:pPr>
              <w:pStyle w:val="Compact"/>
            </w:pPr>
            <w:r>
              <w:rPr>
                <w:sz w:val="19"/>
                <w:lang w:val="es-CO"/>
              </w:rPr>
              <w:t xml:space="preserve">Crear usuarios y cargar el esquema</w:t>
            </w:r>
          </w:p>
        </w:tc>
        <w:tc>
          <w:tcPr/>
          <w:p>
            <w:pPr>
              <w:pStyle w:val="Compact"/>
            </w:pPr>
            <w:r>
              <w:rPr>
                <w:rStyle w:val="VerbatimChar"/>
                <w:sz w:val="19"/>
                <w:lang w:val="es-CO"/>
              </w:rPr>
              <w:t xml:space="preserve">bash vm/scripts/cargar_bd.sh</w:t>
            </w:r>
          </w:p>
        </w:tc>
      </w:tr>
      <w:tr>
        <w:tc>
          <w:tcPr/>
          <w:p>
            <w:pPr>
              <w:pStyle w:val="Compact"/>
            </w:pPr>
            <w:r>
              <w:rPr>
                <w:sz w:val="19"/>
                <w:lang w:val="es-CO"/>
              </w:rPr>
              <w:t xml:space="preserve">Borrar la base y cargarla de nuevo</w:t>
            </w:r>
          </w:p>
        </w:tc>
        <w:tc>
          <w:tcPr/>
          <w:p>
            <w:pPr>
              <w:pStyle w:val="Compact"/>
            </w:pPr>
            <w:r>
              <w:rPr>
                <w:rStyle w:val="VerbatimChar"/>
                <w:sz w:val="19"/>
                <w:lang w:val="es-CO"/>
              </w:rPr>
              <w:t xml:space="preserve">bash vm/scripts/cargar_bd.sh --reiniciar</w:t>
            </w:r>
          </w:p>
        </w:tc>
      </w:tr>
      <w:tr>
        <w:tc>
          <w:tcPr/>
          <w:p>
            <w:pPr>
              <w:pStyle w:val="Compact"/>
            </w:pPr>
            <w:r>
              <w:rPr>
                <w:sz w:val="19"/>
                <w:lang w:val="es-CO"/>
              </w:rPr>
              <w:t xml:space="preserve">Consultar versión, objetos e ingresos por sede</w:t>
            </w:r>
          </w:p>
        </w:tc>
        <w:tc>
          <w:tcPr/>
          <w:p>
            <w:pPr>
              <w:pStyle w:val="Compact"/>
            </w:pPr>
            <w:r>
              <w:rPr>
                <w:rStyle w:val="VerbatimChar"/>
                <w:sz w:val="19"/>
                <w:lang w:val="es-CO"/>
              </w:rPr>
              <w:t xml:space="preserve">bash vm/scripts/resumen_bd.sh</w:t>
            </w:r>
          </w:p>
        </w:tc>
      </w:tr>
      <w:tr>
        <w:tc>
          <w:tcPr/>
          <w:p>
            <w:pPr>
              <w:pStyle w:val="Compact"/>
            </w:pPr>
            <w:r>
              <w:rPr>
                <w:sz w:val="19"/>
                <w:lang w:val="es-CO"/>
              </w:rPr>
              <w:t xml:space="preserve">Estado de la aplicación web</w:t>
            </w:r>
          </w:p>
        </w:tc>
        <w:tc>
          <w:tcPr/>
          <w:p>
            <w:pPr>
              <w:pStyle w:val="Compact"/>
            </w:pPr>
            <w:r>
              <w:rPr>
                <w:rStyle w:val="VerbatimChar"/>
                <w:sz w:val="19"/>
                <w:lang w:val="es-CO"/>
              </w:rPr>
              <w:t xml:space="preserve">systemctl status sigevet-web</w:t>
            </w:r>
          </w:p>
        </w:tc>
      </w:tr>
    </w:tbl>
    <w:p>
      <w:pPr>
        <w:pStyle w:val="FirstParagraph"/>
      </w:pPr>
      <w:r>
        <w:rPr>
          <w:lang w:val="es-CO"/>
        </w:rPr>
        <w:t xml:space="preserve">La opción</w:t>
      </w:r>
      <w:r>
        <w:rPr>
          <w:lang w:val="es-CO"/>
        </w:rPr>
        <w:t xml:space="preserve"> </w:t>
      </w:r>
      <w:r>
        <w:rPr>
          <w:rStyle w:val="VerbatimChar"/>
          <w:lang w:val="es-CO"/>
        </w:rPr>
        <w:t xml:space="preserve">--reiniciar</w:t>
      </w:r>
      <w:r>
        <w:rPr>
          <w:lang w:val="es-CO"/>
        </w:rPr>
        <w:t xml:space="preserve"> </w:t>
      </w:r>
      <w:r>
        <w:rPr>
          <w:lang w:val="es-CO"/>
        </w:rPr>
        <w:t xml:space="preserve">elimina la base antes de reconstruirla; se utiliza para repetir la carga de prueba.</w:t>
      </w:r>
    </w:p>
    <w:p>
      <w:pPr>
        <w:pStyle w:val="Heading1"/>
      </w:pPr>
      <w:bookmarkStart w:id="27" w:name="_resultados"/>
      <w:r>
        <w:rPr>
          <w:rStyle w:val="SectionNumber"/>
          <w:lang w:val="es-CO"/>
        </w:rPr>
        <w:t xml:space="preserve">9</w:t>
      </w:r>
      <w:r>
        <w:tab/>
      </w:r>
      <w:r>
        <w:rPr>
          <w:lang w:val="es-CO"/>
        </w:rPr>
        <w:t xml:space="preserve">Resultados</w:t>
      </w:r>
      <w:bookmarkEnd w:id="27"/>
    </w:p>
    <w:p>
      <w:pPr>
        <w:pStyle w:val="FirstParagraph"/>
      </w:pPr>
      <w:r>
        <w:rPr>
          <w:lang w:val="es-CO"/>
        </w:rPr>
        <w:t xml:space="preserve">La carga completa tarda aproximadamente</w:t>
      </w:r>
      <w:r>
        <w:rPr>
          <w:lang w:val="es-CO"/>
        </w:rPr>
        <w:t xml:space="preserve"> </w:t>
      </w:r>
      <w:r>
        <w:rPr>
          <w:b/>
          <w:bCs/>
          <w:lang w:val="es-CO"/>
        </w:rPr>
        <w:t xml:space="preserve">1–2 s</w:t>
      </w:r>
      <w:r>
        <w:rPr>
          <w:lang w:val="es-CO"/>
        </w:rPr>
        <w:t xml:space="preserve">;</w:t>
      </w:r>
      <w:r>
        <w:rPr>
          <w:lang w:val="es-CO"/>
        </w:rPr>
        <w:t xml:space="preserve"> </w:t>
      </w:r>
      <w:r>
        <w:rPr>
          <w:rStyle w:val="VerbatimChar"/>
          <w:lang w:val="es-CO"/>
        </w:rPr>
        <w:t xml:space="preserve">vm/logs/04_carga_bd.log</w:t>
      </w:r>
      <w:r>
        <w:rPr>
          <w:lang w:val="es-CO"/>
        </w:rPr>
        <w:t xml:space="preserve"> </w:t>
      </w:r>
      <w:r>
        <w:rPr>
          <w:lang w:val="es-CO"/>
        </w:rPr>
        <w:t xml:space="preserve">registra</w:t>
      </w:r>
      <w:r>
        <w:rPr>
          <w:lang w:val="es-CO"/>
        </w:rPr>
        <w:t xml:space="preserve"> </w:t>
      </w:r>
      <w:r>
        <w:rPr>
          <w:b/>
          <w:bCs/>
          <w:lang w:val="es-CO"/>
        </w:rPr>
        <w:t xml:space="preserve">1 s</w:t>
      </w:r>
      <w:r>
        <w:rPr>
          <w:lang w:val="es-CO"/>
        </w:rPr>
        <w:t xml:space="preserve">, finalización correcta y los siguientes objetos:</w:t>
      </w:r>
    </w:p>
    <w:p>
      <w:pPr>
        <w:pStyle w:val="TableCaption"/>
      </w:pPr>
      <w:r>
        <w:rPr>
          <w:lang w:val="es-CO"/>
        </w:rPr>
        <w:t xml:space="preserve">Resultados de la carga y verificación</w:t>
      </w:r>
    </w:p>
    <w:tbl>
      <w:tblPr>
        <w:tblStyle w:val="Table"/>
        <w:tblW w:type="auto" w:w="0"/>
        <w:tblLook w:firstRow="1" w:lastRow="0" w:firstColumn="0" w:lastColumn="0" w:noHBand="0" w:noVBand="0" w:val="0020"/>
        <w:tblCaption w:val="Resultados de la carga y verificación"/>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Resultado</w:t>
            </w:r>
          </w:p>
        </w:tc>
        <w:tc>
          <w:tcPr>
            <w:shd w:val="clear" w:fill="FBE5CC"/>
          </w:tcPr>
          <w:p>
            <w:pPr>
              <w:pStyle w:val="Compact"/>
            </w:pPr>
            <w:r>
              <w:rPr>
                <w:b/>
                <w:sz w:val="19"/>
                <w:lang w:val="es-CO"/>
              </w:rPr>
              <w:t xml:space="preserve">Cantidad</w:t>
            </w:r>
          </w:p>
        </w:tc>
      </w:tr>
      <w:tr>
        <w:tc>
          <w:tcPr/>
          <w:p>
            <w:pPr>
              <w:pStyle w:val="Compact"/>
            </w:pPr>
            <w:r>
              <w:rPr>
                <w:sz w:val="19"/>
                <w:lang w:val="es-CO"/>
              </w:rPr>
              <w:t xml:space="preserve">Tablas</w:t>
            </w:r>
          </w:p>
        </w:tc>
        <w:tc>
          <w:tcPr/>
          <w:p>
            <w:pPr>
              <w:pStyle w:val="Compact"/>
            </w:pPr>
            <w:r>
              <w:rPr>
                <w:sz w:val="19"/>
                <w:lang w:val="es-CO"/>
              </w:rPr>
              <w:t xml:space="preserve">22</w:t>
            </w:r>
          </w:p>
        </w:tc>
      </w:tr>
      <w:tr>
        <w:tc>
          <w:tcPr/>
          <w:p>
            <w:pPr>
              <w:pStyle w:val="Compact"/>
            </w:pPr>
            <w:r>
              <w:rPr>
                <w:sz w:val="19"/>
                <w:lang w:val="es-CO"/>
              </w:rPr>
              <w:t xml:space="preserve">Vistas</w:t>
            </w:r>
          </w:p>
        </w:tc>
        <w:tc>
          <w:tcPr/>
          <w:p>
            <w:pPr>
              <w:pStyle w:val="Compact"/>
            </w:pPr>
            <w:r>
              <w:rPr>
                <w:sz w:val="19"/>
                <w:lang w:val="es-CO"/>
              </w:rPr>
              <w:t xml:space="preserve">6</w:t>
            </w:r>
          </w:p>
        </w:tc>
      </w:tr>
      <w:tr>
        <w:tc>
          <w:tcPr/>
          <w:p>
            <w:pPr>
              <w:pStyle w:val="Compact"/>
            </w:pPr>
            <w:r>
              <w:rPr>
                <w:sz w:val="19"/>
                <w:lang w:val="es-CO"/>
              </w:rPr>
              <w:t xml:space="preserve">Funciones</w:t>
            </w:r>
          </w:p>
        </w:tc>
        <w:tc>
          <w:tcPr/>
          <w:p>
            <w:pPr>
              <w:pStyle w:val="Compact"/>
            </w:pPr>
            <w:r>
              <w:rPr>
                <w:sz w:val="19"/>
                <w:lang w:val="es-CO"/>
              </w:rPr>
              <w:t xml:space="preserve">2</w:t>
            </w:r>
          </w:p>
        </w:tc>
      </w:tr>
      <w:tr>
        <w:tc>
          <w:tcPr/>
          <w:p>
            <w:pPr>
              <w:pStyle w:val="Compact"/>
            </w:pPr>
            <w:r>
              <w:rPr>
                <w:sz w:val="19"/>
                <w:lang w:val="es-CO"/>
              </w:rPr>
              <w:t xml:space="preserve">Procedimientos</w:t>
            </w:r>
          </w:p>
        </w:tc>
        <w:tc>
          <w:tcPr/>
          <w:p>
            <w:pPr>
              <w:pStyle w:val="Compact"/>
            </w:pPr>
            <w:r>
              <w:rPr>
                <w:sz w:val="19"/>
                <w:lang w:val="es-CO"/>
              </w:rPr>
              <w:t xml:space="preserve">3</w:t>
            </w:r>
          </w:p>
        </w:tc>
      </w:tr>
      <w:tr>
        <w:tc>
          <w:tcPr/>
          <w:p>
            <w:pPr>
              <w:pStyle w:val="Compact"/>
            </w:pPr>
            <w:r>
              <w:rPr>
                <w:sz w:val="19"/>
                <w:lang w:val="es-CO"/>
              </w:rPr>
              <w:t xml:space="preserve">Disparadores</w:t>
            </w:r>
          </w:p>
        </w:tc>
        <w:tc>
          <w:tcPr/>
          <w:p>
            <w:pPr>
              <w:pStyle w:val="Compact"/>
            </w:pPr>
            <w:r>
              <w:rPr>
                <w:sz w:val="19"/>
                <w:lang w:val="es-CO"/>
              </w:rPr>
              <w:t xml:space="preserve">9</w:t>
            </w:r>
          </w:p>
        </w:tc>
      </w:tr>
      <w:tr>
        <w:tc>
          <w:tcPr/>
          <w:p>
            <w:pPr>
              <w:pStyle w:val="Compact"/>
            </w:pPr>
            <w:r>
              <w:rPr>
                <w:sz w:val="19"/>
                <w:lang w:val="es-CO"/>
              </w:rPr>
              <w:t xml:space="preserve">Índices</w:t>
            </w:r>
          </w:p>
        </w:tc>
        <w:tc>
          <w:tcPr/>
          <w:p>
            <w:pPr>
              <w:pStyle w:val="Compact"/>
            </w:pPr>
            <w:r>
              <w:rPr>
                <w:sz w:val="19"/>
                <w:lang w:val="es-CO"/>
              </w:rPr>
              <w:t xml:space="preserve">71</w:t>
            </w:r>
          </w:p>
        </w:tc>
      </w:tr>
      <w:tr>
        <w:tc>
          <w:tcPr/>
          <w:p>
            <w:pPr>
              <w:pStyle w:val="Compact"/>
            </w:pPr>
            <w:r>
              <w:rPr>
                <w:sz w:val="19"/>
                <w:lang w:val="es-CO"/>
              </w:rPr>
              <w:t xml:space="preserve">Pruebas de reglas de negocio</w:t>
            </w:r>
          </w:p>
        </w:tc>
        <w:tc>
          <w:tcPr/>
          <w:p>
            <w:pPr>
              <w:pStyle w:val="Compact"/>
            </w:pPr>
            <w:r>
              <w:rPr>
                <w:sz w:val="19"/>
                <w:lang w:val="es-CO"/>
              </w:rPr>
              <w:t xml:space="preserve">10 de 10 OK</w:t>
            </w:r>
          </w:p>
        </w:tc>
      </w:tr>
    </w:tbl>
    <w:p>
      <w:pPr>
        <w:pStyle w:val="FirstParagraph"/>
      </w:pPr>
      <w:r>
        <w:rPr>
          <w:lang w:val="es-CO"/>
        </w:rPr>
        <w:t xml:space="preserve">Las pruebas comprueban claves foráneas, restricciones</w:t>
      </w:r>
      <w:r>
        <w:rPr>
          <w:lang w:val="es-CO"/>
        </w:rPr>
        <w:t xml:space="preserve"> </w:t>
      </w:r>
      <w:r>
        <w:rPr>
          <w:rStyle w:val="VerbatimChar"/>
          <w:lang w:val="es-CO"/>
        </w:rPr>
        <w:t xml:space="preserve">CHECK</w:t>
      </w:r>
      <w:r>
        <w:rPr>
          <w:lang w:val="es-CO"/>
        </w:rPr>
        <w:t xml:space="preserve"> </w:t>
      </w:r>
      <w:r>
        <w:rPr>
          <w:lang w:val="es-CO"/>
        </w:rPr>
        <w:t xml:space="preserve">y</w:t>
      </w:r>
      <w:r>
        <w:rPr>
          <w:lang w:val="es-CO"/>
        </w:rPr>
        <w:t xml:space="preserve"> </w:t>
      </w:r>
      <w:r>
        <w:rPr>
          <w:rStyle w:val="VerbatimChar"/>
          <w:lang w:val="es-CO"/>
        </w:rPr>
        <w:t xml:space="preserve">UNIQUE</w:t>
      </w:r>
      <w:r>
        <w:rPr>
          <w:lang w:val="es-CO"/>
        </w:rPr>
        <w:t xml:space="preserve">, y reglas implementadas con disparadores. La base con sus datos e índices ocupa</w:t>
      </w:r>
      <w:r>
        <w:rPr>
          <w:lang w:val="es-CO"/>
        </w:rPr>
        <w:t xml:space="preserve"> </w:t>
      </w:r>
      <w:r>
        <w:rPr>
          <w:b/>
          <w:bCs/>
          <w:lang w:val="es-CO"/>
        </w:rPr>
        <w:t xml:space="preserve">1,08 MB</w:t>
      </w:r>
      <w:r>
        <w:rPr>
          <w:lang w:val="es-CO"/>
        </w:rPr>
        <w:t xml:space="preserve">, según la suma de</w:t>
      </w:r>
      <w:r>
        <w:rPr>
          <w:lang w:val="es-CO"/>
        </w:rPr>
        <w:t xml:space="preserve"> </w:t>
      </w:r>
      <w:r>
        <w:rPr>
          <w:rStyle w:val="VerbatimChar"/>
          <w:lang w:val="es-CO"/>
        </w:rPr>
        <w:t xml:space="preserve">DATA_LENGTH + INDEX_LENGTH</w:t>
      </w:r>
      <w:r>
        <w:rPr>
          <w:lang w:val="es-CO"/>
        </w:rPr>
        <w:t xml:space="preserve"> </w:t>
      </w:r>
      <w:r>
        <w:rPr>
          <w:lang w:val="es-CO"/>
        </w:rPr>
        <w:t xml:space="preserve">en</w:t>
      </w:r>
      <w:r>
        <w:rPr>
          <w:lang w:val="es-CO"/>
        </w:rPr>
        <w:t xml:space="preserve"> </w:t>
      </w:r>
      <w:r>
        <w:rPr>
          <w:rStyle w:val="VerbatimChar"/>
          <w:lang w:val="es-CO"/>
        </w:rPr>
        <w:t xml:space="preserve">information_schema.TABLES</w:t>
      </w:r>
      <w:r>
        <w:rPr>
          <w:lang w:val="es-CO"/>
        </w:rPr>
        <w:t xml:space="preserve">, mostrada en la evidencia del RDBMS.</w:t>
      </w:r>
    </w:p>
    <w:p>
      <w:pPr>
        <w:pStyle w:val="Heading1"/>
      </w:pPr>
      <w:bookmarkStart w:id="28" w:name="_aa292a5dc647d481753a00f7af48c75075ba935"/>
      <w:r>
        <w:rPr>
          <w:rStyle w:val="SectionNumber"/>
          <w:lang w:val="es-CO"/>
        </w:rPr>
        <w:t xml:space="preserve">10</w:t>
      </w:r>
      <w:r>
        <w:tab/>
      </w:r>
      <w:r>
        <w:rPr>
          <w:lang w:val="es-CO"/>
        </w:rPr>
        <w:t xml:space="preserve">Consideraciones y soluciones</w:t>
      </w:r>
      <w:bookmarkEnd w:id="28"/>
    </w:p>
    <w:p>
      <w:pPr>
        <w:pStyle w:val="TableCaption"/>
      </w:pPr>
      <w:r>
        <w:rPr>
          <w:lang w:val="es-CO"/>
        </w:rPr>
        <w:t xml:space="preserve">Consideraciones de la implementación</w:t>
      </w:r>
    </w:p>
    <w:tbl>
      <w:tblPr>
        <w:tblStyle w:val="Table"/>
        <w:tblW w:type="pct" w:w="5000"/>
        <w:tblLayout w:type="fixed"/>
        <w:tblLook w:firstRow="1" w:lastRow="0" w:firstColumn="0" w:lastColumn="0" w:noHBand="0" w:noVBand="0" w:val="0020"/>
        <w:tblCaption w:val="Consideraciones de la implementación"/>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Situación</w:t>
            </w:r>
          </w:p>
        </w:tc>
        <w:tc>
          <w:tcPr>
            <w:shd w:val="clear" w:fill="FBE5CC"/>
          </w:tcPr>
          <w:p>
            <w:pPr>
              <w:pStyle w:val="Compact"/>
            </w:pPr>
            <w:r>
              <w:rPr>
                <w:b/>
                <w:sz w:val="19"/>
                <w:lang w:val="es-CO"/>
              </w:rPr>
              <w:t xml:space="preserve">Solución</w:t>
            </w:r>
          </w:p>
        </w:tc>
      </w:tr>
      <w:tr>
        <w:tc>
          <w:tcPr/>
          <w:p>
            <w:pPr>
              <w:pStyle w:val="Compact"/>
            </w:pPr>
            <w:r>
              <w:rPr>
                <w:sz w:val="19"/>
                <w:lang w:val="es-CO"/>
              </w:rPr>
              <w:t xml:space="preserve">Codificación de los datos</w:t>
            </w:r>
          </w:p>
        </w:tc>
        <w:tc>
          <w:tcPr/>
          <w:p>
            <w:pPr>
              <w:pStyle w:val="Compact"/>
            </w:pPr>
            <w:r>
              <w:rPr>
                <w:sz w:val="19"/>
                <w:lang w:val="es-CO"/>
              </w:rPr>
              <w:t xml:space="preserve">NLS ya no aplica. La base usa</w:t>
            </w:r>
            <w:r>
              <w:rPr>
                <w:sz w:val="19"/>
                <w:lang w:val="es-CO"/>
              </w:rPr>
              <w:t xml:space="preserve"> </w:t>
            </w:r>
            <w:r>
              <w:rPr>
                <w:rStyle w:val="VerbatimChar"/>
                <w:sz w:val="19"/>
                <w:lang w:val="es-CO"/>
              </w:rPr>
              <w:t xml:space="preserve">utf8mb4</w:t>
            </w:r>
            <w:r>
              <w:rPr>
                <w:sz w:val="19"/>
                <w:lang w:val="es-CO"/>
              </w:rPr>
              <w:t xml:space="preserve"> </w:t>
            </w:r>
            <w:r>
              <w:rPr>
                <w:sz w:val="19"/>
                <w:lang w:val="es-CO"/>
              </w:rPr>
              <w:t xml:space="preserve">y la carga se ejecuta con</w:t>
            </w:r>
            <w:r>
              <w:rPr>
                <w:sz w:val="19"/>
                <w:lang w:val="es-CO"/>
              </w:rPr>
              <w:t xml:space="preserve"> </w:t>
            </w:r>
            <w:r>
              <w:rPr>
                <w:rStyle w:val="VerbatimChar"/>
                <w:sz w:val="19"/>
                <w:lang w:val="es-CO"/>
              </w:rPr>
              <w:t xml:space="preserve">--default-character-set=utf8mb4</w:t>
            </w:r>
            <w:r>
              <w:rPr>
                <w:sz w:val="19"/>
                <w:lang w:val="es-CO"/>
              </w:rPr>
              <w:t xml:space="preserve">; la prueba conserva Bogotá D.C. y Chía</w:t>
            </w:r>
          </w:p>
        </w:tc>
      </w:tr>
      <w:tr>
        <w:tc>
          <w:tcPr/>
          <w:p>
            <w:pPr>
              <w:pStyle w:val="Compact"/>
            </w:pPr>
            <w:r>
              <w:rPr>
                <w:sz w:val="19"/>
                <w:lang w:val="es-CO"/>
              </w:rPr>
              <w:t xml:space="preserve">Claves durante la carga y las consultas de evidencia</w:t>
            </w:r>
          </w:p>
        </w:tc>
        <w:tc>
          <w:tcPr/>
          <w:p>
            <w:pPr>
              <w:pStyle w:val="Compact"/>
            </w:pPr>
            <w:r>
              <w:rPr>
                <w:rStyle w:val="VerbatimChar"/>
                <w:sz w:val="19"/>
                <w:lang w:val="es-CO"/>
              </w:rPr>
              <w:t xml:space="preserve">cargar_bd.sh</w:t>
            </w:r>
            <w:r>
              <w:rPr>
                <w:sz w:val="19"/>
                <w:lang w:val="es-CO"/>
              </w:rPr>
              <w:t xml:space="preserve">,</w:t>
            </w:r>
            <w:r>
              <w:rPr>
                <w:sz w:val="19"/>
                <w:lang w:val="es-CO"/>
              </w:rPr>
              <w:t xml:space="preserve"> </w:t>
            </w:r>
            <w:r>
              <w:rPr>
                <w:rStyle w:val="VerbatimChar"/>
                <w:sz w:val="19"/>
                <w:lang w:val="es-CO"/>
              </w:rPr>
              <w:t xml:space="preserve">evidencias.sh</w:t>
            </w:r>
            <w:r>
              <w:rPr>
                <w:sz w:val="19"/>
                <w:lang w:val="es-CO"/>
              </w:rPr>
              <w:t xml:space="preserve"> </w:t>
            </w:r>
            <w:r>
              <w:rPr>
                <w:sz w:val="19"/>
                <w:lang w:val="es-CO"/>
              </w:rPr>
              <w:t xml:space="preserve">y</w:t>
            </w:r>
            <w:r>
              <w:rPr>
                <w:sz w:val="19"/>
                <w:lang w:val="es-CO"/>
              </w:rPr>
              <w:t xml:space="preserve"> </w:t>
            </w:r>
            <w:r>
              <w:rPr>
                <w:rStyle w:val="VerbatimChar"/>
                <w:sz w:val="19"/>
                <w:lang w:val="es-CO"/>
              </w:rPr>
              <w:t xml:space="preserve">resumen_bd.sh</w:t>
            </w:r>
            <w:r>
              <w:rPr>
                <w:sz w:val="19"/>
                <w:lang w:val="es-CO"/>
              </w:rPr>
              <w:t xml:space="preserve"> </w:t>
            </w:r>
            <w:r>
              <w:rPr>
                <w:sz w:val="19"/>
                <w:lang w:val="es-CO"/>
              </w:rPr>
              <w:t xml:space="preserve">usan un archivo de opciones temporal con</w:t>
            </w:r>
            <w:r>
              <w:rPr>
                <w:sz w:val="19"/>
                <w:lang w:val="es-CO"/>
              </w:rPr>
              <w:t xml:space="preserve"> </w:t>
            </w:r>
            <w:r>
              <w:rPr>
                <w:rStyle w:val="VerbatimChar"/>
                <w:sz w:val="19"/>
                <w:lang w:val="es-CO"/>
              </w:rPr>
              <w:t xml:space="preserve">--defaults-extra-file</w:t>
            </w:r>
            <w:r>
              <w:rPr>
                <w:sz w:val="19"/>
                <w:lang w:val="es-CO"/>
              </w:rPr>
              <w:t xml:space="preserve">, para que la clave de conexión no aparezca en la línea de comandos</w:t>
            </w:r>
          </w:p>
        </w:tc>
      </w:tr>
      <w:tr>
        <w:tc>
          <w:tcPr/>
          <w:p>
            <w:pPr>
              <w:pStyle w:val="Compact"/>
            </w:pPr>
            <w:r>
              <w:rPr>
                <w:sz w:val="19"/>
                <w:lang w:val="es-CO"/>
              </w:rPr>
              <w:t xml:space="preserve">Nombres de tablas en Linux</w:t>
            </w:r>
          </w:p>
        </w:tc>
        <w:tc>
          <w:tcPr/>
          <w:p>
            <w:pPr>
              <w:pStyle w:val="Compact"/>
            </w:pPr>
            <w:r>
              <w:rPr>
                <w:sz w:val="19"/>
                <w:lang w:val="es-CO"/>
              </w:rPr>
              <w:t xml:space="preserve">Se respeta la escritura de los nombres, porque MySQL distingue mayúsculas y minúsculas en este entorno</w:t>
            </w:r>
          </w:p>
        </w:tc>
      </w:tr>
      <w:tr>
        <w:tc>
          <w:tcPr/>
          <w:p>
            <w:pPr>
              <w:pStyle w:val="Compact"/>
            </w:pPr>
            <w:r>
              <w:rPr>
                <w:sz w:val="19"/>
                <w:lang w:val="es-CO"/>
              </w:rPr>
              <w:t xml:space="preserve">Expresiones en valores por defecto</w:t>
            </w:r>
          </w:p>
        </w:tc>
        <w:tc>
          <w:tcPr/>
          <w:p>
            <w:pPr>
              <w:pStyle w:val="Compact"/>
            </w:pPr>
            <w:r>
              <w:rPr>
                <w:sz w:val="19"/>
                <w:lang w:val="es-CO"/>
              </w:rPr>
              <w:t xml:space="preserve">El analizador de Workbench no reconoce</w:t>
            </w:r>
            <w:r>
              <w:rPr>
                <w:sz w:val="19"/>
                <w:lang w:val="es-CO"/>
              </w:rPr>
              <w:t xml:space="preserve"> </w:t>
            </w:r>
            <w:r>
              <w:rPr>
                <w:rStyle w:val="VerbatimChar"/>
                <w:sz w:val="19"/>
                <w:lang w:val="es-CO"/>
              </w:rPr>
              <w:t xml:space="preserve">DEFAULT (CURRENT_DATE)</w:t>
            </w:r>
            <w:r>
              <w:rPr>
                <w:sz w:val="19"/>
                <w:lang w:val="es-CO"/>
              </w:rPr>
              <w:t xml:space="preserve">; las fechas de registro utilizan</w:t>
            </w:r>
            <w:r>
              <w:rPr>
                <w:sz w:val="19"/>
                <w:lang w:val="es-CO"/>
              </w:rPr>
              <w:t xml:space="preserve"> </w:t>
            </w:r>
            <w:r>
              <w:rPr>
                <w:rStyle w:val="VerbatimChar"/>
                <w:sz w:val="19"/>
                <w:lang w:val="es-CO"/>
              </w:rPr>
              <w:t xml:space="preserve">DATETIME DEFAULT CURRENT_TIMESTAMP</w:t>
            </w:r>
          </w:p>
        </w:tc>
      </w:tr>
      <w:tr>
        <w:tc>
          <w:tcPr/>
          <w:p>
            <w:pPr>
              <w:pStyle w:val="Compact"/>
            </w:pPr>
            <w:r>
              <w:rPr>
                <w:sz w:val="19"/>
                <w:lang w:val="es-CO"/>
              </w:rPr>
              <w:t xml:space="preserve">Un disparador cubre un solo evento</w:t>
            </w:r>
          </w:p>
        </w:tc>
        <w:tc>
          <w:tcPr/>
          <w:p>
            <w:pPr>
              <w:pStyle w:val="Compact"/>
            </w:pPr>
            <w:r>
              <w:rPr>
                <w:sz w:val="19"/>
                <w:lang w:val="es-CO"/>
              </w:rPr>
              <w:t xml:space="preserve">Las reglas compartidas se definen en procedimientos llamados desde los disparadores de</w:t>
            </w:r>
            <w:r>
              <w:rPr>
                <w:sz w:val="19"/>
                <w:lang w:val="es-CO"/>
              </w:rPr>
              <w:t xml:space="preserve"> </w:t>
            </w:r>
            <w:r>
              <w:rPr>
                <w:rStyle w:val="VerbatimChar"/>
                <w:sz w:val="19"/>
                <w:lang w:val="es-CO"/>
              </w:rPr>
              <w:t xml:space="preserve">INSERT</w:t>
            </w:r>
            <w:r>
              <w:rPr>
                <w:sz w:val="19"/>
                <w:lang w:val="es-CO"/>
              </w:rPr>
              <w:t xml:space="preserve"> </w:t>
            </w:r>
            <w:r>
              <w:rPr>
                <w:sz w:val="19"/>
                <w:lang w:val="es-CO"/>
              </w:rPr>
              <w:t xml:space="preserve">y</w:t>
            </w:r>
            <w:r>
              <w:rPr>
                <w:sz w:val="19"/>
                <w:lang w:val="es-CO"/>
              </w:rPr>
              <w:t xml:space="preserve"> </w:t>
            </w:r>
            <w:r>
              <w:rPr>
                <w:rStyle w:val="VerbatimChar"/>
                <w:sz w:val="19"/>
                <w:lang w:val="es-CO"/>
              </w:rPr>
              <w:t xml:space="preserve">UPDATE</w:t>
            </w:r>
          </w:p>
        </w:tc>
      </w:tr>
      <w:tr>
        <w:tc>
          <w:tcPr/>
          <w:p>
            <w:pPr>
              <w:pStyle w:val="Compact"/>
            </w:pPr>
            <w:r>
              <w:rPr>
                <w:sz w:val="19"/>
                <w:lang w:val="es-CO"/>
              </w:rPr>
              <w:t xml:space="preserve">Ausencia de</w:t>
            </w:r>
            <w:r>
              <w:rPr>
                <w:sz w:val="19"/>
                <w:lang w:val="es-CO"/>
              </w:rPr>
              <w:t xml:space="preserve"> </w:t>
            </w:r>
            <w:r>
              <w:rPr>
                <w:rStyle w:val="VerbatimChar"/>
                <w:sz w:val="19"/>
                <w:lang w:val="es-CO"/>
              </w:rPr>
              <w:t xml:space="preserve">FULL OUTER JOIN</w:t>
            </w:r>
          </w:p>
        </w:tc>
        <w:tc>
          <w:tcPr/>
          <w:p>
            <w:pPr>
              <w:pStyle w:val="Compact"/>
            </w:pPr>
            <w:r>
              <w:rPr>
                <w:sz w:val="19"/>
                <w:lang w:val="es-CO"/>
              </w:rPr>
              <w:t xml:space="preserve">El ejercicio 29 utiliza</w:t>
            </w:r>
            <w:r>
              <w:rPr>
                <w:sz w:val="19"/>
                <w:lang w:val="es-CO"/>
              </w:rPr>
              <w:t xml:space="preserve"> </w:t>
            </w:r>
            <w:r>
              <w:rPr>
                <w:rStyle w:val="VerbatimChar"/>
                <w:sz w:val="19"/>
                <w:lang w:val="es-CO"/>
              </w:rPr>
              <w:t xml:space="preserve">LEFT JOIN UNION RIGHT JOIN</w:t>
            </w:r>
          </w:p>
        </w:tc>
      </w:tr>
    </w:tbl>
    <w:sectPr>
      <w:headerReference w:type="default" r:id="rId9"/>
      <w:footerReference w:type="default" r:id="rId10"/>
      <w:footnotePr>
        <w:numRestart w:val="eachSect"/>
      </w:footnotePr>
      <w:pgMar w:top="1417" w:bottom="1417" w:left="1417" w:right="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Página </w:t>
    </w:r>
    <w:r>
      <w:rPr>
        <w:sz w:val="16"/>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333333"/>
        <w:sz w:val="16"/>
      </w:rPr>
      <w:t>Universidad El Bosque · Bases de Datos 1 · Proyecto Final SIGEVET</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s-CO"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rPr>
      <w:rFonts w:ascii="Calibri" w:hAnsi="Calibri"/>
      <w:color w:val="333333"/>
      <w:sz w:val="22"/>
    </w:rPr>
  </w:style>
  <w:style w:type="paragraph" w:styleId="BodyText">
    <w:name w:val="Body Text"/>
    <w:basedOn w:val="Normal"/>
    <w:link w:val="BodyTextChar"/>
    <w:qFormat/>
    <w:pPr>
      <w:spacing w:before="180" w:after="180"/>
    </w:pPr>
    <w:rPr>
      <w:rFonts w:ascii="Calibri" w:hAnsi="Calibri"/>
      <w:color w:val="333333"/>
      <w:sz w:val="22"/>
    </w:rPr>
  </w:style>
  <w:style w:type="paragraph" w:customStyle="1" w:styleId="FirstParagraph">
    <w:name w:val="First Paragraph"/>
    <w:basedOn w:val="BodyText"/>
    <w:next w:val="BodyText"/>
    <w:qFormat/>
    <w:rPr>
      <w:rFonts w:ascii="Calibri" w:hAnsi="Calibri"/>
      <w:color w:val="333333"/>
      <w:sz w:val="22"/>
    </w:rPr>
  </w:style>
  <w:style w:type="paragraph" w:customStyle="1" w:styleId="Compact">
    <w:name w:val="Compact"/>
    <w:basedOn w:val="BodyText"/>
    <w:qFormat/>
    <w:pPr>
      <w:spacing w:before="36" w:after="36"/>
    </w:pPr>
    <w:rPr>
      <w:rFonts w:ascii="Calibri" w:hAnsi="Calibri"/>
      <w:color w:val="333333"/>
      <w:sz w:val="22"/>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ascii="Calibri" w:hAnsi="Calibri"/>
      <w:b/>
      <w:color w:val="C86A00"/>
      <w:sz w:val="4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ascii="Calibri" w:hAnsi="Calibri"/>
      <w:color w:val="333333"/>
      <w:spacing w:val="15"/>
      <w:sz w:val="30"/>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ascii="Calibri" w:hAnsi="Calibri"/>
      <w:b/>
      <w:color w:val="C86A00"/>
      <w:sz w:val="32"/>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ascii="Calibri" w:hAnsi="Calibri"/>
      <w:b/>
      <w:color w:val="C86A00"/>
      <w:sz w:val="26"/>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ascii="Calibri" w:hAnsi="Calibri"/>
      <w:b/>
      <w:color w:val="C86A00"/>
      <w:sz w:val="24"/>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ascii="Calibri" w:hAnsi="Calibri"/>
      <w:b/>
      <w:i/>
      <w:iCs/>
      <w:color w:val="C86A00"/>
      <w:sz w:val="22"/>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rFonts w:ascii="Calibri" w:hAnsi="Calibri"/>
      <w:i/>
      <w:color w:val="333333"/>
      <w:sz w:val="18"/>
    </w:rPr>
  </w:style>
  <w:style w:type="paragraph" w:customStyle="1" w:styleId="TableCaption">
    <w:name w:val="Table Caption"/>
    <w:basedOn w:val="Caption"/>
    <w:pPr>
      <w:keepNext/>
    </w:pPr>
    <w:rPr>
      <w:rFonts w:ascii="Calibri" w:hAnsi="Calibri"/>
      <w:color w:val="333333"/>
      <w:sz w:val="18"/>
    </w:rPr>
  </w:style>
  <w:style w:type="paragraph" w:customStyle="1" w:styleId="ImageCaption">
    <w:name w:val="Image Caption"/>
    <w:basedOn w:val="Caption"/>
    <w:rPr>
      <w:rFonts w:ascii="Calibri" w:hAnsi="Calibri"/>
      <w:color w:val="333333"/>
      <w:sz w:val="18"/>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ascii="Calibri" w:hAnsi="Calibri"/>
      <w:b/>
      <w:bCs w:val="0"/>
      <w:color w:val="C86A00"/>
      <w:sz w:val="3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Implementación del RDBMS — SIGEVET</dc:title>
  <dc:creator>Sebastián Castellanos Parra, Juan David Polo Herrera, Juan Miguel Ramos</dc:creator>
  <dc:language>es-CO</dc:language>
  <cp:keywords/>
  <dcterms:created xsi:type="dcterms:W3CDTF">2026-10-21T17:18:41Z</dcterms:created>
  <dcterms:modified xsi:type="dcterms:W3CDTF">2026-10-21T17:18:41Z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ase">
    <vt:lpwstr>Fase 2</vt:lpwstr>
  </property>
  <property fmtid="{D5CDD505-2E9C-101B-9397-08002B2CF9AE}" pid="3" name="subtitle">
    <vt:lpwstr>Documento de Implementación del RDBMS</vt:lpwstr>
  </property>
  <property fmtid="{D5CDD505-2E9C-101B-9397-08002B2CF9AE}" pid="4" name="toc-title">
    <vt:lpwstr>Tabla de contenido</vt:lpwstr>
  </property>
  <property fmtid="{D5CDD505-2E9C-101B-9397-08002B2CF9AE}" pid="5" name="version">
    <vt:lpwstr>1.0</vt:lpwstr>
  </property>
</Properties>
</file>