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1B60" w14:textId="21FF0B30" w:rsidR="0075438E" w:rsidRPr="0075438E" w:rsidRDefault="0075438E" w:rsidP="0075438E">
      <w:pPr>
        <w:spacing w:after="40"/>
        <w:jc w:val="center"/>
        <w:rPr>
          <w:b/>
          <w:bCs/>
          <w:color w:val="1A1A2E"/>
          <w:sz w:val="28"/>
          <w:szCs w:val="28"/>
        </w:rPr>
      </w:pPr>
      <w:r w:rsidRPr="0075438E">
        <w:rPr>
          <w:b/>
          <w:bCs/>
          <w:color w:val="1A1A2E"/>
          <w:sz w:val="28"/>
          <w:szCs w:val="28"/>
        </w:rPr>
        <w:t>Informe Ejecutivo: Dinámica de Precios de Alimentos Básicos en Colombia (2020–2024): Tendencias, Disparidades Regionales y Factores Económicos</w:t>
      </w:r>
    </w:p>
    <w:p w14:paraId="3B46C218" w14:textId="3847DB50" w:rsidR="00DB7573" w:rsidRPr="00DD68B1" w:rsidRDefault="00DB7573" w:rsidP="0075438E">
      <w:pPr>
        <w:spacing w:after="40"/>
        <w:rPr>
          <w:color w:val="666666"/>
          <w:sz w:val="19"/>
          <w:szCs w:val="19"/>
        </w:rPr>
      </w:pPr>
      <w:r w:rsidRPr="00DD68B1">
        <w:rPr>
          <w:color w:val="666666"/>
          <w:sz w:val="19"/>
          <w:szCs w:val="19"/>
        </w:rPr>
        <w:t>Elaborado por:</w:t>
      </w:r>
    </w:p>
    <w:p w14:paraId="002605D8" w14:textId="4C1E15DC" w:rsidR="00DB7573" w:rsidRDefault="00AB3086" w:rsidP="0075438E">
      <w:pPr>
        <w:pStyle w:val="Prrafodelista"/>
        <w:numPr>
          <w:ilvl w:val="0"/>
          <w:numId w:val="5"/>
        </w:numPr>
        <w:spacing w:after="40"/>
        <w:rPr>
          <w:color w:val="666666"/>
          <w:sz w:val="19"/>
          <w:szCs w:val="19"/>
        </w:rPr>
      </w:pPr>
      <w:r w:rsidRPr="0075438E">
        <w:rPr>
          <w:color w:val="666666"/>
          <w:sz w:val="19"/>
          <w:szCs w:val="19"/>
        </w:rPr>
        <w:t>Esteban Arroya</w:t>
      </w:r>
      <w:r w:rsidR="00DB7573" w:rsidRPr="0075438E">
        <w:rPr>
          <w:color w:val="666666"/>
          <w:sz w:val="19"/>
          <w:szCs w:val="19"/>
        </w:rPr>
        <w:t>ve López</w:t>
      </w:r>
      <w:r w:rsidRPr="0075438E">
        <w:rPr>
          <w:color w:val="666666"/>
          <w:sz w:val="19"/>
          <w:szCs w:val="19"/>
        </w:rPr>
        <w:t xml:space="preserve">, </w:t>
      </w:r>
    </w:p>
    <w:p w14:paraId="187A8F8B" w14:textId="33604F2B" w:rsidR="0075438E" w:rsidRPr="0075438E" w:rsidRDefault="0075438E" w:rsidP="0075438E">
      <w:pPr>
        <w:pStyle w:val="Prrafodelista"/>
        <w:numPr>
          <w:ilvl w:val="0"/>
          <w:numId w:val="5"/>
        </w:numPr>
        <w:spacing w:after="40"/>
      </w:pPr>
      <w:r w:rsidRPr="0075438E">
        <w:rPr>
          <w:color w:val="666666"/>
          <w:sz w:val="19"/>
          <w:szCs w:val="19"/>
        </w:rPr>
        <w:t>Manuel Luna Alegría</w:t>
      </w:r>
      <w:r>
        <w:rPr>
          <w:color w:val="666666"/>
          <w:sz w:val="19"/>
          <w:szCs w:val="19"/>
        </w:rPr>
        <w:t>,</w:t>
      </w:r>
    </w:p>
    <w:p w14:paraId="15287506" w14:textId="31111C95" w:rsidR="00DB7573" w:rsidRDefault="00AB3086" w:rsidP="0075438E">
      <w:pPr>
        <w:pStyle w:val="Prrafodelista"/>
        <w:numPr>
          <w:ilvl w:val="0"/>
          <w:numId w:val="5"/>
        </w:numPr>
        <w:spacing w:after="40"/>
        <w:rPr>
          <w:color w:val="666666"/>
          <w:sz w:val="19"/>
          <w:szCs w:val="19"/>
        </w:rPr>
      </w:pPr>
      <w:r w:rsidRPr="0075438E">
        <w:rPr>
          <w:color w:val="666666"/>
          <w:sz w:val="19"/>
          <w:szCs w:val="19"/>
        </w:rPr>
        <w:t>Nicol Sinisterra</w:t>
      </w:r>
      <w:r w:rsidR="00DB7573" w:rsidRPr="0075438E">
        <w:rPr>
          <w:color w:val="666666"/>
          <w:sz w:val="19"/>
          <w:szCs w:val="19"/>
        </w:rPr>
        <w:t xml:space="preserve"> Gutiérrez</w:t>
      </w:r>
    </w:p>
    <w:p w14:paraId="19CFA5B3" w14:textId="77777777" w:rsidR="007B61E2" w:rsidRDefault="007B61E2" w:rsidP="007B61E2">
      <w:pPr>
        <w:spacing w:after="40"/>
        <w:rPr>
          <w:color w:val="666666"/>
          <w:sz w:val="19"/>
          <w:szCs w:val="19"/>
        </w:rPr>
      </w:pPr>
    </w:p>
    <w:p w14:paraId="12278A42" w14:textId="31108D8F" w:rsidR="007B61E2" w:rsidRPr="007B61E2" w:rsidRDefault="007B61E2" w:rsidP="007B61E2">
      <w:pPr>
        <w:spacing w:after="40"/>
        <w:rPr>
          <w:color w:val="666666"/>
          <w:sz w:val="19"/>
          <w:szCs w:val="19"/>
        </w:rPr>
      </w:pPr>
      <w:r>
        <w:rPr>
          <w:color w:val="666666"/>
          <w:sz w:val="19"/>
          <w:szCs w:val="19"/>
        </w:rPr>
        <w:t xml:space="preserve">Repositorio: </w:t>
      </w:r>
      <w:hyperlink r:id="rId7" w:history="1">
        <w:r w:rsidRPr="00F463BD">
          <w:rPr>
            <w:rStyle w:val="Hipervnculo"/>
            <w:sz w:val="19"/>
            <w:szCs w:val="19"/>
          </w:rPr>
          <w:t>https://github.com/Estarlopez/UAO_VizPreciosAlimentosCol.git</w:t>
        </w:r>
      </w:hyperlink>
      <w:r>
        <w:rPr>
          <w:color w:val="666666"/>
          <w:sz w:val="19"/>
          <w:szCs w:val="19"/>
        </w:rPr>
        <w:t xml:space="preserve"> </w:t>
      </w:r>
    </w:p>
    <w:p w14:paraId="0EEF9647" w14:textId="3E7F9511" w:rsidR="00B21217" w:rsidRPr="00DD68B1" w:rsidRDefault="00000000">
      <w:pPr>
        <w:pStyle w:val="Ttulo1"/>
      </w:pPr>
      <w:r w:rsidRPr="00DD68B1">
        <w:t>1. Pregunta de Negoci</w:t>
      </w:r>
      <w:r w:rsidR="00AB3086" w:rsidRPr="00DD68B1">
        <w:t>o</w:t>
      </w:r>
    </w:p>
    <w:p w14:paraId="1864EADA" w14:textId="5E7B3C06" w:rsidR="00B21217" w:rsidRPr="0075438E" w:rsidRDefault="00000000" w:rsidP="00DB7573">
      <w:pPr>
        <w:spacing w:after="120"/>
        <w:jc w:val="both"/>
        <w:rPr>
          <w:sz w:val="22"/>
          <w:szCs w:val="22"/>
        </w:rPr>
      </w:pPr>
      <w:r w:rsidRPr="0075438E">
        <w:rPr>
          <w:b/>
          <w:bCs/>
          <w:sz w:val="22"/>
          <w:szCs w:val="22"/>
        </w:rPr>
        <w:t xml:space="preserve">¿Como han evolucionado los precios de los alimentos </w:t>
      </w:r>
      <w:r w:rsidR="000C430C" w:rsidRPr="0075438E">
        <w:rPr>
          <w:b/>
          <w:bCs/>
          <w:sz w:val="22"/>
          <w:szCs w:val="22"/>
        </w:rPr>
        <w:t>básicos</w:t>
      </w:r>
      <w:r w:rsidRPr="0075438E">
        <w:rPr>
          <w:b/>
          <w:bCs/>
          <w:sz w:val="22"/>
          <w:szCs w:val="22"/>
        </w:rPr>
        <w:t xml:space="preserve"> en los principales mercados de Colombia durante los </w:t>
      </w:r>
      <w:r w:rsidR="000C430C" w:rsidRPr="0075438E">
        <w:rPr>
          <w:b/>
          <w:bCs/>
          <w:sz w:val="22"/>
          <w:szCs w:val="22"/>
        </w:rPr>
        <w:t>últimos</w:t>
      </w:r>
      <w:r w:rsidRPr="0075438E">
        <w:rPr>
          <w:b/>
          <w:bCs/>
          <w:sz w:val="22"/>
          <w:szCs w:val="22"/>
        </w:rPr>
        <w:t xml:space="preserve"> 25 </w:t>
      </w:r>
      <w:r w:rsidR="000C430C" w:rsidRPr="0075438E">
        <w:rPr>
          <w:b/>
          <w:bCs/>
          <w:sz w:val="22"/>
          <w:szCs w:val="22"/>
        </w:rPr>
        <w:t>años</w:t>
      </w:r>
      <w:r w:rsidRPr="0075438E">
        <w:rPr>
          <w:b/>
          <w:bCs/>
          <w:sz w:val="22"/>
          <w:szCs w:val="22"/>
        </w:rPr>
        <w:t xml:space="preserve">, y que patrones </w:t>
      </w:r>
      <w:r w:rsidR="000C430C" w:rsidRPr="0075438E">
        <w:rPr>
          <w:b/>
          <w:bCs/>
          <w:sz w:val="22"/>
          <w:szCs w:val="22"/>
        </w:rPr>
        <w:t>geográficos</w:t>
      </w:r>
      <w:r w:rsidRPr="0075438E">
        <w:rPr>
          <w:b/>
          <w:bCs/>
          <w:sz w:val="22"/>
          <w:szCs w:val="22"/>
        </w:rPr>
        <w:t xml:space="preserve"> y estacionales pueden orientar las decisiones de </w:t>
      </w:r>
      <w:r w:rsidR="000C430C" w:rsidRPr="0075438E">
        <w:rPr>
          <w:b/>
          <w:bCs/>
          <w:sz w:val="22"/>
          <w:szCs w:val="22"/>
        </w:rPr>
        <w:t>política</w:t>
      </w:r>
      <w:r w:rsidRPr="0075438E">
        <w:rPr>
          <w:b/>
          <w:bCs/>
          <w:sz w:val="22"/>
          <w:szCs w:val="22"/>
        </w:rPr>
        <w:t xml:space="preserve"> publica en seguridad alimentaria?</w:t>
      </w:r>
    </w:p>
    <w:p w14:paraId="7292647D" w14:textId="563ED944" w:rsidR="00B21217" w:rsidRPr="0075438E" w:rsidRDefault="00000000" w:rsidP="00B370BC">
      <w:pPr>
        <w:spacing w:after="120"/>
        <w:jc w:val="both"/>
        <w:rPr>
          <w:sz w:val="22"/>
          <w:szCs w:val="22"/>
        </w:rPr>
      </w:pPr>
      <w:r w:rsidRPr="0075438E">
        <w:rPr>
          <w:sz w:val="22"/>
          <w:szCs w:val="22"/>
        </w:rPr>
        <w:t xml:space="preserve">Esta pregunta busca identificar, mediante </w:t>
      </w:r>
      <w:r w:rsidR="000C430C" w:rsidRPr="0075438E">
        <w:rPr>
          <w:sz w:val="22"/>
          <w:szCs w:val="22"/>
        </w:rPr>
        <w:t>analítica</w:t>
      </w:r>
      <w:r w:rsidRPr="0075438E">
        <w:rPr>
          <w:sz w:val="22"/>
          <w:szCs w:val="22"/>
        </w:rPr>
        <w:t xml:space="preserve"> visual, las </w:t>
      </w:r>
      <w:r w:rsidR="000C430C" w:rsidRPr="0075438E">
        <w:rPr>
          <w:sz w:val="22"/>
          <w:szCs w:val="22"/>
        </w:rPr>
        <w:t>dinámicas</w:t>
      </w:r>
      <w:r w:rsidRPr="0075438E">
        <w:rPr>
          <w:sz w:val="22"/>
          <w:szCs w:val="22"/>
        </w:rPr>
        <w:t xml:space="preserve"> de precios de alimentos esenciales (cereales, </w:t>
      </w:r>
      <w:r w:rsidR="000C430C" w:rsidRPr="0075438E">
        <w:rPr>
          <w:sz w:val="22"/>
          <w:szCs w:val="22"/>
        </w:rPr>
        <w:t>tubérculos</w:t>
      </w:r>
      <w:r w:rsidRPr="0075438E">
        <w:rPr>
          <w:sz w:val="22"/>
          <w:szCs w:val="22"/>
        </w:rPr>
        <w:t xml:space="preserve">, carnes, </w:t>
      </w:r>
      <w:r w:rsidR="000C430C" w:rsidRPr="0075438E">
        <w:rPr>
          <w:sz w:val="22"/>
          <w:szCs w:val="22"/>
        </w:rPr>
        <w:t>lácteos</w:t>
      </w:r>
      <w:r w:rsidRPr="0075438E">
        <w:rPr>
          <w:sz w:val="22"/>
          <w:szCs w:val="22"/>
        </w:rPr>
        <w:t xml:space="preserve">, frutas y verduras) a nivel departamental y de mercado, permitiendo a los tomadores de decisiones anticipar periodos </w:t>
      </w:r>
      <w:r w:rsidR="000C430C" w:rsidRPr="0075438E">
        <w:rPr>
          <w:sz w:val="22"/>
          <w:szCs w:val="22"/>
        </w:rPr>
        <w:t>de vulnerabilidad</w:t>
      </w:r>
      <w:r w:rsidRPr="0075438E">
        <w:rPr>
          <w:sz w:val="22"/>
          <w:szCs w:val="22"/>
        </w:rPr>
        <w:t xml:space="preserve"> alimentaria y focalizar intervenciones.</w:t>
      </w:r>
    </w:p>
    <w:p w14:paraId="7526118F" w14:textId="77777777" w:rsidR="00B21217" w:rsidRPr="00DD68B1" w:rsidRDefault="00000000">
      <w:pPr>
        <w:pStyle w:val="Ttulo1"/>
      </w:pPr>
      <w:r w:rsidRPr="00DD68B1">
        <w:t>2. Contexto Organizacional</w:t>
      </w:r>
    </w:p>
    <w:p w14:paraId="507C886B" w14:textId="719D3A37" w:rsidR="00B21217" w:rsidRPr="0075438E" w:rsidRDefault="00000000" w:rsidP="002A2A18">
      <w:pPr>
        <w:spacing w:after="100"/>
        <w:jc w:val="both"/>
        <w:rPr>
          <w:sz w:val="22"/>
          <w:szCs w:val="22"/>
        </w:rPr>
      </w:pPr>
      <w:r w:rsidRPr="0075438E">
        <w:rPr>
          <w:sz w:val="22"/>
          <w:szCs w:val="22"/>
        </w:rPr>
        <w:t xml:space="preserve">El </w:t>
      </w:r>
      <w:proofErr w:type="spellStart"/>
      <w:r w:rsidRPr="0075438E">
        <w:rPr>
          <w:sz w:val="22"/>
          <w:szCs w:val="22"/>
        </w:rPr>
        <w:t>dataset</w:t>
      </w:r>
      <w:proofErr w:type="spellEnd"/>
      <w:r w:rsidRPr="0075438E">
        <w:rPr>
          <w:sz w:val="22"/>
          <w:szCs w:val="22"/>
        </w:rPr>
        <w:t xml:space="preserve"> proviene del Programa Mundial de Alimentos (WFP) de las Naciones Unidas. En Colombia, el WFP trabaja en </w:t>
      </w:r>
      <w:r w:rsidR="000C430C" w:rsidRPr="0075438E">
        <w:rPr>
          <w:sz w:val="22"/>
          <w:szCs w:val="22"/>
        </w:rPr>
        <w:t>coordinación</w:t>
      </w:r>
      <w:r w:rsidRPr="0075438E">
        <w:rPr>
          <w:sz w:val="22"/>
          <w:szCs w:val="22"/>
        </w:rPr>
        <w:t xml:space="preserve"> con el DANE y el Ministerio de Agricultura para monitorear la seguridad alimentaria del </w:t>
      </w:r>
      <w:r w:rsidR="000C430C" w:rsidRPr="0075438E">
        <w:rPr>
          <w:sz w:val="22"/>
          <w:szCs w:val="22"/>
        </w:rPr>
        <w:t>país</w:t>
      </w:r>
      <w:r w:rsidRPr="0075438E">
        <w:rPr>
          <w:sz w:val="22"/>
          <w:szCs w:val="22"/>
        </w:rPr>
        <w:t>.</w:t>
      </w:r>
    </w:p>
    <w:p w14:paraId="548A593F" w14:textId="77777777" w:rsidR="00B21217" w:rsidRPr="0075438E" w:rsidRDefault="00000000">
      <w:pPr>
        <w:pStyle w:val="Ttulo2"/>
      </w:pPr>
      <w:r w:rsidRPr="0075438E">
        <w:t>Usuarios y decisiones</w:t>
      </w:r>
    </w:p>
    <w:p w14:paraId="5A8EA0B3" w14:textId="158CF299" w:rsidR="00B21217" w:rsidRPr="0075438E" w:rsidRDefault="00000000" w:rsidP="000C430C">
      <w:pPr>
        <w:pStyle w:val="Prrafodelista"/>
        <w:numPr>
          <w:ilvl w:val="0"/>
          <w:numId w:val="2"/>
        </w:numPr>
        <w:spacing w:after="60"/>
        <w:jc w:val="both"/>
        <w:rPr>
          <w:sz w:val="22"/>
          <w:szCs w:val="22"/>
        </w:rPr>
      </w:pPr>
      <w:r w:rsidRPr="0075438E">
        <w:rPr>
          <w:b/>
          <w:bCs/>
          <w:sz w:val="22"/>
          <w:szCs w:val="22"/>
        </w:rPr>
        <w:t xml:space="preserve">Directores de seguridad alimentaria (WFP Colombia): </w:t>
      </w:r>
      <w:r w:rsidRPr="0075438E">
        <w:rPr>
          <w:sz w:val="22"/>
          <w:szCs w:val="22"/>
        </w:rPr>
        <w:t xml:space="preserve">Priorizan la </w:t>
      </w:r>
      <w:r w:rsidR="00DD68B1" w:rsidRPr="0075438E">
        <w:rPr>
          <w:sz w:val="22"/>
          <w:szCs w:val="22"/>
        </w:rPr>
        <w:t>asignación</w:t>
      </w:r>
      <w:r w:rsidRPr="0075438E">
        <w:rPr>
          <w:sz w:val="22"/>
          <w:szCs w:val="22"/>
        </w:rPr>
        <w:t xml:space="preserve"> de recursos de asistencia alimentaria identificando regiones y periodos con alzas </w:t>
      </w:r>
      <w:r w:rsidR="00DD68B1" w:rsidRPr="0075438E">
        <w:rPr>
          <w:sz w:val="22"/>
          <w:szCs w:val="22"/>
        </w:rPr>
        <w:t>críticas</w:t>
      </w:r>
      <w:r w:rsidRPr="0075438E">
        <w:rPr>
          <w:sz w:val="22"/>
          <w:szCs w:val="22"/>
        </w:rPr>
        <w:t xml:space="preserve"> de precios.</w:t>
      </w:r>
    </w:p>
    <w:p w14:paraId="2CB7D290" w14:textId="0DF9E907" w:rsidR="00B21217" w:rsidRPr="0075438E" w:rsidRDefault="00000000" w:rsidP="000C430C">
      <w:pPr>
        <w:pStyle w:val="Prrafodelista"/>
        <w:numPr>
          <w:ilvl w:val="0"/>
          <w:numId w:val="2"/>
        </w:numPr>
        <w:spacing w:after="60"/>
        <w:jc w:val="both"/>
        <w:rPr>
          <w:sz w:val="22"/>
          <w:szCs w:val="22"/>
        </w:rPr>
      </w:pPr>
      <w:r w:rsidRPr="0075438E">
        <w:rPr>
          <w:b/>
          <w:bCs/>
          <w:sz w:val="22"/>
          <w:szCs w:val="22"/>
        </w:rPr>
        <w:t xml:space="preserve">Analistas del Ministerio de Agricultura: </w:t>
      </w:r>
      <w:r w:rsidRPr="0075438E">
        <w:rPr>
          <w:sz w:val="22"/>
          <w:szCs w:val="22"/>
        </w:rPr>
        <w:t xml:space="preserve">Monitorean la volatilidad de precios para </w:t>
      </w:r>
      <w:r w:rsidR="00DD68B1" w:rsidRPr="0075438E">
        <w:rPr>
          <w:sz w:val="22"/>
          <w:szCs w:val="22"/>
        </w:rPr>
        <w:t>diseñar</w:t>
      </w:r>
      <w:r w:rsidRPr="0075438E">
        <w:rPr>
          <w:sz w:val="22"/>
          <w:szCs w:val="22"/>
        </w:rPr>
        <w:t xml:space="preserve"> subsidios, controles de precios o </w:t>
      </w:r>
      <w:r w:rsidR="00DD68B1" w:rsidRPr="0075438E">
        <w:rPr>
          <w:sz w:val="22"/>
          <w:szCs w:val="22"/>
        </w:rPr>
        <w:t>políticas</w:t>
      </w:r>
      <w:r w:rsidRPr="0075438E">
        <w:rPr>
          <w:sz w:val="22"/>
          <w:szCs w:val="22"/>
        </w:rPr>
        <w:t xml:space="preserve"> de </w:t>
      </w:r>
      <w:r w:rsidR="00DD68B1" w:rsidRPr="0075438E">
        <w:rPr>
          <w:sz w:val="22"/>
          <w:szCs w:val="22"/>
        </w:rPr>
        <w:t>importación</w:t>
      </w:r>
      <w:r w:rsidRPr="0075438E">
        <w:rPr>
          <w:sz w:val="22"/>
          <w:szCs w:val="22"/>
        </w:rPr>
        <w:t>/</w:t>
      </w:r>
      <w:r w:rsidR="00DD68B1" w:rsidRPr="0075438E">
        <w:rPr>
          <w:sz w:val="22"/>
          <w:szCs w:val="22"/>
        </w:rPr>
        <w:t>exportación</w:t>
      </w:r>
      <w:r w:rsidRPr="0075438E">
        <w:rPr>
          <w:sz w:val="22"/>
          <w:szCs w:val="22"/>
        </w:rPr>
        <w:t>.</w:t>
      </w:r>
    </w:p>
    <w:p w14:paraId="2315A87E" w14:textId="4D5C6087" w:rsidR="00B21217" w:rsidRPr="0075438E" w:rsidRDefault="00000000" w:rsidP="000C430C">
      <w:pPr>
        <w:pStyle w:val="Prrafodelista"/>
        <w:numPr>
          <w:ilvl w:val="0"/>
          <w:numId w:val="2"/>
        </w:numPr>
        <w:spacing w:after="120"/>
        <w:jc w:val="both"/>
        <w:rPr>
          <w:sz w:val="22"/>
          <w:szCs w:val="22"/>
        </w:rPr>
      </w:pPr>
      <w:r w:rsidRPr="0075438E">
        <w:rPr>
          <w:b/>
          <w:bCs/>
          <w:sz w:val="22"/>
          <w:szCs w:val="22"/>
        </w:rPr>
        <w:t xml:space="preserve">Gobiernos departamentales: </w:t>
      </w:r>
      <w:r w:rsidRPr="0075438E">
        <w:rPr>
          <w:sz w:val="22"/>
          <w:szCs w:val="22"/>
        </w:rPr>
        <w:t xml:space="preserve">Identifican disparidades regionales de precios para mejorar infraestructura de </w:t>
      </w:r>
      <w:r w:rsidR="00DD68B1" w:rsidRPr="0075438E">
        <w:rPr>
          <w:sz w:val="22"/>
          <w:szCs w:val="22"/>
        </w:rPr>
        <w:t>distribución</w:t>
      </w:r>
      <w:r w:rsidRPr="0075438E">
        <w:rPr>
          <w:sz w:val="22"/>
          <w:szCs w:val="22"/>
        </w:rPr>
        <w:t xml:space="preserve"> y cadenas de abastecimiento locales.</w:t>
      </w:r>
    </w:p>
    <w:p w14:paraId="10EDBCDF" w14:textId="22FB64E8" w:rsidR="00B21217" w:rsidRPr="00DD68B1" w:rsidRDefault="00000000">
      <w:pPr>
        <w:pStyle w:val="Ttulo1"/>
      </w:pPr>
      <w:r w:rsidRPr="00DD68B1">
        <w:t xml:space="preserve">3. </w:t>
      </w:r>
      <w:r w:rsidR="00DD68B1" w:rsidRPr="00DD68B1">
        <w:t>Justificación</w:t>
      </w:r>
      <w:r w:rsidRPr="00DD68B1">
        <w:t xml:space="preserve"> del Uso de </w:t>
      </w:r>
      <w:r w:rsidR="00DD68B1" w:rsidRPr="00DD68B1">
        <w:t>Analítica</w:t>
      </w:r>
      <w:r w:rsidRPr="00DD68B1">
        <w:t xml:space="preserve"> Visual</w:t>
      </w:r>
    </w:p>
    <w:p w14:paraId="0B737B5A" w14:textId="3C8D0EF3" w:rsidR="00B21217" w:rsidRPr="0075438E" w:rsidRDefault="00000000" w:rsidP="002A2A18">
      <w:pPr>
        <w:pStyle w:val="Prrafodelista"/>
        <w:numPr>
          <w:ilvl w:val="0"/>
          <w:numId w:val="2"/>
        </w:numPr>
        <w:spacing w:after="60"/>
        <w:jc w:val="both"/>
        <w:rPr>
          <w:sz w:val="22"/>
          <w:szCs w:val="22"/>
        </w:rPr>
      </w:pPr>
      <w:r w:rsidRPr="0075438E">
        <w:rPr>
          <w:b/>
          <w:bCs/>
          <w:sz w:val="22"/>
          <w:szCs w:val="22"/>
        </w:rPr>
        <w:t xml:space="preserve">Dimensionalidad temporal y </w:t>
      </w:r>
      <w:r w:rsidR="00DD68B1" w:rsidRPr="0075438E">
        <w:rPr>
          <w:b/>
          <w:bCs/>
          <w:sz w:val="22"/>
          <w:szCs w:val="22"/>
        </w:rPr>
        <w:t>geográfica</w:t>
      </w:r>
      <w:r w:rsidRPr="0075438E">
        <w:rPr>
          <w:b/>
          <w:bCs/>
          <w:sz w:val="22"/>
          <w:szCs w:val="22"/>
        </w:rPr>
        <w:t xml:space="preserve">: </w:t>
      </w:r>
      <w:r w:rsidRPr="0075438E">
        <w:rPr>
          <w:sz w:val="22"/>
          <w:szCs w:val="22"/>
        </w:rPr>
        <w:t xml:space="preserve">Con 25 </w:t>
      </w:r>
      <w:r w:rsidR="00DD68B1" w:rsidRPr="0075438E">
        <w:rPr>
          <w:sz w:val="22"/>
          <w:szCs w:val="22"/>
        </w:rPr>
        <w:t>años</w:t>
      </w:r>
      <w:r w:rsidRPr="0075438E">
        <w:rPr>
          <w:sz w:val="22"/>
          <w:szCs w:val="22"/>
        </w:rPr>
        <w:t xml:space="preserve"> de datos (2000-202</w:t>
      </w:r>
      <w:r w:rsidR="002A2A18" w:rsidRPr="0075438E">
        <w:rPr>
          <w:sz w:val="22"/>
          <w:szCs w:val="22"/>
        </w:rPr>
        <w:t>4</w:t>
      </w:r>
      <w:r w:rsidRPr="0075438E">
        <w:rPr>
          <w:sz w:val="22"/>
          <w:szCs w:val="22"/>
        </w:rPr>
        <w:t xml:space="preserve">), 27 mercados en 22 departamentos y 86 productos, las tablas </w:t>
      </w:r>
      <w:r w:rsidR="00DD68B1" w:rsidRPr="0075438E">
        <w:rPr>
          <w:sz w:val="22"/>
          <w:szCs w:val="22"/>
        </w:rPr>
        <w:t>numéricas</w:t>
      </w:r>
      <w:r w:rsidRPr="0075438E">
        <w:rPr>
          <w:sz w:val="22"/>
          <w:szCs w:val="22"/>
        </w:rPr>
        <w:t xml:space="preserve"> resultan insuficientes. Las visualizaciones interactivas permiten explorar </w:t>
      </w:r>
      <w:r w:rsidR="00DD68B1" w:rsidRPr="0075438E">
        <w:rPr>
          <w:sz w:val="22"/>
          <w:szCs w:val="22"/>
        </w:rPr>
        <w:t>múltiples</w:t>
      </w:r>
      <w:r w:rsidRPr="0075438E">
        <w:rPr>
          <w:sz w:val="22"/>
          <w:szCs w:val="22"/>
        </w:rPr>
        <w:t xml:space="preserve"> dimensiones </w:t>
      </w:r>
      <w:r w:rsidR="00DD68B1" w:rsidRPr="0075438E">
        <w:rPr>
          <w:sz w:val="22"/>
          <w:szCs w:val="22"/>
        </w:rPr>
        <w:t>simultáneamente</w:t>
      </w:r>
      <w:r w:rsidRPr="0075438E">
        <w:rPr>
          <w:sz w:val="22"/>
          <w:szCs w:val="22"/>
        </w:rPr>
        <w:t>.</w:t>
      </w:r>
    </w:p>
    <w:p w14:paraId="684FD1FB" w14:textId="32B78526" w:rsidR="00B21217" w:rsidRPr="0075438E" w:rsidRDefault="00000000" w:rsidP="002A2A18">
      <w:pPr>
        <w:pStyle w:val="Prrafodelista"/>
        <w:numPr>
          <w:ilvl w:val="0"/>
          <w:numId w:val="2"/>
        </w:numPr>
        <w:spacing w:after="60"/>
        <w:jc w:val="both"/>
        <w:rPr>
          <w:sz w:val="22"/>
          <w:szCs w:val="22"/>
        </w:rPr>
      </w:pPr>
      <w:r w:rsidRPr="0075438E">
        <w:rPr>
          <w:b/>
          <w:bCs/>
          <w:sz w:val="22"/>
          <w:szCs w:val="22"/>
        </w:rPr>
        <w:t xml:space="preserve">Patrones estacionales: </w:t>
      </w:r>
      <w:r w:rsidRPr="0075438E">
        <w:rPr>
          <w:sz w:val="22"/>
          <w:szCs w:val="22"/>
        </w:rPr>
        <w:t xml:space="preserve">Los precios presentan ciclos estacionales que solo son evidentes al visualizar series temporales. Un </w:t>
      </w:r>
      <w:proofErr w:type="spellStart"/>
      <w:r w:rsidRPr="0075438E">
        <w:rPr>
          <w:sz w:val="22"/>
          <w:szCs w:val="22"/>
        </w:rPr>
        <w:t>dashboard</w:t>
      </w:r>
      <w:proofErr w:type="spellEnd"/>
      <w:r w:rsidRPr="0075438E">
        <w:rPr>
          <w:sz w:val="22"/>
          <w:szCs w:val="22"/>
        </w:rPr>
        <w:t xml:space="preserve"> permite superponer </w:t>
      </w:r>
      <w:r w:rsidR="00DD68B1" w:rsidRPr="0075438E">
        <w:rPr>
          <w:sz w:val="22"/>
          <w:szCs w:val="22"/>
        </w:rPr>
        <w:t>años</w:t>
      </w:r>
      <w:r w:rsidRPr="0075438E">
        <w:rPr>
          <w:sz w:val="22"/>
          <w:szCs w:val="22"/>
        </w:rPr>
        <w:t xml:space="preserve"> y detectar patrones recurrentes vs. eventos </w:t>
      </w:r>
      <w:r w:rsidR="00DD68B1" w:rsidRPr="0075438E">
        <w:rPr>
          <w:sz w:val="22"/>
          <w:szCs w:val="22"/>
        </w:rPr>
        <w:t>atípicos</w:t>
      </w:r>
      <w:r w:rsidRPr="0075438E">
        <w:rPr>
          <w:sz w:val="22"/>
          <w:szCs w:val="22"/>
        </w:rPr>
        <w:t>.</w:t>
      </w:r>
    </w:p>
    <w:p w14:paraId="5937836B" w14:textId="6B988D9E" w:rsidR="00B21217" w:rsidRPr="0075438E" w:rsidRDefault="00DD68B1" w:rsidP="002A2A18">
      <w:pPr>
        <w:pStyle w:val="Prrafodelista"/>
        <w:numPr>
          <w:ilvl w:val="0"/>
          <w:numId w:val="2"/>
        </w:numPr>
        <w:spacing w:after="60"/>
        <w:jc w:val="both"/>
        <w:rPr>
          <w:sz w:val="22"/>
          <w:szCs w:val="22"/>
        </w:rPr>
      </w:pPr>
      <w:r w:rsidRPr="0075438E">
        <w:rPr>
          <w:b/>
          <w:bCs/>
          <w:sz w:val="22"/>
          <w:szCs w:val="22"/>
        </w:rPr>
        <w:t xml:space="preserve">Comparación entre mercados: </w:t>
      </w:r>
      <w:r w:rsidRPr="0075438E">
        <w:rPr>
          <w:sz w:val="22"/>
          <w:szCs w:val="22"/>
        </w:rPr>
        <w:t xml:space="preserve">La variación geográfica de precios requiere representaciones que comparen simultáneamente los 27 mercados, facilitado por codificaciones de color, facetas y </w:t>
      </w:r>
      <w:proofErr w:type="spellStart"/>
      <w:r w:rsidRPr="0075438E">
        <w:rPr>
          <w:sz w:val="22"/>
          <w:szCs w:val="22"/>
        </w:rPr>
        <w:t>tooltips</w:t>
      </w:r>
      <w:proofErr w:type="spellEnd"/>
      <w:r w:rsidRPr="0075438E">
        <w:rPr>
          <w:sz w:val="22"/>
          <w:szCs w:val="22"/>
        </w:rPr>
        <w:t>.</w:t>
      </w:r>
    </w:p>
    <w:p w14:paraId="41B975AA" w14:textId="19F43E84" w:rsidR="00B21217" w:rsidRPr="0075438E" w:rsidRDefault="00000000" w:rsidP="002A2A18">
      <w:pPr>
        <w:pStyle w:val="Prrafodelista"/>
        <w:numPr>
          <w:ilvl w:val="0"/>
          <w:numId w:val="2"/>
        </w:numPr>
        <w:spacing w:after="100"/>
        <w:jc w:val="both"/>
        <w:rPr>
          <w:sz w:val="22"/>
          <w:szCs w:val="22"/>
        </w:rPr>
      </w:pPr>
      <w:proofErr w:type="spellStart"/>
      <w:r w:rsidRPr="0075438E">
        <w:rPr>
          <w:b/>
          <w:bCs/>
          <w:sz w:val="22"/>
          <w:szCs w:val="22"/>
        </w:rPr>
        <w:t>Comunicacion</w:t>
      </w:r>
      <w:proofErr w:type="spellEnd"/>
      <w:r w:rsidRPr="0075438E">
        <w:rPr>
          <w:b/>
          <w:bCs/>
          <w:sz w:val="22"/>
          <w:szCs w:val="22"/>
        </w:rPr>
        <w:t xml:space="preserve"> a </w:t>
      </w:r>
      <w:proofErr w:type="spellStart"/>
      <w:r w:rsidRPr="0075438E">
        <w:rPr>
          <w:b/>
          <w:bCs/>
          <w:sz w:val="22"/>
          <w:szCs w:val="22"/>
        </w:rPr>
        <w:t>stakeholders</w:t>
      </w:r>
      <w:proofErr w:type="spellEnd"/>
      <w:r w:rsidRPr="0075438E">
        <w:rPr>
          <w:b/>
          <w:bCs/>
          <w:sz w:val="22"/>
          <w:szCs w:val="22"/>
        </w:rPr>
        <w:t xml:space="preserve">: </w:t>
      </w:r>
      <w:r w:rsidRPr="0075438E">
        <w:rPr>
          <w:sz w:val="22"/>
          <w:szCs w:val="22"/>
        </w:rPr>
        <w:t xml:space="preserve">Los funcionarios </w:t>
      </w:r>
      <w:r w:rsidR="00DD68B1" w:rsidRPr="0075438E">
        <w:rPr>
          <w:sz w:val="22"/>
          <w:szCs w:val="22"/>
        </w:rPr>
        <w:t>públicos</w:t>
      </w:r>
      <w:r w:rsidRPr="0075438E">
        <w:rPr>
          <w:sz w:val="22"/>
          <w:szCs w:val="22"/>
        </w:rPr>
        <w:t xml:space="preserve"> necesitan visualizaciones claras y narrativas visuales — no modelos </w:t>
      </w:r>
      <w:r w:rsidR="00DD68B1" w:rsidRPr="0075438E">
        <w:rPr>
          <w:sz w:val="22"/>
          <w:szCs w:val="22"/>
        </w:rPr>
        <w:t>estadísticos</w:t>
      </w:r>
      <w:r w:rsidRPr="0075438E">
        <w:rPr>
          <w:sz w:val="22"/>
          <w:szCs w:val="22"/>
        </w:rPr>
        <w:t xml:space="preserve"> complejos — para tomar decisiones oportunas.</w:t>
      </w:r>
    </w:p>
    <w:p w14:paraId="794024AC" w14:textId="34F16861" w:rsidR="00B21217" w:rsidRPr="00DD68B1" w:rsidRDefault="00000000">
      <w:pPr>
        <w:pStyle w:val="Ttulo1"/>
      </w:pPr>
      <w:r w:rsidRPr="00DD68B1">
        <w:lastRenderedPageBreak/>
        <w:t xml:space="preserve">4. </w:t>
      </w:r>
      <w:r w:rsidR="0075438E" w:rsidRPr="00DD68B1">
        <w:t>Descripción</w:t>
      </w:r>
      <w:r w:rsidRPr="00DD68B1">
        <w:t xml:space="preserve"> de los Datos</w:t>
      </w:r>
    </w:p>
    <w:p w14:paraId="2CCBE136" w14:textId="77777777" w:rsidR="00B21217" w:rsidRPr="00DD68B1" w:rsidRDefault="00000000">
      <w:pPr>
        <w:pStyle w:val="Ttulo2"/>
      </w:pPr>
      <w:r w:rsidRPr="00DD68B1">
        <w:t xml:space="preserve">Fuente y contexto de </w:t>
      </w:r>
      <w:proofErr w:type="spellStart"/>
      <w:r w:rsidRPr="00DD68B1">
        <w:t>recoleccion</w:t>
      </w:r>
      <w:proofErr w:type="spellEnd"/>
    </w:p>
    <w:p w14:paraId="248B8F4A" w14:textId="65C2CA0F" w:rsidR="00B21217" w:rsidRPr="0075438E" w:rsidRDefault="00000000" w:rsidP="00D065C0">
      <w:pPr>
        <w:spacing w:after="100"/>
        <w:jc w:val="both"/>
        <w:rPr>
          <w:sz w:val="22"/>
          <w:szCs w:val="22"/>
        </w:rPr>
      </w:pPr>
      <w:r w:rsidRPr="0075438E">
        <w:rPr>
          <w:sz w:val="22"/>
          <w:szCs w:val="22"/>
        </w:rPr>
        <w:t xml:space="preserve">El </w:t>
      </w:r>
      <w:proofErr w:type="spellStart"/>
      <w:r w:rsidRPr="0075438E">
        <w:rPr>
          <w:sz w:val="22"/>
          <w:szCs w:val="22"/>
        </w:rPr>
        <w:t>dataset</w:t>
      </w:r>
      <w:proofErr w:type="spellEnd"/>
      <w:r w:rsidRPr="0075438E">
        <w:rPr>
          <w:sz w:val="22"/>
          <w:szCs w:val="22"/>
        </w:rPr>
        <w:t xml:space="preserve"> "WFP </w:t>
      </w:r>
      <w:proofErr w:type="spellStart"/>
      <w:r w:rsidRPr="0075438E">
        <w:rPr>
          <w:sz w:val="22"/>
          <w:szCs w:val="22"/>
        </w:rPr>
        <w:t>Food</w:t>
      </w:r>
      <w:proofErr w:type="spellEnd"/>
      <w:r w:rsidRPr="0075438E">
        <w:rPr>
          <w:sz w:val="22"/>
          <w:szCs w:val="22"/>
        </w:rPr>
        <w:t xml:space="preserve"> </w:t>
      </w:r>
      <w:proofErr w:type="spellStart"/>
      <w:r w:rsidRPr="0075438E">
        <w:rPr>
          <w:sz w:val="22"/>
          <w:szCs w:val="22"/>
        </w:rPr>
        <w:t>Prices</w:t>
      </w:r>
      <w:proofErr w:type="spellEnd"/>
      <w:r w:rsidRPr="0075438E">
        <w:rPr>
          <w:sz w:val="22"/>
          <w:szCs w:val="22"/>
        </w:rPr>
        <w:t xml:space="preserve"> </w:t>
      </w:r>
      <w:proofErr w:type="spellStart"/>
      <w:r w:rsidRPr="0075438E">
        <w:rPr>
          <w:sz w:val="22"/>
          <w:szCs w:val="22"/>
        </w:rPr>
        <w:t>for</w:t>
      </w:r>
      <w:proofErr w:type="spellEnd"/>
      <w:r w:rsidRPr="0075438E">
        <w:rPr>
          <w:sz w:val="22"/>
          <w:szCs w:val="22"/>
        </w:rPr>
        <w:t xml:space="preserve"> Colombia" es recopilado y publicado por el Programa Mundial de Alimentos a </w:t>
      </w:r>
      <w:r w:rsidR="0075438E" w:rsidRPr="0075438E">
        <w:rPr>
          <w:sz w:val="22"/>
          <w:szCs w:val="22"/>
        </w:rPr>
        <w:t>través</w:t>
      </w:r>
      <w:r w:rsidRPr="0075438E">
        <w:rPr>
          <w:sz w:val="22"/>
          <w:szCs w:val="22"/>
        </w:rPr>
        <w:t xml:space="preserve"> de la plataforma </w:t>
      </w:r>
      <w:proofErr w:type="spellStart"/>
      <w:r w:rsidRPr="0075438E">
        <w:rPr>
          <w:sz w:val="22"/>
          <w:szCs w:val="22"/>
        </w:rPr>
        <w:t>Humanitarian</w:t>
      </w:r>
      <w:proofErr w:type="spellEnd"/>
      <w:r w:rsidRPr="0075438E">
        <w:rPr>
          <w:sz w:val="22"/>
          <w:szCs w:val="22"/>
        </w:rPr>
        <w:t xml:space="preserve"> Data Exchange (HDX). Los datos provienen del sistema de monitoreo de precios de alimentos del WFP, que recolecta precios de forma </w:t>
      </w:r>
      <w:r w:rsidR="0075438E" w:rsidRPr="0075438E">
        <w:rPr>
          <w:sz w:val="22"/>
          <w:szCs w:val="22"/>
        </w:rPr>
        <w:t>sistemática</w:t>
      </w:r>
      <w:r w:rsidRPr="0075438E">
        <w:rPr>
          <w:sz w:val="22"/>
          <w:szCs w:val="22"/>
        </w:rPr>
        <w:t xml:space="preserve"> en mercados mayoristas y minoristas de las principales ciudades de Colombia. La </w:t>
      </w:r>
      <w:r w:rsidR="0075438E" w:rsidRPr="0075438E">
        <w:rPr>
          <w:sz w:val="22"/>
          <w:szCs w:val="22"/>
        </w:rPr>
        <w:t>recolección</w:t>
      </w:r>
      <w:r w:rsidRPr="0075438E">
        <w:rPr>
          <w:sz w:val="22"/>
          <w:szCs w:val="22"/>
        </w:rPr>
        <w:t xml:space="preserve"> se realiza con frecuencia mensual, registrando el precio de cada producto en pesos colombianos (COP) y su equivalente en </w:t>
      </w:r>
      <w:r w:rsidR="0075438E" w:rsidRPr="0075438E">
        <w:rPr>
          <w:sz w:val="22"/>
          <w:szCs w:val="22"/>
        </w:rPr>
        <w:t>dólares</w:t>
      </w:r>
      <w:r w:rsidRPr="0075438E">
        <w:rPr>
          <w:sz w:val="22"/>
          <w:szCs w:val="22"/>
        </w:rPr>
        <w:t xml:space="preserve"> estadounidenses (USD).</w:t>
      </w:r>
    </w:p>
    <w:p w14:paraId="1904C5FA" w14:textId="1C506A09" w:rsidR="00B21217" w:rsidRPr="00DD68B1" w:rsidRDefault="00000000">
      <w:pPr>
        <w:pStyle w:val="Ttulo2"/>
      </w:pPr>
      <w:r w:rsidRPr="00DD68B1">
        <w:t xml:space="preserve">Ficha </w:t>
      </w:r>
      <w:r w:rsidR="0075438E" w:rsidRPr="00DD68B1">
        <w:t>técnica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4934"/>
      </w:tblGrid>
      <w:tr w:rsidR="00B21217" w:rsidRPr="00DD68B1" w14:paraId="6550D5B7"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672BD538" w14:textId="35797B29" w:rsidR="00B21217" w:rsidRPr="00DD68B1" w:rsidRDefault="0075438E" w:rsidP="00DB7EFD">
            <w:r w:rsidRPr="00DD68B1">
              <w:rPr>
                <w:b/>
                <w:bCs/>
                <w:color w:val="FFFFFF"/>
                <w:sz w:val="18"/>
                <w:szCs w:val="18"/>
              </w:rPr>
              <w:t>Parámetro</w:t>
            </w:r>
          </w:p>
        </w:tc>
        <w:tc>
          <w:tcPr>
            <w:tcW w:w="0" w:type="auto"/>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179FB78A" w14:textId="77777777" w:rsidR="00B21217" w:rsidRPr="00DD68B1" w:rsidRDefault="00000000" w:rsidP="00DB7EFD">
            <w:r w:rsidRPr="00DD68B1">
              <w:rPr>
                <w:b/>
                <w:bCs/>
                <w:color w:val="FFFFFF"/>
                <w:sz w:val="18"/>
                <w:szCs w:val="18"/>
              </w:rPr>
              <w:t>Valor</w:t>
            </w:r>
          </w:p>
        </w:tc>
      </w:tr>
      <w:tr w:rsidR="00B21217" w:rsidRPr="00690530" w14:paraId="724297FD"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23AA3D" w14:textId="77777777" w:rsidR="00B21217" w:rsidRPr="00DD68B1" w:rsidRDefault="00000000" w:rsidP="00DB7EFD">
            <w:r w:rsidRPr="00DD68B1">
              <w:rPr>
                <w:b/>
                <w:bCs/>
                <w:sz w:val="17"/>
                <w:szCs w:val="17"/>
              </w:rPr>
              <w:t>Fuente</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46E16C" w14:textId="77777777" w:rsidR="00B21217" w:rsidRPr="008E6A62" w:rsidRDefault="00000000" w:rsidP="00DB7EFD">
            <w:pPr>
              <w:rPr>
                <w:lang w:val="en-US"/>
              </w:rPr>
            </w:pPr>
            <w:r w:rsidRPr="008E6A62">
              <w:rPr>
                <w:sz w:val="17"/>
                <w:szCs w:val="17"/>
                <w:lang w:val="en-US"/>
              </w:rPr>
              <w:t>WFP - Humanitarian Data Exchange (HDX)</w:t>
            </w:r>
          </w:p>
        </w:tc>
      </w:tr>
      <w:tr w:rsidR="00B21217" w:rsidRPr="00690530" w14:paraId="75912536"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FCDC81B" w14:textId="77777777" w:rsidR="00B21217" w:rsidRPr="00DD68B1" w:rsidRDefault="00000000" w:rsidP="00DB7EFD">
            <w:r w:rsidRPr="00DD68B1">
              <w:rPr>
                <w:b/>
                <w:bCs/>
                <w:sz w:val="17"/>
                <w:szCs w:val="17"/>
              </w:rPr>
              <w:t>URL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482B61D" w14:textId="77777777" w:rsidR="00B21217" w:rsidRPr="008E6A62" w:rsidRDefault="00000000" w:rsidP="00DB7EFD">
            <w:pPr>
              <w:rPr>
                <w:lang w:val="en-US"/>
              </w:rPr>
            </w:pPr>
            <w:r w:rsidRPr="008E6A62">
              <w:rPr>
                <w:sz w:val="17"/>
                <w:szCs w:val="17"/>
                <w:lang w:val="en-US"/>
              </w:rPr>
              <w:t>data.humdata.org/dataset/</w:t>
            </w:r>
            <w:proofErr w:type="spellStart"/>
            <w:r w:rsidRPr="008E6A62">
              <w:rPr>
                <w:sz w:val="17"/>
                <w:szCs w:val="17"/>
                <w:lang w:val="en-US"/>
              </w:rPr>
              <w:t>wfp</w:t>
            </w:r>
            <w:proofErr w:type="spellEnd"/>
            <w:r w:rsidRPr="008E6A62">
              <w:rPr>
                <w:sz w:val="17"/>
                <w:szCs w:val="17"/>
                <w:lang w:val="en-US"/>
              </w:rPr>
              <w:t>-food-prices-for-</w:t>
            </w:r>
            <w:proofErr w:type="spellStart"/>
            <w:r w:rsidRPr="008E6A62">
              <w:rPr>
                <w:sz w:val="17"/>
                <w:szCs w:val="17"/>
                <w:lang w:val="en-US"/>
              </w:rPr>
              <w:t>colombia</w:t>
            </w:r>
            <w:proofErr w:type="spellEnd"/>
          </w:p>
        </w:tc>
      </w:tr>
      <w:tr w:rsidR="00B21217" w:rsidRPr="00DD68B1" w14:paraId="7C3A58AE"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4D8F0A" w14:textId="77777777" w:rsidR="00B21217" w:rsidRPr="00DD68B1" w:rsidRDefault="00000000" w:rsidP="00DB7EFD">
            <w:r w:rsidRPr="00DD68B1">
              <w:rPr>
                <w:b/>
                <w:bCs/>
                <w:sz w:val="17"/>
                <w:szCs w:val="17"/>
              </w:rPr>
              <w:t>Periodo</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75473B" w14:textId="77777777" w:rsidR="00B21217" w:rsidRPr="00DD68B1" w:rsidRDefault="00000000" w:rsidP="00DB7EFD">
            <w:r w:rsidRPr="00DD68B1">
              <w:rPr>
                <w:sz w:val="17"/>
                <w:szCs w:val="17"/>
              </w:rPr>
              <w:t xml:space="preserve">Enero 2000 - </w:t>
            </w:r>
            <w:proofErr w:type="gramStart"/>
            <w:r w:rsidRPr="00DD68B1">
              <w:rPr>
                <w:sz w:val="17"/>
                <w:szCs w:val="17"/>
              </w:rPr>
              <w:t>Noviembre</w:t>
            </w:r>
            <w:proofErr w:type="gramEnd"/>
            <w:r w:rsidRPr="00DD68B1">
              <w:rPr>
                <w:sz w:val="17"/>
                <w:szCs w:val="17"/>
              </w:rPr>
              <w:t xml:space="preserve"> 2025 (25 </w:t>
            </w:r>
            <w:proofErr w:type="spellStart"/>
            <w:r w:rsidRPr="00DD68B1">
              <w:rPr>
                <w:sz w:val="17"/>
                <w:szCs w:val="17"/>
              </w:rPr>
              <w:t>anos</w:t>
            </w:r>
            <w:proofErr w:type="spellEnd"/>
            <w:r w:rsidRPr="00DD68B1">
              <w:rPr>
                <w:sz w:val="17"/>
                <w:szCs w:val="17"/>
              </w:rPr>
              <w:t>)</w:t>
            </w:r>
          </w:p>
        </w:tc>
      </w:tr>
      <w:tr w:rsidR="00B21217" w:rsidRPr="00DD68B1" w14:paraId="0B846887"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568F888" w14:textId="77777777" w:rsidR="00B21217" w:rsidRPr="00DD68B1" w:rsidRDefault="00000000" w:rsidP="00DB7EFD">
            <w:r w:rsidRPr="00DD68B1">
              <w:rPr>
                <w:b/>
                <w:bCs/>
                <w:sz w:val="17"/>
                <w:szCs w:val="17"/>
              </w:rPr>
              <w:t>Registros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71353D9" w14:textId="77777777" w:rsidR="00B21217" w:rsidRPr="00DD68B1" w:rsidRDefault="00000000" w:rsidP="00DB7EFD">
            <w:r w:rsidRPr="00DD68B1">
              <w:rPr>
                <w:sz w:val="17"/>
                <w:szCs w:val="17"/>
              </w:rPr>
              <w:t>39,263 observaciones</w:t>
            </w:r>
          </w:p>
        </w:tc>
      </w:tr>
      <w:tr w:rsidR="00B21217" w:rsidRPr="00DD68B1" w14:paraId="52005915"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AABB76" w14:textId="77777777" w:rsidR="00B21217" w:rsidRPr="00DD68B1" w:rsidRDefault="00000000" w:rsidP="00DB7EFD">
            <w:r w:rsidRPr="00DD68B1">
              <w:rPr>
                <w:b/>
                <w:bCs/>
                <w:sz w:val="17"/>
                <w:szCs w:val="17"/>
              </w:rPr>
              <w:t>Variables</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E69574" w14:textId="77777777" w:rsidR="00B21217" w:rsidRPr="00DD68B1" w:rsidRDefault="00000000" w:rsidP="00DB7EFD">
            <w:r w:rsidRPr="00DD68B1">
              <w:rPr>
                <w:sz w:val="17"/>
                <w:szCs w:val="17"/>
              </w:rPr>
              <w:t>16 columnas</w:t>
            </w:r>
          </w:p>
        </w:tc>
      </w:tr>
      <w:tr w:rsidR="00B21217" w:rsidRPr="00DD68B1" w14:paraId="7433DA08"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2666194" w14:textId="77777777" w:rsidR="00B21217" w:rsidRPr="00DD68B1" w:rsidRDefault="00000000" w:rsidP="00DB7EFD">
            <w:r w:rsidRPr="00DD68B1">
              <w:rPr>
                <w:b/>
                <w:bCs/>
                <w:sz w:val="17"/>
                <w:szCs w:val="17"/>
              </w:rPr>
              <w:t>Cobertura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CBA5AA2" w14:textId="77777777" w:rsidR="00B21217" w:rsidRPr="00DD68B1" w:rsidRDefault="00000000" w:rsidP="00DB7EFD">
            <w:r w:rsidRPr="00DD68B1">
              <w:rPr>
                <w:sz w:val="17"/>
                <w:szCs w:val="17"/>
              </w:rPr>
              <w:t>22 departamentos, 27 mercados</w:t>
            </w:r>
          </w:p>
        </w:tc>
      </w:tr>
      <w:tr w:rsidR="00B21217" w:rsidRPr="00DD68B1" w14:paraId="4EE454ED"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40554D" w14:textId="77777777" w:rsidR="00B21217" w:rsidRPr="00DD68B1" w:rsidRDefault="00000000" w:rsidP="00DB7EFD">
            <w:r w:rsidRPr="00DD68B1">
              <w:rPr>
                <w:b/>
                <w:bCs/>
                <w:sz w:val="17"/>
                <w:szCs w:val="17"/>
              </w:rPr>
              <w:t>Productos</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153022" w14:textId="511AF2B2" w:rsidR="00B21217" w:rsidRPr="00DD68B1" w:rsidRDefault="00000000" w:rsidP="00DB7EFD">
            <w:r w:rsidRPr="00DD68B1">
              <w:rPr>
                <w:sz w:val="17"/>
                <w:szCs w:val="17"/>
              </w:rPr>
              <w:t xml:space="preserve">86 </w:t>
            </w:r>
            <w:proofErr w:type="spellStart"/>
            <w:r w:rsidRPr="00DD68B1">
              <w:rPr>
                <w:sz w:val="17"/>
                <w:szCs w:val="17"/>
              </w:rPr>
              <w:t>commodities</w:t>
            </w:r>
            <w:proofErr w:type="spellEnd"/>
            <w:r w:rsidRPr="00DD68B1">
              <w:rPr>
                <w:sz w:val="17"/>
                <w:szCs w:val="17"/>
              </w:rPr>
              <w:t xml:space="preserve"> en 8 </w:t>
            </w:r>
            <w:r w:rsidR="00C629BD" w:rsidRPr="00DD68B1">
              <w:rPr>
                <w:sz w:val="17"/>
                <w:szCs w:val="17"/>
              </w:rPr>
              <w:t>categorías</w:t>
            </w:r>
          </w:p>
        </w:tc>
      </w:tr>
      <w:tr w:rsidR="00B21217" w:rsidRPr="00DD68B1" w14:paraId="3FF8FAAB"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89AFA5D" w14:textId="77777777" w:rsidR="00B21217" w:rsidRPr="00DD68B1" w:rsidRDefault="00000000" w:rsidP="00DB7EFD">
            <w:r w:rsidRPr="00DD68B1">
              <w:rPr>
                <w:b/>
                <w:bCs/>
                <w:sz w:val="17"/>
                <w:szCs w:val="17"/>
              </w:rPr>
              <w:t>Valores nulos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C839BB3" w14:textId="77777777" w:rsidR="00B21217" w:rsidRPr="00DD68B1" w:rsidRDefault="00000000" w:rsidP="00DB7EFD">
            <w:r w:rsidRPr="00DD68B1">
              <w:rPr>
                <w:sz w:val="17"/>
                <w:szCs w:val="17"/>
              </w:rPr>
              <w:t>0 (</w:t>
            </w:r>
            <w:proofErr w:type="spellStart"/>
            <w:r w:rsidRPr="00DD68B1">
              <w:rPr>
                <w:sz w:val="17"/>
                <w:szCs w:val="17"/>
              </w:rPr>
              <w:t>dataset</w:t>
            </w:r>
            <w:proofErr w:type="spellEnd"/>
            <w:r w:rsidRPr="00DD68B1">
              <w:rPr>
                <w:sz w:val="17"/>
                <w:szCs w:val="17"/>
              </w:rPr>
              <w:t xml:space="preserve"> completo)</w:t>
            </w:r>
          </w:p>
        </w:tc>
      </w:tr>
      <w:tr w:rsidR="00B21217" w:rsidRPr="00DD68B1" w14:paraId="660493B1"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B54764" w14:textId="77777777" w:rsidR="00B21217" w:rsidRPr="00DD68B1" w:rsidRDefault="00000000" w:rsidP="00DB7EFD">
            <w:r w:rsidRPr="00DD68B1">
              <w:rPr>
                <w:b/>
                <w:bCs/>
                <w:sz w:val="17"/>
                <w:szCs w:val="17"/>
              </w:rPr>
              <w:t>Moneda</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8095EE" w14:textId="77777777" w:rsidR="00B21217" w:rsidRPr="00DD68B1" w:rsidRDefault="00000000" w:rsidP="00DB7EFD">
            <w:r w:rsidRPr="00DD68B1">
              <w:rPr>
                <w:sz w:val="17"/>
                <w:szCs w:val="17"/>
              </w:rPr>
              <w:t>COP (con equivalente en USD)</w:t>
            </w:r>
          </w:p>
        </w:tc>
      </w:tr>
      <w:tr w:rsidR="008E6A62" w:rsidRPr="00DD68B1" w14:paraId="43AA339D" w14:textId="77777777" w:rsidTr="00DB7EFD">
        <w:trPr>
          <w:jc w:val="center"/>
        </w:trPr>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E639FF" w14:textId="77777777" w:rsidR="008E6A62" w:rsidRDefault="008E6A62" w:rsidP="00DB7EFD">
            <w:pPr>
              <w:rPr>
                <w:b/>
                <w:bCs/>
                <w:sz w:val="17"/>
                <w:szCs w:val="17"/>
              </w:rPr>
            </w:pPr>
            <w:r>
              <w:rPr>
                <w:b/>
                <w:bCs/>
                <w:sz w:val="17"/>
                <w:szCs w:val="17"/>
              </w:rPr>
              <w:t>Enlace diccionario</w:t>
            </w:r>
          </w:p>
          <w:p w14:paraId="5F8E4D11" w14:textId="358A2246" w:rsidR="008E6A62" w:rsidRPr="00DD68B1" w:rsidRDefault="008E6A62" w:rsidP="00DB7EFD">
            <w:pPr>
              <w:rPr>
                <w:b/>
                <w:bCs/>
                <w:sz w:val="17"/>
                <w:szCs w:val="17"/>
              </w:rPr>
            </w:pPr>
            <w:r>
              <w:rPr>
                <w:b/>
                <w:bCs/>
                <w:sz w:val="17"/>
                <w:szCs w:val="17"/>
              </w:rPr>
              <w:t>De datos</w:t>
            </w:r>
          </w:p>
        </w:tc>
        <w:tc>
          <w:tcPr>
            <w:tcW w:w="0" w:type="auto"/>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2F6E5F" w14:textId="31C96E4F" w:rsidR="008E6A62" w:rsidRPr="00DD68B1" w:rsidRDefault="008E6A62" w:rsidP="00DB7EFD">
            <w:pPr>
              <w:rPr>
                <w:sz w:val="17"/>
                <w:szCs w:val="17"/>
              </w:rPr>
            </w:pPr>
            <w:hyperlink r:id="rId8" w:history="1">
              <w:r w:rsidRPr="00F463BD">
                <w:rPr>
                  <w:rStyle w:val="Hipervnculo"/>
                  <w:sz w:val="17"/>
                  <w:szCs w:val="17"/>
                </w:rPr>
                <w:t>https://github.com/Estarlopez/UAO_VizPreciosAlimentosCol.git</w:t>
              </w:r>
            </w:hyperlink>
            <w:r>
              <w:rPr>
                <w:sz w:val="17"/>
                <w:szCs w:val="17"/>
              </w:rPr>
              <w:t xml:space="preserve"> </w:t>
            </w:r>
          </w:p>
        </w:tc>
      </w:tr>
    </w:tbl>
    <w:p w14:paraId="58A2CB09" w14:textId="77777777" w:rsidR="00B21217" w:rsidRPr="00DD68B1" w:rsidRDefault="00B21217">
      <w:pPr>
        <w:spacing w:after="100"/>
      </w:pPr>
    </w:p>
    <w:p w14:paraId="7853FB06" w14:textId="77777777" w:rsidR="00B21217" w:rsidRPr="00DD68B1" w:rsidRDefault="00000000">
      <w:pPr>
        <w:pStyle w:val="Ttulo2"/>
      </w:pPr>
      <w:r w:rsidRPr="00DD68B1">
        <w:t>Variables medidas</w:t>
      </w:r>
    </w:p>
    <w:p w14:paraId="48D1FE74" w14:textId="3D57A364" w:rsidR="00B21217" w:rsidRPr="00E160BF" w:rsidRDefault="00000000">
      <w:pPr>
        <w:spacing w:after="60"/>
        <w:rPr>
          <w:sz w:val="22"/>
          <w:szCs w:val="22"/>
        </w:rPr>
      </w:pPr>
      <w:r w:rsidRPr="00E160BF">
        <w:rPr>
          <w:sz w:val="22"/>
          <w:szCs w:val="22"/>
        </w:rPr>
        <w:t xml:space="preserve">El </w:t>
      </w:r>
      <w:r w:rsidR="00DD68B1" w:rsidRPr="00E160BF">
        <w:rPr>
          <w:sz w:val="22"/>
          <w:szCs w:val="22"/>
        </w:rPr>
        <w:t>datase</w:t>
      </w:r>
      <w:r w:rsidRPr="00E160BF">
        <w:rPr>
          <w:sz w:val="22"/>
          <w:szCs w:val="22"/>
        </w:rPr>
        <w:t xml:space="preserve"> contiene 16 variables clasificadas en tres grupos funcionales:</w:t>
      </w:r>
    </w:p>
    <w:p w14:paraId="3B1B89EC" w14:textId="21E812C6" w:rsidR="00B21217" w:rsidRPr="00467155" w:rsidRDefault="00000000" w:rsidP="00DD68B1">
      <w:pPr>
        <w:pStyle w:val="Prrafodelista"/>
        <w:numPr>
          <w:ilvl w:val="0"/>
          <w:numId w:val="2"/>
        </w:numPr>
        <w:spacing w:after="50"/>
        <w:jc w:val="both"/>
        <w:rPr>
          <w:sz w:val="22"/>
          <w:szCs w:val="22"/>
        </w:rPr>
      </w:pPr>
      <w:r w:rsidRPr="00467155">
        <w:rPr>
          <w:b/>
          <w:bCs/>
          <w:sz w:val="22"/>
          <w:szCs w:val="22"/>
        </w:rPr>
        <w:t xml:space="preserve">Variables de </w:t>
      </w:r>
      <w:r w:rsidR="00DD68B1" w:rsidRPr="00467155">
        <w:rPr>
          <w:b/>
          <w:bCs/>
          <w:sz w:val="22"/>
          <w:szCs w:val="22"/>
        </w:rPr>
        <w:t>ubicación</w:t>
      </w:r>
      <w:r w:rsidRPr="00467155">
        <w:rPr>
          <w:b/>
          <w:bCs/>
          <w:sz w:val="22"/>
          <w:szCs w:val="22"/>
        </w:rPr>
        <w:t xml:space="preserve"> (6): </w:t>
      </w:r>
      <w:r w:rsidRPr="00467155">
        <w:rPr>
          <w:sz w:val="22"/>
          <w:szCs w:val="22"/>
        </w:rPr>
        <w:t xml:space="preserve">date (fecha mensual), admin1 (departamento), admin2 (municipio), </w:t>
      </w:r>
      <w:proofErr w:type="spellStart"/>
      <w:r w:rsidRPr="00467155">
        <w:rPr>
          <w:sz w:val="22"/>
          <w:szCs w:val="22"/>
        </w:rPr>
        <w:t>market</w:t>
      </w:r>
      <w:proofErr w:type="spellEnd"/>
      <w:r w:rsidRPr="00467155">
        <w:rPr>
          <w:sz w:val="22"/>
          <w:szCs w:val="22"/>
        </w:rPr>
        <w:t xml:space="preserve"> (nombre del </w:t>
      </w:r>
      <w:r w:rsidR="00DD68B1" w:rsidRPr="00467155">
        <w:rPr>
          <w:sz w:val="22"/>
          <w:szCs w:val="22"/>
        </w:rPr>
        <w:t xml:space="preserve">departamento donde se vende como </w:t>
      </w:r>
      <w:r w:rsidRPr="00467155">
        <w:rPr>
          <w:sz w:val="22"/>
          <w:szCs w:val="22"/>
        </w:rPr>
        <w:t xml:space="preserve">mercado), </w:t>
      </w:r>
      <w:proofErr w:type="spellStart"/>
      <w:r w:rsidRPr="00467155">
        <w:rPr>
          <w:sz w:val="22"/>
          <w:szCs w:val="22"/>
        </w:rPr>
        <w:t>latitude</w:t>
      </w:r>
      <w:proofErr w:type="spellEnd"/>
      <w:r w:rsidRPr="00467155">
        <w:rPr>
          <w:sz w:val="22"/>
          <w:szCs w:val="22"/>
        </w:rPr>
        <w:t xml:space="preserve"> y </w:t>
      </w:r>
      <w:proofErr w:type="spellStart"/>
      <w:r w:rsidRPr="00467155">
        <w:rPr>
          <w:sz w:val="22"/>
          <w:szCs w:val="22"/>
        </w:rPr>
        <w:t>longitude</w:t>
      </w:r>
      <w:proofErr w:type="spellEnd"/>
      <w:r w:rsidRPr="00467155">
        <w:rPr>
          <w:sz w:val="22"/>
          <w:szCs w:val="22"/>
        </w:rPr>
        <w:t>.</w:t>
      </w:r>
    </w:p>
    <w:p w14:paraId="2A86FE26" w14:textId="77777777" w:rsidR="00B21217" w:rsidRPr="00467155" w:rsidRDefault="00000000" w:rsidP="00DD68B1">
      <w:pPr>
        <w:pStyle w:val="Prrafodelista"/>
        <w:numPr>
          <w:ilvl w:val="0"/>
          <w:numId w:val="2"/>
        </w:numPr>
        <w:spacing w:after="50"/>
        <w:jc w:val="both"/>
        <w:rPr>
          <w:sz w:val="22"/>
          <w:szCs w:val="22"/>
        </w:rPr>
      </w:pPr>
      <w:r w:rsidRPr="00467155">
        <w:rPr>
          <w:b/>
          <w:bCs/>
          <w:sz w:val="22"/>
          <w:szCs w:val="22"/>
        </w:rPr>
        <w:t xml:space="preserve">Variables del producto (5): </w:t>
      </w:r>
      <w:proofErr w:type="spellStart"/>
      <w:r w:rsidRPr="00467155">
        <w:rPr>
          <w:sz w:val="22"/>
          <w:szCs w:val="22"/>
        </w:rPr>
        <w:t>category</w:t>
      </w:r>
      <w:proofErr w:type="spellEnd"/>
      <w:r w:rsidRPr="00467155">
        <w:rPr>
          <w:sz w:val="22"/>
          <w:szCs w:val="22"/>
        </w:rPr>
        <w:t xml:space="preserve"> (8 </w:t>
      </w:r>
      <w:proofErr w:type="spellStart"/>
      <w:r w:rsidRPr="00467155">
        <w:rPr>
          <w:sz w:val="22"/>
          <w:szCs w:val="22"/>
        </w:rPr>
        <w:t>categorias</w:t>
      </w:r>
      <w:proofErr w:type="spellEnd"/>
      <w:r w:rsidRPr="00467155">
        <w:rPr>
          <w:sz w:val="22"/>
          <w:szCs w:val="22"/>
        </w:rPr>
        <w:t xml:space="preserve"> alimentarias), </w:t>
      </w:r>
      <w:proofErr w:type="spellStart"/>
      <w:r w:rsidRPr="00467155">
        <w:rPr>
          <w:sz w:val="22"/>
          <w:szCs w:val="22"/>
        </w:rPr>
        <w:t>commodity</w:t>
      </w:r>
      <w:proofErr w:type="spellEnd"/>
      <w:r w:rsidRPr="00467155">
        <w:rPr>
          <w:sz w:val="22"/>
          <w:szCs w:val="22"/>
        </w:rPr>
        <w:t xml:space="preserve"> (86 productos), </w:t>
      </w:r>
      <w:proofErr w:type="spellStart"/>
      <w:r w:rsidRPr="00467155">
        <w:rPr>
          <w:sz w:val="22"/>
          <w:szCs w:val="22"/>
        </w:rPr>
        <w:t>commodity_id</w:t>
      </w:r>
      <w:proofErr w:type="spellEnd"/>
      <w:r w:rsidRPr="00467155">
        <w:rPr>
          <w:sz w:val="22"/>
          <w:szCs w:val="22"/>
        </w:rPr>
        <w:t xml:space="preserve">, </w:t>
      </w:r>
      <w:proofErr w:type="spellStart"/>
      <w:r w:rsidRPr="00467155">
        <w:rPr>
          <w:sz w:val="22"/>
          <w:szCs w:val="22"/>
        </w:rPr>
        <w:t>unit</w:t>
      </w:r>
      <w:proofErr w:type="spellEnd"/>
      <w:r w:rsidRPr="00467155">
        <w:rPr>
          <w:sz w:val="22"/>
          <w:szCs w:val="22"/>
        </w:rPr>
        <w:t xml:space="preserve"> (KG, L, unidad) y </w:t>
      </w:r>
      <w:proofErr w:type="spellStart"/>
      <w:r w:rsidRPr="00467155">
        <w:rPr>
          <w:sz w:val="22"/>
          <w:szCs w:val="22"/>
        </w:rPr>
        <w:t>market_id</w:t>
      </w:r>
      <w:proofErr w:type="spellEnd"/>
      <w:r w:rsidRPr="00467155">
        <w:rPr>
          <w:sz w:val="22"/>
          <w:szCs w:val="22"/>
        </w:rPr>
        <w:t>.</w:t>
      </w:r>
    </w:p>
    <w:p w14:paraId="17D0C25C" w14:textId="55277433" w:rsidR="00B21217" w:rsidRPr="00467155" w:rsidRDefault="00000000" w:rsidP="00DD68B1">
      <w:pPr>
        <w:pStyle w:val="Prrafodelista"/>
        <w:numPr>
          <w:ilvl w:val="0"/>
          <w:numId w:val="2"/>
        </w:numPr>
        <w:spacing w:after="80"/>
        <w:jc w:val="both"/>
        <w:rPr>
          <w:sz w:val="22"/>
          <w:szCs w:val="22"/>
        </w:rPr>
      </w:pPr>
      <w:r w:rsidRPr="00467155">
        <w:rPr>
          <w:b/>
          <w:bCs/>
          <w:sz w:val="22"/>
          <w:szCs w:val="22"/>
        </w:rPr>
        <w:t xml:space="preserve">Variables de precio (5): </w:t>
      </w:r>
      <w:proofErr w:type="spellStart"/>
      <w:r w:rsidRPr="00467155">
        <w:rPr>
          <w:sz w:val="22"/>
          <w:szCs w:val="22"/>
        </w:rPr>
        <w:t>priceflag</w:t>
      </w:r>
      <w:proofErr w:type="spellEnd"/>
      <w:r w:rsidRPr="00467155">
        <w:rPr>
          <w:sz w:val="22"/>
          <w:szCs w:val="22"/>
        </w:rPr>
        <w:t xml:space="preserve"> (actual/agregado), </w:t>
      </w:r>
      <w:proofErr w:type="spellStart"/>
      <w:r w:rsidRPr="00467155">
        <w:rPr>
          <w:sz w:val="22"/>
          <w:szCs w:val="22"/>
        </w:rPr>
        <w:t>pricetype</w:t>
      </w:r>
      <w:proofErr w:type="spellEnd"/>
      <w:r w:rsidRPr="00467155">
        <w:rPr>
          <w:sz w:val="22"/>
          <w:szCs w:val="22"/>
        </w:rPr>
        <w:t xml:space="preserve"> (mayorista/minorista), </w:t>
      </w:r>
      <w:proofErr w:type="spellStart"/>
      <w:r w:rsidRPr="00467155">
        <w:rPr>
          <w:sz w:val="22"/>
          <w:szCs w:val="22"/>
        </w:rPr>
        <w:t>currency</w:t>
      </w:r>
      <w:proofErr w:type="spellEnd"/>
      <w:r w:rsidRPr="00467155">
        <w:rPr>
          <w:sz w:val="22"/>
          <w:szCs w:val="22"/>
        </w:rPr>
        <w:t xml:space="preserve"> (COP), </w:t>
      </w:r>
      <w:proofErr w:type="spellStart"/>
      <w:r w:rsidRPr="00467155">
        <w:rPr>
          <w:sz w:val="22"/>
          <w:szCs w:val="22"/>
        </w:rPr>
        <w:t>price</w:t>
      </w:r>
      <w:proofErr w:type="spellEnd"/>
      <w:r w:rsidRPr="00467155">
        <w:rPr>
          <w:sz w:val="22"/>
          <w:szCs w:val="22"/>
        </w:rPr>
        <w:t xml:space="preserve"> (precio en COP) y </w:t>
      </w:r>
      <w:proofErr w:type="spellStart"/>
      <w:r w:rsidRPr="00467155">
        <w:rPr>
          <w:sz w:val="22"/>
          <w:szCs w:val="22"/>
        </w:rPr>
        <w:t>usdprice</w:t>
      </w:r>
      <w:proofErr w:type="spellEnd"/>
      <w:r w:rsidRPr="00467155">
        <w:rPr>
          <w:sz w:val="22"/>
          <w:szCs w:val="22"/>
        </w:rPr>
        <w:t xml:space="preserve"> (equivalente USD). Son las variables </w:t>
      </w:r>
      <w:r w:rsidR="00DD68B1" w:rsidRPr="00467155">
        <w:rPr>
          <w:sz w:val="22"/>
          <w:szCs w:val="22"/>
        </w:rPr>
        <w:t>de interés para el análisis</w:t>
      </w:r>
      <w:r w:rsidRPr="00467155">
        <w:rPr>
          <w:sz w:val="22"/>
          <w:szCs w:val="22"/>
        </w:rPr>
        <w:t>.</w:t>
      </w:r>
    </w:p>
    <w:p w14:paraId="3EBD12FF" w14:textId="42096A4A" w:rsidR="00B21217" w:rsidRPr="00DD68B1" w:rsidRDefault="00DD68B1">
      <w:pPr>
        <w:pStyle w:val="Ttulo2"/>
      </w:pPr>
      <w:r w:rsidRPr="00DD68B1">
        <w:t>Categorías de alimentos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21217" w:rsidRPr="00DD68B1" w14:paraId="4D1D3A21" w14:textId="77777777">
        <w:tc>
          <w:tcPr>
            <w:tcW w:w="3200" w:type="dxa"/>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768E96BA" w14:textId="167C23CE" w:rsidR="00B21217" w:rsidRPr="00DD68B1" w:rsidRDefault="00DD68B1">
            <w:r w:rsidRPr="00DD68B1">
              <w:rPr>
                <w:b/>
                <w:bCs/>
                <w:color w:val="FFFFFF"/>
                <w:sz w:val="18"/>
                <w:szCs w:val="18"/>
              </w:rPr>
              <w:t>Categoría</w:t>
            </w:r>
          </w:p>
        </w:tc>
        <w:tc>
          <w:tcPr>
            <w:tcW w:w="6160" w:type="dxa"/>
            <w:tcBorders>
              <w:top w:val="single" w:sz="1" w:space="0" w:color="CCCCCC"/>
              <w:left w:val="single" w:sz="1" w:space="0" w:color="CCCCCC"/>
              <w:bottom w:val="single" w:sz="1" w:space="0" w:color="CCCCCC"/>
              <w:right w:val="single" w:sz="1" w:space="0" w:color="CCCCCC"/>
            </w:tcBorders>
            <w:shd w:val="clear" w:color="auto" w:fill="1A1A2E"/>
            <w:tcMar>
              <w:top w:w="60" w:type="dxa"/>
              <w:left w:w="100" w:type="dxa"/>
              <w:bottom w:w="60" w:type="dxa"/>
              <w:right w:w="100" w:type="dxa"/>
            </w:tcMar>
            <w:vAlign w:val="center"/>
          </w:tcPr>
          <w:p w14:paraId="57395275" w14:textId="77777777" w:rsidR="00B21217" w:rsidRPr="00DD68B1" w:rsidRDefault="00000000">
            <w:r w:rsidRPr="00DD68B1">
              <w:rPr>
                <w:b/>
                <w:bCs/>
                <w:color w:val="FFFFFF"/>
                <w:sz w:val="18"/>
                <w:szCs w:val="18"/>
              </w:rPr>
              <w:t>Ejemplos de productos</w:t>
            </w:r>
          </w:p>
        </w:tc>
      </w:tr>
      <w:tr w:rsidR="00B21217" w:rsidRPr="00DD68B1" w14:paraId="2DC57EB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BE5D7" w14:textId="377DCA6A" w:rsidR="00B21217" w:rsidRPr="00DD68B1" w:rsidRDefault="00000000">
            <w:r w:rsidRPr="00DD68B1">
              <w:rPr>
                <w:sz w:val="17"/>
                <w:szCs w:val="17"/>
              </w:rPr>
              <w:t xml:space="preserve">Cereales y </w:t>
            </w:r>
            <w:r w:rsidR="00DD68B1" w:rsidRPr="00DD68B1">
              <w:rPr>
                <w:sz w:val="17"/>
                <w:szCs w:val="17"/>
              </w:rPr>
              <w:t>tubérculos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D71D9" w14:textId="6CBC80ED" w:rsidR="00B21217" w:rsidRPr="00DD68B1" w:rsidRDefault="00000000">
            <w:r w:rsidRPr="00DD68B1">
              <w:rPr>
                <w:sz w:val="17"/>
                <w:szCs w:val="17"/>
              </w:rPr>
              <w:t xml:space="preserve">Arroz, </w:t>
            </w:r>
            <w:r w:rsidR="00DD68B1" w:rsidRPr="00DD68B1">
              <w:rPr>
                <w:sz w:val="17"/>
                <w:szCs w:val="17"/>
              </w:rPr>
              <w:t>maíz</w:t>
            </w:r>
            <w:r w:rsidRPr="00DD68B1">
              <w:rPr>
                <w:sz w:val="17"/>
                <w:szCs w:val="17"/>
              </w:rPr>
              <w:t xml:space="preserve">, trigo, papa, yuca, </w:t>
            </w:r>
            <w:r w:rsidR="00DD68B1" w:rsidRPr="00DD68B1">
              <w:rPr>
                <w:sz w:val="17"/>
                <w:szCs w:val="17"/>
              </w:rPr>
              <w:t>plátano</w:t>
            </w:r>
          </w:p>
        </w:tc>
      </w:tr>
      <w:tr w:rsidR="00B21217" w:rsidRPr="00DD68B1" w14:paraId="79E8B35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C9A9663" w14:textId="77777777" w:rsidR="00B21217" w:rsidRPr="00DD68B1" w:rsidRDefault="00000000">
            <w:r w:rsidRPr="00DD68B1">
              <w:rPr>
                <w:sz w:val="17"/>
                <w:szCs w:val="17"/>
              </w:rPr>
              <w:t>Carnes, pescado y huevos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1880306" w14:textId="77777777" w:rsidR="00B21217" w:rsidRPr="00DD68B1" w:rsidRDefault="00000000">
            <w:r w:rsidRPr="00DD68B1">
              <w:rPr>
                <w:sz w:val="17"/>
                <w:szCs w:val="17"/>
              </w:rPr>
              <w:t>Res, pollo, cerdo, tilapia, huevos</w:t>
            </w:r>
          </w:p>
        </w:tc>
      </w:tr>
      <w:tr w:rsidR="00B21217" w:rsidRPr="00DD68B1" w14:paraId="72EF364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56A0B" w14:textId="5FA29F21" w:rsidR="00B21217" w:rsidRPr="00DD68B1" w:rsidRDefault="00000000">
            <w:r w:rsidRPr="00DD68B1">
              <w:rPr>
                <w:sz w:val="17"/>
                <w:szCs w:val="17"/>
              </w:rPr>
              <w:t xml:space="preserve">Leche y </w:t>
            </w:r>
            <w:r w:rsidR="00DD68B1" w:rsidRPr="00DD68B1">
              <w:rPr>
                <w:sz w:val="17"/>
                <w:szCs w:val="17"/>
              </w:rPr>
              <w:t>lácteos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22CD7" w14:textId="77777777" w:rsidR="00B21217" w:rsidRPr="00DD68B1" w:rsidRDefault="00000000">
            <w:r w:rsidRPr="00DD68B1">
              <w:rPr>
                <w:sz w:val="17"/>
                <w:szCs w:val="17"/>
              </w:rPr>
              <w:t>Leche pasteurizada, leche en polvo, queso</w:t>
            </w:r>
          </w:p>
        </w:tc>
      </w:tr>
      <w:tr w:rsidR="00B21217" w:rsidRPr="00DD68B1" w14:paraId="0ADD682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E014915" w14:textId="77777777" w:rsidR="00B21217" w:rsidRPr="00DD68B1" w:rsidRDefault="00000000">
            <w:r w:rsidRPr="00DD68B1">
              <w:rPr>
                <w:sz w:val="17"/>
                <w:szCs w:val="17"/>
              </w:rPr>
              <w:t>Frutas y verduras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25D9300" w14:textId="77777777" w:rsidR="00B21217" w:rsidRPr="00DD68B1" w:rsidRDefault="00000000">
            <w:r w:rsidRPr="00DD68B1">
              <w:rPr>
                <w:sz w:val="17"/>
                <w:szCs w:val="17"/>
              </w:rPr>
              <w:t>Tomate, cebolla, zanahoria, naranja, mango</w:t>
            </w:r>
          </w:p>
        </w:tc>
      </w:tr>
      <w:tr w:rsidR="00B21217" w:rsidRPr="00DD68B1" w14:paraId="2FDCF24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265E1" w14:textId="77777777" w:rsidR="00B21217" w:rsidRPr="00DD68B1" w:rsidRDefault="00000000">
            <w:r w:rsidRPr="00DD68B1">
              <w:rPr>
                <w:sz w:val="17"/>
                <w:szCs w:val="17"/>
              </w:rPr>
              <w:t>Leguminosas y nueces</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B5947" w14:textId="77777777" w:rsidR="00B21217" w:rsidRPr="00DD68B1" w:rsidRDefault="00000000">
            <w:r w:rsidRPr="00DD68B1">
              <w:rPr>
                <w:sz w:val="17"/>
                <w:szCs w:val="17"/>
              </w:rPr>
              <w:t>Frijol, lenteja, garbanzo, arveja</w:t>
            </w:r>
          </w:p>
        </w:tc>
      </w:tr>
      <w:tr w:rsidR="00B21217" w:rsidRPr="00DD68B1" w14:paraId="5BA488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A466C06" w14:textId="77777777" w:rsidR="00B21217" w:rsidRPr="00DD68B1" w:rsidRDefault="00000000">
            <w:r w:rsidRPr="00DD68B1">
              <w:rPr>
                <w:sz w:val="17"/>
                <w:szCs w:val="17"/>
              </w:rPr>
              <w:t>Aceites y grasas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AAAF5CE" w14:textId="77777777" w:rsidR="00B21217" w:rsidRPr="00DD68B1" w:rsidRDefault="00000000">
            <w:r w:rsidRPr="00DD68B1">
              <w:rPr>
                <w:sz w:val="17"/>
                <w:szCs w:val="17"/>
              </w:rPr>
              <w:t>Aceite vegetal, aceite de girasol</w:t>
            </w:r>
          </w:p>
        </w:tc>
      </w:tr>
      <w:tr w:rsidR="00B21217" w:rsidRPr="00DD68B1" w14:paraId="764C3E2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AC8E0" w14:textId="77777777" w:rsidR="00B21217" w:rsidRPr="00DD68B1" w:rsidRDefault="00000000">
            <w:proofErr w:type="spellStart"/>
            <w:r w:rsidRPr="00DD68B1">
              <w:rPr>
                <w:sz w:val="17"/>
                <w:szCs w:val="17"/>
              </w:rPr>
              <w:t>Miscelaneos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90EDF" w14:textId="496AC7D8" w:rsidR="00B21217" w:rsidRPr="00DD68B1" w:rsidRDefault="00DD68B1">
            <w:r w:rsidRPr="00DD68B1">
              <w:rPr>
                <w:sz w:val="17"/>
                <w:szCs w:val="17"/>
              </w:rPr>
              <w:t>Azúcar, sal, café, cacao, pasta</w:t>
            </w:r>
          </w:p>
        </w:tc>
      </w:tr>
      <w:tr w:rsidR="00B21217" w:rsidRPr="00DD68B1" w14:paraId="7A99CC7E"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F94066" w14:textId="77777777" w:rsidR="00B21217" w:rsidRPr="00DD68B1" w:rsidRDefault="00000000">
            <w:r w:rsidRPr="00DD68B1">
              <w:rPr>
                <w:sz w:val="17"/>
                <w:szCs w:val="17"/>
              </w:rPr>
              <w:t>No-alimentos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6287EEB" w14:textId="77777777" w:rsidR="00B21217" w:rsidRPr="00DD68B1" w:rsidRDefault="00000000">
            <w:r w:rsidRPr="00DD68B1">
              <w:rPr>
                <w:sz w:val="17"/>
                <w:szCs w:val="17"/>
              </w:rPr>
              <w:t>Diesel, gasolina, salario jornalero</w:t>
            </w:r>
          </w:p>
        </w:tc>
      </w:tr>
    </w:tbl>
    <w:p w14:paraId="32763DFC" w14:textId="5A98535D" w:rsidR="00B21217" w:rsidRPr="00DD68B1" w:rsidRDefault="00000000">
      <w:pPr>
        <w:pStyle w:val="Ttulo1"/>
      </w:pPr>
      <w:r w:rsidRPr="00DD68B1">
        <w:lastRenderedPageBreak/>
        <w:t xml:space="preserve">5. </w:t>
      </w:r>
      <w:r w:rsidR="00DD68B1" w:rsidRPr="00DD68B1">
        <w:t>Hipótesis</w:t>
      </w:r>
      <w:r w:rsidRPr="00DD68B1">
        <w:t xml:space="preserve"> </w:t>
      </w:r>
      <w:r w:rsidR="00DD68B1" w:rsidRPr="00DD68B1">
        <w:t>Analíticas</w:t>
      </w:r>
    </w:p>
    <w:p w14:paraId="7D34B29A" w14:textId="14A6FBB1" w:rsidR="00B21217" w:rsidRPr="00467155" w:rsidRDefault="00000000">
      <w:pPr>
        <w:spacing w:after="80"/>
        <w:rPr>
          <w:sz w:val="22"/>
          <w:szCs w:val="22"/>
        </w:rPr>
      </w:pPr>
      <w:r w:rsidRPr="00467155">
        <w:rPr>
          <w:sz w:val="22"/>
          <w:szCs w:val="22"/>
        </w:rPr>
        <w:t xml:space="preserve">A partir de la pregunta de negocio, se plantean las siguientes </w:t>
      </w:r>
      <w:r w:rsidR="00DD68B1" w:rsidRPr="00467155">
        <w:rPr>
          <w:sz w:val="22"/>
          <w:szCs w:val="22"/>
        </w:rPr>
        <w:t>hipótesis</w:t>
      </w:r>
      <w:r w:rsidRPr="00467155">
        <w:rPr>
          <w:sz w:val="22"/>
          <w:szCs w:val="22"/>
        </w:rPr>
        <w:t xml:space="preserve"> que guiaran la </w:t>
      </w:r>
      <w:r w:rsidR="00DD68B1" w:rsidRPr="00467155">
        <w:rPr>
          <w:sz w:val="22"/>
          <w:szCs w:val="22"/>
        </w:rPr>
        <w:t>exploración</w:t>
      </w:r>
      <w:r w:rsidRPr="00467155">
        <w:rPr>
          <w:sz w:val="22"/>
          <w:szCs w:val="22"/>
        </w:rPr>
        <w:t xml:space="preserve"> visual en las entregas posteriores:</w:t>
      </w:r>
    </w:p>
    <w:p w14:paraId="69B4B7C7" w14:textId="2654F13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H1 (Tendencia temporal): </w:t>
      </w:r>
      <w:r w:rsidRPr="00467155">
        <w:rPr>
          <w:sz w:val="22"/>
          <w:szCs w:val="22"/>
        </w:rPr>
        <w:t xml:space="preserve">Los precios de alimentos </w:t>
      </w:r>
      <w:r w:rsidR="00DD68B1" w:rsidRPr="00467155">
        <w:rPr>
          <w:sz w:val="22"/>
          <w:szCs w:val="22"/>
        </w:rPr>
        <w:t>básicos</w:t>
      </w:r>
      <w:r w:rsidRPr="00467155">
        <w:rPr>
          <w:sz w:val="22"/>
          <w:szCs w:val="22"/>
        </w:rPr>
        <w:t xml:space="preserve"> (arroz, </w:t>
      </w:r>
      <w:r w:rsidR="00DD68B1" w:rsidRPr="00467155">
        <w:rPr>
          <w:sz w:val="22"/>
          <w:szCs w:val="22"/>
        </w:rPr>
        <w:t>maíz</w:t>
      </w:r>
      <w:r w:rsidRPr="00467155">
        <w:rPr>
          <w:sz w:val="22"/>
          <w:szCs w:val="22"/>
        </w:rPr>
        <w:t xml:space="preserve">, papa) han mostrado una tendencia creciente sostenida en COP, con periodos de alta volatilidad asociados a </w:t>
      </w:r>
      <w:r w:rsidR="00DD68B1" w:rsidRPr="00467155">
        <w:rPr>
          <w:sz w:val="22"/>
          <w:szCs w:val="22"/>
        </w:rPr>
        <w:t>fenómenos</w:t>
      </w:r>
      <w:r w:rsidRPr="00467155">
        <w:rPr>
          <w:sz w:val="22"/>
          <w:szCs w:val="22"/>
        </w:rPr>
        <w:t xml:space="preserve"> </w:t>
      </w:r>
      <w:r w:rsidR="00DD68B1" w:rsidRPr="00467155">
        <w:rPr>
          <w:sz w:val="22"/>
          <w:szCs w:val="22"/>
        </w:rPr>
        <w:t>climáticos</w:t>
      </w:r>
      <w:r w:rsidRPr="00467155">
        <w:rPr>
          <w:sz w:val="22"/>
          <w:szCs w:val="22"/>
        </w:rPr>
        <w:t xml:space="preserve"> (El Nino/La Nina) y crisis </w:t>
      </w:r>
      <w:r w:rsidR="00DD68B1" w:rsidRPr="00467155">
        <w:rPr>
          <w:sz w:val="22"/>
          <w:szCs w:val="22"/>
        </w:rPr>
        <w:t>económicas</w:t>
      </w:r>
      <w:r w:rsidRPr="00467155">
        <w:rPr>
          <w:sz w:val="22"/>
          <w:szCs w:val="22"/>
        </w:rPr>
        <w:t xml:space="preserve"> (COVID-19, </w:t>
      </w:r>
      <w:r w:rsidR="00DD68B1" w:rsidRPr="00467155">
        <w:rPr>
          <w:sz w:val="22"/>
          <w:szCs w:val="22"/>
        </w:rPr>
        <w:t>devaluación</w:t>
      </w:r>
      <w:r w:rsidRPr="00467155">
        <w:rPr>
          <w:sz w:val="22"/>
          <w:szCs w:val="22"/>
        </w:rPr>
        <w:t xml:space="preserve"> del peso).</w:t>
      </w:r>
    </w:p>
    <w:p w14:paraId="54FB3478" w14:textId="1AEF54D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H2 (Disparidad regional): </w:t>
      </w:r>
      <w:r w:rsidRPr="00467155">
        <w:rPr>
          <w:sz w:val="22"/>
          <w:szCs w:val="22"/>
        </w:rPr>
        <w:t>Existen diferencias significativas de precios entre mercados del interior (</w:t>
      </w:r>
      <w:r w:rsidR="00DD68B1" w:rsidRPr="00467155">
        <w:rPr>
          <w:sz w:val="22"/>
          <w:szCs w:val="22"/>
        </w:rPr>
        <w:t>Bogotá</w:t>
      </w:r>
      <w:r w:rsidRPr="00467155">
        <w:rPr>
          <w:sz w:val="22"/>
          <w:szCs w:val="22"/>
        </w:rPr>
        <w:t xml:space="preserve">, Medellin) y mercados </w:t>
      </w:r>
      <w:r w:rsidR="00DD68B1" w:rsidRPr="00467155">
        <w:rPr>
          <w:sz w:val="22"/>
          <w:szCs w:val="22"/>
        </w:rPr>
        <w:t>periféricos</w:t>
      </w:r>
      <w:r w:rsidRPr="00467155">
        <w:rPr>
          <w:sz w:val="22"/>
          <w:szCs w:val="22"/>
        </w:rPr>
        <w:t xml:space="preserve"> (Buenaventura, Florencia), reflejando costos de transporte y acceso a cadenas de suministro.</w:t>
      </w:r>
    </w:p>
    <w:p w14:paraId="4418BE01" w14:textId="46F604E8"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H3 (Estacionalidad): </w:t>
      </w:r>
      <w:r w:rsidRPr="00467155">
        <w:rPr>
          <w:sz w:val="22"/>
          <w:szCs w:val="22"/>
        </w:rPr>
        <w:t xml:space="preserve">Las frutas y verduras presentan ciclos estacionales </w:t>
      </w:r>
      <w:r w:rsidR="00DD68B1" w:rsidRPr="00467155">
        <w:rPr>
          <w:sz w:val="22"/>
          <w:szCs w:val="22"/>
        </w:rPr>
        <w:t>más</w:t>
      </w:r>
      <w:r w:rsidRPr="00467155">
        <w:rPr>
          <w:sz w:val="22"/>
          <w:szCs w:val="22"/>
        </w:rPr>
        <w:t xml:space="preserve"> pronunciados que los cereales, con picos de precio en meses </w:t>
      </w:r>
      <w:r w:rsidR="00DD68B1" w:rsidRPr="00467155">
        <w:rPr>
          <w:sz w:val="22"/>
          <w:szCs w:val="22"/>
        </w:rPr>
        <w:t>específicos</w:t>
      </w:r>
      <w:r w:rsidRPr="00467155">
        <w:rPr>
          <w:sz w:val="22"/>
          <w:szCs w:val="22"/>
        </w:rPr>
        <w:t xml:space="preserve"> que se repiten anualmente.</w:t>
      </w:r>
    </w:p>
    <w:p w14:paraId="043E011C" w14:textId="306E9649" w:rsidR="00B21217" w:rsidRPr="00467155" w:rsidRDefault="00000000" w:rsidP="006B77EE">
      <w:pPr>
        <w:pStyle w:val="Prrafodelista"/>
        <w:numPr>
          <w:ilvl w:val="0"/>
          <w:numId w:val="2"/>
        </w:numPr>
        <w:spacing w:after="60"/>
        <w:jc w:val="both"/>
        <w:rPr>
          <w:sz w:val="22"/>
          <w:szCs w:val="22"/>
        </w:rPr>
      </w:pPr>
      <w:r w:rsidRPr="00467155">
        <w:rPr>
          <w:b/>
          <w:bCs/>
          <w:sz w:val="22"/>
          <w:szCs w:val="22"/>
        </w:rPr>
        <w:t xml:space="preserve">H4 (Mayorista vs. minorista): </w:t>
      </w:r>
      <w:r w:rsidRPr="00467155">
        <w:rPr>
          <w:sz w:val="22"/>
          <w:szCs w:val="22"/>
        </w:rPr>
        <w:t xml:space="preserve">La brecha entre precios mayoristas y minoristas varia significativamente por </w:t>
      </w:r>
      <w:r w:rsidR="00DD68B1" w:rsidRPr="00467155">
        <w:rPr>
          <w:sz w:val="22"/>
          <w:szCs w:val="22"/>
        </w:rPr>
        <w:t>categoría</w:t>
      </w:r>
      <w:r w:rsidRPr="00467155">
        <w:rPr>
          <w:sz w:val="22"/>
          <w:szCs w:val="22"/>
        </w:rPr>
        <w:t xml:space="preserve"> de producto y </w:t>
      </w:r>
      <w:r w:rsidR="00DD68B1" w:rsidRPr="00467155">
        <w:rPr>
          <w:sz w:val="22"/>
          <w:szCs w:val="22"/>
        </w:rPr>
        <w:t>región</w:t>
      </w:r>
      <w:r w:rsidRPr="00467155">
        <w:rPr>
          <w:sz w:val="22"/>
          <w:szCs w:val="22"/>
        </w:rPr>
        <w:t xml:space="preserve">, indicando diferencias en la eficiencia de las cadenas de </w:t>
      </w:r>
      <w:r w:rsidR="00DD68B1" w:rsidRPr="00467155">
        <w:rPr>
          <w:sz w:val="22"/>
          <w:szCs w:val="22"/>
        </w:rPr>
        <w:t>distribución</w:t>
      </w:r>
      <w:r w:rsidRPr="00467155">
        <w:rPr>
          <w:sz w:val="22"/>
          <w:szCs w:val="22"/>
        </w:rPr>
        <w:t>.</w:t>
      </w:r>
    </w:p>
    <w:p w14:paraId="59BD535B" w14:textId="110D5A6F" w:rsidR="00B21217" w:rsidRPr="00467155" w:rsidRDefault="00000000" w:rsidP="006B77EE">
      <w:pPr>
        <w:pStyle w:val="Prrafodelista"/>
        <w:numPr>
          <w:ilvl w:val="0"/>
          <w:numId w:val="2"/>
        </w:numPr>
        <w:spacing w:after="120"/>
        <w:jc w:val="both"/>
        <w:rPr>
          <w:sz w:val="22"/>
          <w:szCs w:val="22"/>
        </w:rPr>
      </w:pPr>
      <w:r w:rsidRPr="00467155">
        <w:rPr>
          <w:b/>
          <w:bCs/>
          <w:sz w:val="22"/>
          <w:szCs w:val="22"/>
        </w:rPr>
        <w:t xml:space="preserve">H5 (Impacto cambiario): </w:t>
      </w:r>
      <w:r w:rsidRPr="00467155">
        <w:rPr>
          <w:sz w:val="22"/>
          <w:szCs w:val="22"/>
        </w:rPr>
        <w:t xml:space="preserve">La </w:t>
      </w:r>
      <w:r w:rsidR="00DD68B1" w:rsidRPr="00467155">
        <w:rPr>
          <w:sz w:val="22"/>
          <w:szCs w:val="22"/>
        </w:rPr>
        <w:t>comparación</w:t>
      </w:r>
      <w:r w:rsidRPr="00467155">
        <w:rPr>
          <w:sz w:val="22"/>
          <w:szCs w:val="22"/>
        </w:rPr>
        <w:t xml:space="preserve"> entre precios en COP y USD revela que productos importados (trigo, lentejas) son </w:t>
      </w:r>
      <w:proofErr w:type="spellStart"/>
      <w:r w:rsidRPr="00467155">
        <w:rPr>
          <w:sz w:val="22"/>
          <w:szCs w:val="22"/>
        </w:rPr>
        <w:t>mas</w:t>
      </w:r>
      <w:proofErr w:type="spellEnd"/>
      <w:r w:rsidRPr="00467155">
        <w:rPr>
          <w:sz w:val="22"/>
          <w:szCs w:val="22"/>
        </w:rPr>
        <w:t xml:space="preserve"> sensibles a la tasa de cambio que productos de </w:t>
      </w:r>
      <w:r w:rsidR="00DD68B1" w:rsidRPr="00467155">
        <w:rPr>
          <w:sz w:val="22"/>
          <w:szCs w:val="22"/>
        </w:rPr>
        <w:t>producción</w:t>
      </w:r>
      <w:r w:rsidRPr="00467155">
        <w:rPr>
          <w:sz w:val="22"/>
          <w:szCs w:val="22"/>
        </w:rPr>
        <w:t xml:space="preserve"> local (yuca, </w:t>
      </w:r>
      <w:r w:rsidR="00DD68B1" w:rsidRPr="00467155">
        <w:rPr>
          <w:sz w:val="22"/>
          <w:szCs w:val="22"/>
        </w:rPr>
        <w:t>plátano</w:t>
      </w:r>
      <w:r w:rsidRPr="00467155">
        <w:rPr>
          <w:sz w:val="22"/>
          <w:szCs w:val="22"/>
        </w:rPr>
        <w:t>).</w:t>
      </w:r>
    </w:p>
    <w:p w14:paraId="4F33AF23" w14:textId="332B82FC" w:rsidR="00B21217" w:rsidRPr="00DD68B1" w:rsidRDefault="00000000">
      <w:pPr>
        <w:pStyle w:val="Ttulo1"/>
      </w:pPr>
      <w:r w:rsidRPr="00DD68B1">
        <w:t xml:space="preserve">6. Enfoque de </w:t>
      </w:r>
      <w:r w:rsidR="00DD68B1" w:rsidRPr="00DD68B1">
        <w:t>Visualización</w:t>
      </w:r>
      <w:r w:rsidRPr="00DD68B1">
        <w:t xml:space="preserve"> Propuesto</w:t>
      </w:r>
    </w:p>
    <w:p w14:paraId="7D81356B" w14:textId="77777777" w:rsidR="00931F4B" w:rsidRPr="00931F4B" w:rsidRDefault="00931F4B" w:rsidP="00931F4B">
      <w:pPr>
        <w:spacing w:after="100"/>
        <w:jc w:val="both"/>
        <w:rPr>
          <w:sz w:val="22"/>
          <w:szCs w:val="22"/>
        </w:rPr>
      </w:pPr>
      <w:r w:rsidRPr="00931F4B">
        <w:rPr>
          <w:sz w:val="22"/>
          <w:szCs w:val="22"/>
        </w:rPr>
        <w:t xml:space="preserve">El proyecto empleará el lenguaje Python para realizar una exploración inicial de los datos mediante visualizaciones que permitan evaluar las hipótesis propuestas, así como identificar nuevas relaciones que puedan emerger durante esta fase analítica. Para ello, se utilizarán librerías de visualización como </w:t>
      </w:r>
      <w:proofErr w:type="spellStart"/>
      <w:r w:rsidRPr="00931F4B">
        <w:rPr>
          <w:sz w:val="22"/>
          <w:szCs w:val="22"/>
        </w:rPr>
        <w:t>Plotly</w:t>
      </w:r>
      <w:proofErr w:type="spellEnd"/>
      <w:r w:rsidRPr="00931F4B">
        <w:rPr>
          <w:sz w:val="22"/>
          <w:szCs w:val="22"/>
        </w:rPr>
        <w:t xml:space="preserve">, Seaborn, </w:t>
      </w:r>
      <w:proofErr w:type="spellStart"/>
      <w:r w:rsidRPr="00931F4B">
        <w:rPr>
          <w:sz w:val="22"/>
          <w:szCs w:val="22"/>
        </w:rPr>
        <w:t>Go</w:t>
      </w:r>
      <w:proofErr w:type="spellEnd"/>
      <w:r w:rsidRPr="00931F4B">
        <w:rPr>
          <w:sz w:val="22"/>
          <w:szCs w:val="22"/>
        </w:rPr>
        <w:t xml:space="preserve"> y/o Altair/Vega-Lite, en coherencia con los enfoques estudiados en el curso.</w:t>
      </w:r>
    </w:p>
    <w:p w14:paraId="60EB50BE" w14:textId="77777777" w:rsidR="00931F4B" w:rsidRPr="00931F4B" w:rsidRDefault="00931F4B" w:rsidP="00931F4B">
      <w:pPr>
        <w:spacing w:after="100"/>
        <w:jc w:val="both"/>
        <w:rPr>
          <w:sz w:val="22"/>
          <w:szCs w:val="22"/>
        </w:rPr>
      </w:pPr>
      <w:r w:rsidRPr="00931F4B">
        <w:rPr>
          <w:sz w:val="22"/>
          <w:szCs w:val="22"/>
        </w:rPr>
        <w:t>Se aplicarán los siguientes principios de visualización:</w:t>
      </w:r>
    </w:p>
    <w:p w14:paraId="5A325195" w14:textId="59F6EDAD" w:rsidR="00931F4B" w:rsidRPr="00467155" w:rsidRDefault="00931F4B" w:rsidP="00931F4B">
      <w:pPr>
        <w:pStyle w:val="Prrafodelista"/>
        <w:numPr>
          <w:ilvl w:val="0"/>
          <w:numId w:val="3"/>
        </w:numPr>
        <w:spacing w:after="100"/>
        <w:jc w:val="both"/>
        <w:rPr>
          <w:sz w:val="22"/>
          <w:szCs w:val="22"/>
        </w:rPr>
      </w:pPr>
      <w:r w:rsidRPr="00467155">
        <w:rPr>
          <w:b/>
          <w:bCs/>
          <w:sz w:val="22"/>
          <w:szCs w:val="22"/>
        </w:rPr>
        <w:t>Gramática de gráficos:</w:t>
      </w:r>
      <w:r w:rsidRPr="00467155">
        <w:rPr>
          <w:sz w:val="22"/>
          <w:szCs w:val="22"/>
        </w:rPr>
        <w:t xml:space="preserve"> uso sistemático de codificaciones visuales (posición, color y tamaño), respetando la jerarquía de efectividad perceptual para maximizar la claridad interpretativa.</w:t>
      </w:r>
    </w:p>
    <w:p w14:paraId="27D3622A" w14:textId="65B9499C" w:rsidR="00931F4B" w:rsidRPr="00467155" w:rsidRDefault="00931F4B" w:rsidP="00931F4B">
      <w:pPr>
        <w:pStyle w:val="Prrafodelista"/>
        <w:numPr>
          <w:ilvl w:val="0"/>
          <w:numId w:val="3"/>
        </w:numPr>
        <w:spacing w:after="100"/>
        <w:jc w:val="both"/>
        <w:rPr>
          <w:sz w:val="22"/>
          <w:szCs w:val="22"/>
        </w:rPr>
      </w:pPr>
      <w:r w:rsidRPr="00467155">
        <w:rPr>
          <w:b/>
          <w:bCs/>
          <w:sz w:val="22"/>
          <w:szCs w:val="22"/>
        </w:rPr>
        <w:t>Interactividad:</w:t>
      </w:r>
      <w:r w:rsidRPr="00467155">
        <w:rPr>
          <w:sz w:val="22"/>
          <w:szCs w:val="22"/>
        </w:rPr>
        <w:t xml:space="preserve"> incorporación de </w:t>
      </w:r>
      <w:proofErr w:type="spellStart"/>
      <w:r w:rsidRPr="00467155">
        <w:rPr>
          <w:sz w:val="22"/>
          <w:szCs w:val="22"/>
        </w:rPr>
        <w:t>tooltips</w:t>
      </w:r>
      <w:proofErr w:type="spellEnd"/>
      <w:r w:rsidRPr="00467155">
        <w:rPr>
          <w:sz w:val="22"/>
          <w:szCs w:val="22"/>
        </w:rPr>
        <w:t>, selecciones y filtros que faciliten una exploración iterativa y dinámica de la información.</w:t>
      </w:r>
    </w:p>
    <w:p w14:paraId="3E856111" w14:textId="3D3EA882" w:rsidR="00931F4B" w:rsidRPr="00467155" w:rsidRDefault="00931F4B" w:rsidP="00931F4B">
      <w:pPr>
        <w:pStyle w:val="Prrafodelista"/>
        <w:numPr>
          <w:ilvl w:val="0"/>
          <w:numId w:val="3"/>
        </w:numPr>
        <w:spacing w:after="100"/>
        <w:jc w:val="both"/>
        <w:rPr>
          <w:sz w:val="22"/>
          <w:szCs w:val="22"/>
        </w:rPr>
      </w:pPr>
      <w:r w:rsidRPr="00467155">
        <w:rPr>
          <w:b/>
          <w:bCs/>
          <w:sz w:val="22"/>
          <w:szCs w:val="22"/>
        </w:rPr>
        <w:t>Tema personalizado:</w:t>
      </w:r>
      <w:r w:rsidRPr="00467155">
        <w:rPr>
          <w:sz w:val="22"/>
          <w:szCs w:val="22"/>
        </w:rPr>
        <w:t xml:space="preserve"> diseño de estilos visuales orientados a resaltar los resultados más relevantes sin generar sobrecarga cognitiva en el usuario.</w:t>
      </w:r>
    </w:p>
    <w:p w14:paraId="4796C199" w14:textId="77777777" w:rsidR="00467155" w:rsidRDefault="00931F4B" w:rsidP="00467155">
      <w:pPr>
        <w:spacing w:after="100"/>
        <w:jc w:val="both"/>
        <w:rPr>
          <w:sz w:val="22"/>
          <w:szCs w:val="22"/>
        </w:rPr>
      </w:pPr>
      <w:r w:rsidRPr="00931F4B">
        <w:rPr>
          <w:sz w:val="22"/>
          <w:szCs w:val="22"/>
        </w:rPr>
        <w:t>Una vez seleccionadas las visualizaciones y definida una narrativa que permita comunicar de forma efectiva la “historia de los datos”, se procederá a la carga de la información en una herramienta de construcción de tableros dinámicos como Power BI. En esta etapa se abordarán aspectos de diseño tales como la estructura del tablero, títulos, filtros, número de páginas, paleta de colores, disposición de los elementos visuales y coherencia comunicativa, con el propósito de establecer un diálogo claro e intuitivo entre los gráficos y el usuario.</w:t>
      </w:r>
    </w:p>
    <w:p w14:paraId="69AF80DF" w14:textId="7D8DF128" w:rsidR="00B21217" w:rsidRPr="00DD68B1" w:rsidRDefault="00000000" w:rsidP="00E160BF">
      <w:pPr>
        <w:pStyle w:val="Ttulo1"/>
      </w:pPr>
      <w:r w:rsidRPr="00DD68B1">
        <w:t>Referencias</w:t>
      </w:r>
    </w:p>
    <w:p w14:paraId="0CEFEBBE" w14:textId="77777777" w:rsidR="00B21217" w:rsidRPr="00DD68B1" w:rsidRDefault="00000000" w:rsidP="00DD68B1">
      <w:pPr>
        <w:pStyle w:val="Prrafodelista"/>
        <w:numPr>
          <w:ilvl w:val="0"/>
          <w:numId w:val="4"/>
        </w:numPr>
        <w:spacing w:after="30"/>
      </w:pPr>
      <w:r w:rsidRPr="008E6A62">
        <w:rPr>
          <w:sz w:val="17"/>
          <w:szCs w:val="17"/>
          <w:lang w:val="en-US"/>
        </w:rPr>
        <w:t xml:space="preserve">World Food </w:t>
      </w:r>
      <w:proofErr w:type="spellStart"/>
      <w:r w:rsidRPr="008E6A62">
        <w:rPr>
          <w:sz w:val="17"/>
          <w:szCs w:val="17"/>
          <w:lang w:val="en-US"/>
        </w:rPr>
        <w:t>Programme</w:t>
      </w:r>
      <w:proofErr w:type="spellEnd"/>
      <w:r w:rsidRPr="008E6A62">
        <w:rPr>
          <w:sz w:val="17"/>
          <w:szCs w:val="17"/>
          <w:lang w:val="en-US"/>
        </w:rPr>
        <w:t xml:space="preserve">. WFP Food Prices for Colombia. </w:t>
      </w:r>
      <w:proofErr w:type="spellStart"/>
      <w:r w:rsidRPr="00DD68B1">
        <w:rPr>
          <w:sz w:val="17"/>
          <w:szCs w:val="17"/>
        </w:rPr>
        <w:t>Humanitarian</w:t>
      </w:r>
      <w:proofErr w:type="spellEnd"/>
      <w:r w:rsidRPr="00DD68B1">
        <w:rPr>
          <w:sz w:val="17"/>
          <w:szCs w:val="17"/>
        </w:rPr>
        <w:t xml:space="preserve"> Data Exchange. https://data.humdata.org/dataset/wfp-food-prices-for-colombia</w:t>
      </w:r>
    </w:p>
    <w:p w14:paraId="100AFD19" w14:textId="7D053BFA" w:rsidR="00B21217" w:rsidRDefault="00000000" w:rsidP="00DD68B1">
      <w:pPr>
        <w:pStyle w:val="Prrafodelista"/>
        <w:numPr>
          <w:ilvl w:val="0"/>
          <w:numId w:val="4"/>
        </w:numPr>
        <w:spacing w:after="30"/>
      </w:pPr>
      <w:r w:rsidRPr="00DD68B1">
        <w:rPr>
          <w:sz w:val="17"/>
          <w:szCs w:val="17"/>
        </w:rPr>
        <w:t xml:space="preserve">Material del curso: </w:t>
      </w:r>
      <w:r w:rsidR="001B1EA8" w:rsidRPr="00DD68B1">
        <w:rPr>
          <w:sz w:val="17"/>
          <w:szCs w:val="17"/>
        </w:rPr>
        <w:t>Visualización</w:t>
      </w:r>
      <w:r w:rsidRPr="00DD68B1">
        <w:rPr>
          <w:sz w:val="17"/>
          <w:szCs w:val="17"/>
        </w:rPr>
        <w:t xml:space="preserve"> de Datos. Universidad </w:t>
      </w:r>
      <w:r w:rsidR="001B1EA8" w:rsidRPr="00DD68B1">
        <w:rPr>
          <w:sz w:val="17"/>
          <w:szCs w:val="17"/>
        </w:rPr>
        <w:t>Autónoma</w:t>
      </w:r>
      <w:r w:rsidRPr="00DD68B1">
        <w:rPr>
          <w:sz w:val="17"/>
          <w:szCs w:val="17"/>
        </w:rPr>
        <w:t xml:space="preserve"> de Occidente, 2026.</w:t>
      </w:r>
    </w:p>
    <w:sectPr w:rsidR="00B21217">
      <w:headerReference w:type="default" r:id="rId9"/>
      <w:footerReference w:type="default" r:id="rId10"/>
      <w:pgSz w:w="12240" w:h="15840"/>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6E755" w14:textId="77777777" w:rsidR="00B2385F" w:rsidRPr="00DD68B1" w:rsidRDefault="00B2385F">
      <w:r w:rsidRPr="00DD68B1">
        <w:separator/>
      </w:r>
    </w:p>
  </w:endnote>
  <w:endnote w:type="continuationSeparator" w:id="0">
    <w:p w14:paraId="679FE229" w14:textId="77777777" w:rsidR="00B2385F" w:rsidRPr="00DD68B1" w:rsidRDefault="00B2385F">
      <w:r w:rsidRPr="00DD68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5A3" w14:textId="77777777" w:rsidR="00B21217" w:rsidRPr="00DD68B1" w:rsidRDefault="00000000">
    <w:pPr>
      <w:pBdr>
        <w:top w:val="single" w:sz="2" w:space="4" w:color="CCCCCC"/>
      </w:pBdr>
      <w:jc w:val="center"/>
    </w:pPr>
    <w:proofErr w:type="spellStart"/>
    <w:r w:rsidRPr="00DD68B1">
      <w:rPr>
        <w:color w:val="888888"/>
        <w:sz w:val="16"/>
        <w:szCs w:val="16"/>
      </w:rPr>
      <w:t>Pagina</w:t>
    </w:r>
    <w:proofErr w:type="spellEnd"/>
    <w:r w:rsidRPr="00DD68B1">
      <w:rPr>
        <w:color w:val="888888"/>
        <w:sz w:val="16"/>
        <w:szCs w:val="16"/>
      </w:rPr>
      <w:t xml:space="preserve"> </w:t>
    </w:r>
    <w:r w:rsidRPr="00DD68B1">
      <w:rPr>
        <w:color w:val="888888"/>
        <w:sz w:val="16"/>
        <w:szCs w:val="16"/>
      </w:rPr>
      <w:fldChar w:fldCharType="begin"/>
    </w:r>
    <w:r w:rsidRPr="00DD68B1">
      <w:rPr>
        <w:color w:val="888888"/>
        <w:sz w:val="16"/>
        <w:szCs w:val="16"/>
      </w:rPr>
      <w:instrText>PAGE</w:instrText>
    </w:r>
    <w:r w:rsidRPr="00DD68B1">
      <w:rPr>
        <w:color w:val="888888"/>
        <w:sz w:val="16"/>
        <w:szCs w:val="16"/>
      </w:rPr>
      <w:fldChar w:fldCharType="separate"/>
    </w:r>
    <w:r w:rsidR="00AB3086" w:rsidRPr="00DD68B1">
      <w:rPr>
        <w:color w:val="888888"/>
        <w:sz w:val="16"/>
        <w:szCs w:val="16"/>
      </w:rPr>
      <w:t>1</w:t>
    </w:r>
    <w:r w:rsidRPr="00DD68B1">
      <w:rPr>
        <w:color w:val="888888"/>
        <w:sz w:val="16"/>
        <w:szCs w:val="16"/>
      </w:rPr>
      <w:fldChar w:fldCharType="end"/>
    </w:r>
    <w:r w:rsidRPr="00DD68B1">
      <w:rPr>
        <w:color w:val="888888"/>
        <w:sz w:val="16"/>
        <w:szCs w:val="16"/>
      </w:rPr>
      <w:t xml:space="preserve"> de </w:t>
    </w:r>
    <w:r w:rsidRPr="00DD68B1">
      <w:rPr>
        <w:color w:val="888888"/>
        <w:sz w:val="16"/>
        <w:szCs w:val="16"/>
      </w:rPr>
      <w:fldChar w:fldCharType="begin"/>
    </w:r>
    <w:r w:rsidRPr="00DD68B1">
      <w:rPr>
        <w:color w:val="888888"/>
        <w:sz w:val="16"/>
        <w:szCs w:val="16"/>
      </w:rPr>
      <w:instrText>NUMPAGES</w:instrText>
    </w:r>
    <w:r w:rsidRPr="00DD68B1">
      <w:rPr>
        <w:color w:val="888888"/>
        <w:sz w:val="16"/>
        <w:szCs w:val="16"/>
      </w:rPr>
      <w:fldChar w:fldCharType="separate"/>
    </w:r>
    <w:r w:rsidR="00AB3086" w:rsidRPr="00DD68B1">
      <w:rPr>
        <w:color w:val="888888"/>
        <w:sz w:val="16"/>
        <w:szCs w:val="16"/>
      </w:rPr>
      <w:t>2</w:t>
    </w:r>
    <w:r w:rsidRPr="00DD68B1">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BA38D" w14:textId="77777777" w:rsidR="00B2385F" w:rsidRPr="00DD68B1" w:rsidRDefault="00B2385F">
      <w:r w:rsidRPr="00DD68B1">
        <w:separator/>
      </w:r>
    </w:p>
  </w:footnote>
  <w:footnote w:type="continuationSeparator" w:id="0">
    <w:p w14:paraId="2B678095" w14:textId="77777777" w:rsidR="00B2385F" w:rsidRPr="00DD68B1" w:rsidRDefault="00B2385F">
      <w:r w:rsidRPr="00DD68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D2FE" w14:textId="5540F9F8" w:rsidR="00B21217" w:rsidRPr="00DD68B1" w:rsidRDefault="00000000">
    <w:pPr>
      <w:pBdr>
        <w:bottom w:val="single" w:sz="4" w:space="4" w:color="1A1A2E"/>
      </w:pBdr>
      <w:tabs>
        <w:tab w:val="right" w:pos="9026"/>
      </w:tabs>
    </w:pPr>
    <w:r w:rsidRPr="00DD68B1">
      <w:rPr>
        <w:i/>
        <w:iCs/>
        <w:color w:val="888888"/>
        <w:sz w:val="16"/>
        <w:szCs w:val="16"/>
      </w:rPr>
      <w:t xml:space="preserve">Proyecto Final — </w:t>
    </w:r>
    <w:r w:rsidR="0075438E" w:rsidRPr="00DD68B1">
      <w:rPr>
        <w:i/>
        <w:iCs/>
        <w:color w:val="888888"/>
        <w:sz w:val="16"/>
        <w:szCs w:val="16"/>
      </w:rPr>
      <w:t>Visualización</w:t>
    </w:r>
    <w:r w:rsidRPr="00DD68B1">
      <w:rPr>
        <w:i/>
        <w:iCs/>
        <w:color w:val="888888"/>
        <w:sz w:val="16"/>
        <w:szCs w:val="16"/>
      </w:rPr>
      <w:t xml:space="preserve"> de Datos</w:t>
    </w:r>
    <w:r w:rsidRPr="00DD68B1">
      <w:rPr>
        <w:i/>
        <w:iCs/>
        <w:color w:val="888888"/>
        <w:sz w:val="16"/>
        <w:szCs w:val="16"/>
      </w:rPr>
      <w:tab/>
      <w:t xml:space="preserve">Universidad </w:t>
    </w:r>
    <w:r w:rsidR="0075438E" w:rsidRPr="00DD68B1">
      <w:rPr>
        <w:i/>
        <w:iCs/>
        <w:color w:val="888888"/>
        <w:sz w:val="16"/>
        <w:szCs w:val="16"/>
      </w:rPr>
      <w:t>Autónoma</w:t>
    </w:r>
    <w:r w:rsidRPr="00DD68B1">
      <w:rPr>
        <w:i/>
        <w:iCs/>
        <w:color w:val="888888"/>
        <w:sz w:val="16"/>
        <w:szCs w:val="16"/>
      </w:rPr>
      <w:t xml:space="preserve"> de Occidente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6B8D"/>
    <w:multiLevelType w:val="hybridMultilevel"/>
    <w:tmpl w:val="96E8A696"/>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0126158"/>
    <w:multiLevelType w:val="hybridMultilevel"/>
    <w:tmpl w:val="4CAA97F0"/>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ACA7801"/>
    <w:multiLevelType w:val="hybridMultilevel"/>
    <w:tmpl w:val="381E3852"/>
    <w:lvl w:ilvl="0" w:tplc="F498024A">
      <w:start w:val="6"/>
      <w:numFmt w:val="bullet"/>
      <w:lvlText w:val=""/>
      <w:lvlJc w:val="left"/>
      <w:pPr>
        <w:ind w:left="720" w:hanging="360"/>
      </w:pPr>
      <w:rPr>
        <w:rFonts w:ascii="Symbol" w:eastAsia="Arial"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6A260D27"/>
    <w:multiLevelType w:val="hybridMultilevel"/>
    <w:tmpl w:val="7E5E5BFE"/>
    <w:lvl w:ilvl="0" w:tplc="8EA834EE">
      <w:start w:val="1"/>
      <w:numFmt w:val="bullet"/>
      <w:lvlText w:val="●"/>
      <w:lvlJc w:val="left"/>
      <w:pPr>
        <w:ind w:left="720" w:hanging="360"/>
      </w:pPr>
    </w:lvl>
    <w:lvl w:ilvl="1" w:tplc="EC729352">
      <w:start w:val="1"/>
      <w:numFmt w:val="bullet"/>
      <w:lvlText w:val="○"/>
      <w:lvlJc w:val="left"/>
      <w:pPr>
        <w:ind w:left="1440" w:hanging="360"/>
      </w:pPr>
    </w:lvl>
    <w:lvl w:ilvl="2" w:tplc="47B07DBE">
      <w:start w:val="1"/>
      <w:numFmt w:val="bullet"/>
      <w:lvlText w:val="■"/>
      <w:lvlJc w:val="left"/>
      <w:pPr>
        <w:ind w:left="2160" w:hanging="360"/>
      </w:pPr>
    </w:lvl>
    <w:lvl w:ilvl="3" w:tplc="48DA362A">
      <w:start w:val="1"/>
      <w:numFmt w:val="bullet"/>
      <w:lvlText w:val="●"/>
      <w:lvlJc w:val="left"/>
      <w:pPr>
        <w:ind w:left="2880" w:hanging="360"/>
      </w:pPr>
    </w:lvl>
    <w:lvl w:ilvl="4" w:tplc="718097E0">
      <w:start w:val="1"/>
      <w:numFmt w:val="bullet"/>
      <w:lvlText w:val="○"/>
      <w:lvlJc w:val="left"/>
      <w:pPr>
        <w:ind w:left="3600" w:hanging="360"/>
      </w:pPr>
    </w:lvl>
    <w:lvl w:ilvl="5" w:tplc="E6863CF8">
      <w:start w:val="1"/>
      <w:numFmt w:val="bullet"/>
      <w:lvlText w:val="■"/>
      <w:lvlJc w:val="left"/>
      <w:pPr>
        <w:ind w:left="4320" w:hanging="360"/>
      </w:pPr>
    </w:lvl>
    <w:lvl w:ilvl="6" w:tplc="744AE060">
      <w:start w:val="1"/>
      <w:numFmt w:val="bullet"/>
      <w:lvlText w:val="●"/>
      <w:lvlJc w:val="left"/>
      <w:pPr>
        <w:ind w:left="5040" w:hanging="360"/>
      </w:pPr>
    </w:lvl>
    <w:lvl w:ilvl="7" w:tplc="623E8462">
      <w:start w:val="1"/>
      <w:numFmt w:val="bullet"/>
      <w:lvlText w:val="●"/>
      <w:lvlJc w:val="left"/>
      <w:pPr>
        <w:ind w:left="5760" w:hanging="360"/>
      </w:pPr>
    </w:lvl>
    <w:lvl w:ilvl="8" w:tplc="0D585120">
      <w:start w:val="1"/>
      <w:numFmt w:val="bullet"/>
      <w:lvlText w:val="●"/>
      <w:lvlJc w:val="left"/>
      <w:pPr>
        <w:ind w:left="6480" w:hanging="360"/>
      </w:pPr>
    </w:lvl>
  </w:abstractNum>
  <w:abstractNum w:abstractNumId="4" w15:restartNumberingAfterBreak="0">
    <w:nsid w:val="744E305F"/>
    <w:multiLevelType w:val="hybridMultilevel"/>
    <w:tmpl w:val="D01697DC"/>
    <w:lvl w:ilvl="0" w:tplc="3EEE7C4C">
      <w:start w:val="1"/>
      <w:numFmt w:val="bullet"/>
      <w:lvlText w:val="•"/>
      <w:lvlJc w:val="left"/>
      <w:pPr>
        <w:ind w:left="720" w:hanging="360"/>
      </w:pPr>
    </w:lvl>
    <w:lvl w:ilvl="1" w:tplc="0614A4A6">
      <w:numFmt w:val="decimal"/>
      <w:lvlText w:val=""/>
      <w:lvlJc w:val="left"/>
    </w:lvl>
    <w:lvl w:ilvl="2" w:tplc="09B02232">
      <w:numFmt w:val="decimal"/>
      <w:lvlText w:val=""/>
      <w:lvlJc w:val="left"/>
    </w:lvl>
    <w:lvl w:ilvl="3" w:tplc="507ADBC0">
      <w:numFmt w:val="decimal"/>
      <w:lvlText w:val=""/>
      <w:lvlJc w:val="left"/>
    </w:lvl>
    <w:lvl w:ilvl="4" w:tplc="D2CEB2C0">
      <w:numFmt w:val="decimal"/>
      <w:lvlText w:val=""/>
      <w:lvlJc w:val="left"/>
    </w:lvl>
    <w:lvl w:ilvl="5" w:tplc="ED9E5DFA">
      <w:numFmt w:val="decimal"/>
      <w:lvlText w:val=""/>
      <w:lvlJc w:val="left"/>
    </w:lvl>
    <w:lvl w:ilvl="6" w:tplc="B372C47A">
      <w:numFmt w:val="decimal"/>
      <w:lvlText w:val=""/>
      <w:lvlJc w:val="left"/>
    </w:lvl>
    <w:lvl w:ilvl="7" w:tplc="F28EEA34">
      <w:numFmt w:val="decimal"/>
      <w:lvlText w:val=""/>
      <w:lvlJc w:val="left"/>
    </w:lvl>
    <w:lvl w:ilvl="8" w:tplc="87CC4804">
      <w:numFmt w:val="decimal"/>
      <w:lvlText w:val=""/>
      <w:lvlJc w:val="left"/>
    </w:lvl>
  </w:abstractNum>
  <w:num w:numId="1" w16cid:durableId="705715102">
    <w:abstractNumId w:val="3"/>
    <w:lvlOverride w:ilvl="0">
      <w:startOverride w:val="1"/>
    </w:lvlOverride>
  </w:num>
  <w:num w:numId="2" w16cid:durableId="1899632701">
    <w:abstractNumId w:val="4"/>
    <w:lvlOverride w:ilvl="0">
      <w:startOverride w:val="1"/>
    </w:lvlOverride>
  </w:num>
  <w:num w:numId="3" w16cid:durableId="522942641">
    <w:abstractNumId w:val="1"/>
  </w:num>
  <w:num w:numId="4" w16cid:durableId="1328561280">
    <w:abstractNumId w:val="2"/>
  </w:num>
  <w:num w:numId="5" w16cid:durableId="492260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217"/>
    <w:rsid w:val="000C430C"/>
    <w:rsid w:val="00142C66"/>
    <w:rsid w:val="001B1EA8"/>
    <w:rsid w:val="001B1FA1"/>
    <w:rsid w:val="00281E49"/>
    <w:rsid w:val="002A2A18"/>
    <w:rsid w:val="00313302"/>
    <w:rsid w:val="003F7F82"/>
    <w:rsid w:val="00400064"/>
    <w:rsid w:val="00467155"/>
    <w:rsid w:val="004A24BB"/>
    <w:rsid w:val="00690530"/>
    <w:rsid w:val="006963DC"/>
    <w:rsid w:val="006B77EE"/>
    <w:rsid w:val="00720432"/>
    <w:rsid w:val="0075438E"/>
    <w:rsid w:val="007B61E2"/>
    <w:rsid w:val="008E1098"/>
    <w:rsid w:val="008E6A62"/>
    <w:rsid w:val="00931F4B"/>
    <w:rsid w:val="00965007"/>
    <w:rsid w:val="00AB3086"/>
    <w:rsid w:val="00B21217"/>
    <w:rsid w:val="00B2385F"/>
    <w:rsid w:val="00B370BC"/>
    <w:rsid w:val="00C629BD"/>
    <w:rsid w:val="00CA6EDF"/>
    <w:rsid w:val="00D01A71"/>
    <w:rsid w:val="00D065C0"/>
    <w:rsid w:val="00D66D18"/>
    <w:rsid w:val="00D97E5B"/>
    <w:rsid w:val="00DB7573"/>
    <w:rsid w:val="00DB7EFD"/>
    <w:rsid w:val="00DD68B1"/>
    <w:rsid w:val="00E160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C2814"/>
  <w15:docId w15:val="{A11C2408-B03C-6E4D-B93B-67D504C2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A1A2E"/>
      <w:sz w:val="28"/>
      <w:szCs w:val="28"/>
    </w:rPr>
  </w:style>
  <w:style w:type="paragraph" w:styleId="Ttulo2">
    <w:name w:val="heading 2"/>
    <w:uiPriority w:val="9"/>
    <w:unhideWhenUsed/>
    <w:qFormat/>
    <w:pPr>
      <w:spacing w:before="200" w:after="80"/>
      <w:outlineLvl w:val="1"/>
    </w:pPr>
    <w:rPr>
      <w:b/>
      <w:bCs/>
      <w:color w:val="333333"/>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75438E"/>
    <w:pPr>
      <w:tabs>
        <w:tab w:val="center" w:pos="4419"/>
        <w:tab w:val="right" w:pos="8838"/>
      </w:tabs>
    </w:pPr>
  </w:style>
  <w:style w:type="character" w:customStyle="1" w:styleId="EncabezadoCar">
    <w:name w:val="Encabezado Car"/>
    <w:basedOn w:val="Fuentedeprrafopredeter"/>
    <w:link w:val="Encabezado"/>
    <w:uiPriority w:val="99"/>
    <w:rsid w:val="0075438E"/>
  </w:style>
  <w:style w:type="paragraph" w:styleId="Piedepgina">
    <w:name w:val="footer"/>
    <w:basedOn w:val="Normal"/>
    <w:link w:val="PiedepginaCar"/>
    <w:uiPriority w:val="99"/>
    <w:unhideWhenUsed/>
    <w:rsid w:val="0075438E"/>
    <w:pPr>
      <w:tabs>
        <w:tab w:val="center" w:pos="4419"/>
        <w:tab w:val="right" w:pos="8838"/>
      </w:tabs>
    </w:pPr>
  </w:style>
  <w:style w:type="character" w:customStyle="1" w:styleId="PiedepginaCar">
    <w:name w:val="Pie de página Car"/>
    <w:basedOn w:val="Fuentedeprrafopredeter"/>
    <w:link w:val="Piedepgina"/>
    <w:uiPriority w:val="99"/>
    <w:rsid w:val="0075438E"/>
  </w:style>
  <w:style w:type="character" w:styleId="Mencinsinresolver">
    <w:name w:val="Unresolved Mention"/>
    <w:basedOn w:val="Fuentedeprrafopredeter"/>
    <w:uiPriority w:val="99"/>
    <w:semiHidden/>
    <w:unhideWhenUsed/>
    <w:rsid w:val="008E6A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starlopez/UAO_VizPreciosAlimentosCol.git" TargetMode="External"/><Relationship Id="rId3" Type="http://schemas.openxmlformats.org/officeDocument/2006/relationships/settings" Target="settings.xml"/><Relationship Id="rId7" Type="http://schemas.openxmlformats.org/officeDocument/2006/relationships/hyperlink" Target="https://github.com/Estarlopez/UAO_VizPreciosAlimentosCol.g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1217</Words>
  <Characters>6698</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Esteban Arroyave López</cp:lastModifiedBy>
  <cp:revision>22</cp:revision>
  <cp:lastPrinted>2026-02-28T15:18:00Z</cp:lastPrinted>
  <dcterms:created xsi:type="dcterms:W3CDTF">2026-02-21T23:52:00Z</dcterms:created>
  <dcterms:modified xsi:type="dcterms:W3CDTF">2026-02-28T18:13:00Z</dcterms:modified>
</cp:coreProperties>
</file>