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D79D" w14:textId="77777777" w:rsidR="00110956" w:rsidRDefault="007416AF">
      <w:pPr>
        <w:spacing w:before="2800" w:after="200"/>
        <w:jc w:val="center"/>
      </w:pPr>
      <w:r>
        <w:rPr>
          <w:b/>
          <w:bCs/>
          <w:color w:val="B85C38"/>
          <w:sz w:val="64"/>
          <w:szCs w:val="64"/>
        </w:rPr>
        <w:t>ArtísTica</w:t>
      </w:r>
    </w:p>
    <w:p w14:paraId="44B36638" w14:textId="77777777" w:rsidR="00110956" w:rsidRDefault="007416AF">
      <w:pPr>
        <w:spacing w:after="1600"/>
        <w:jc w:val="center"/>
      </w:pPr>
      <w:r>
        <w:rPr>
          <w:i/>
          <w:iCs/>
          <w:color w:val="6B5D52"/>
          <w:sz w:val="28"/>
          <w:szCs w:val="28"/>
        </w:rPr>
        <w:t>Donde el trabajo se muestra, se conversa y se encarga.</w:t>
      </w:r>
    </w:p>
    <w:p w14:paraId="3165576C" w14:textId="77777777" w:rsidR="00110956" w:rsidRDefault="007416AF">
      <w:pPr>
        <w:spacing w:after="120"/>
        <w:jc w:val="center"/>
      </w:pPr>
      <w:r>
        <w:t>Documentación del proyecto</w:t>
      </w:r>
    </w:p>
    <w:p w14:paraId="17D7A55A" w14:textId="77777777" w:rsidR="00110956" w:rsidRDefault="007416AF">
      <w:pPr>
        <w:spacing w:after="120"/>
        <w:jc w:val="center"/>
      </w:pPr>
      <w:r>
        <w:t>EIF409, Red social para artistas</w:t>
      </w:r>
    </w:p>
    <w:p w14:paraId="46EF1C60" w14:textId="77777777" w:rsidR="00110956" w:rsidRDefault="007416AF">
      <w:pPr>
        <w:spacing w:after="120"/>
        <w:jc w:val="center"/>
      </w:pPr>
      <w:r>
        <w:t>Universidad Nacional de Costa Rica</w:t>
      </w:r>
    </w:p>
    <w:p w14:paraId="5E206EEE" w14:textId="77777777" w:rsidR="00110956" w:rsidRDefault="007416AF">
      <w:pPr>
        <w:spacing w:after="120"/>
        <w:jc w:val="center"/>
      </w:pPr>
      <w:r>
        <w:t>Brian José Zeledón Esquivel</w:t>
      </w:r>
    </w:p>
    <w:p w14:paraId="1D4C9B6C" w14:textId="77777777" w:rsidR="00110956" w:rsidRDefault="007416AF">
      <w:pPr>
        <w:spacing w:after="120"/>
        <w:jc w:val="center"/>
      </w:pPr>
      <w:r>
        <w:t>Esteban Granados Sibaja</w:t>
      </w:r>
    </w:p>
    <w:p w14:paraId="1EF3347C" w14:textId="77777777" w:rsidR="00110956" w:rsidRDefault="007416AF">
      <w:pPr>
        <w:spacing w:after="120"/>
        <w:jc w:val="center"/>
      </w:pPr>
      <w:r>
        <w:t>II Avance, 9 de octubre de 2026</w:t>
      </w:r>
    </w:p>
    <w:p w14:paraId="73314000" w14:textId="77777777" w:rsidR="00110956" w:rsidRDefault="007416AF">
      <w:pPr>
        <w:pageBreakBefore/>
      </w:pPr>
      <w:r>
        <w:rPr>
          <w:b/>
          <w:bCs/>
          <w:color w:val="B85C38"/>
          <w:sz w:val="32"/>
          <w:szCs w:val="32"/>
        </w:rPr>
        <w:t>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1847"/>
        <w:gridCol w:w="6159"/>
      </w:tblGrid>
      <w:tr w:rsidR="00110956" w14:paraId="700B21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40BA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8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FBCE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1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FEAD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110956" w14:paraId="30731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2E8E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EC29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Septiembre 2026</w:t>
            </w:r>
          </w:p>
        </w:tc>
        <w:tc>
          <w:tcPr>
            <w:tcW w:w="61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B47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 Avance: propuesta técnica y de diseño</w:t>
            </w:r>
          </w:p>
        </w:tc>
      </w:tr>
      <w:tr w:rsidR="00110956" w14:paraId="3680F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37AB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8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703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Octubre 2026</w:t>
            </w:r>
          </w:p>
        </w:tc>
        <w:tc>
          <w:tcPr>
            <w:tcW w:w="61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BB2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II Avance: propuesta, distribución, generación de dinero, situaciones y avance</w:t>
            </w:r>
          </w:p>
        </w:tc>
      </w:tr>
    </w:tbl>
    <w:p w14:paraId="0BA6F7A2" w14:textId="77777777" w:rsidR="00110956" w:rsidRDefault="00110956">
      <w:pPr>
        <w:spacing w:after="0" w:line="200" w:lineRule="exact"/>
      </w:pPr>
    </w:p>
    <w:p w14:paraId="1F76C54A" w14:textId="77777777" w:rsidR="00110956" w:rsidRDefault="007416AF">
      <w:r>
        <w:rPr>
          <w:b/>
          <w:bCs/>
          <w:color w:val="B85C38"/>
          <w:sz w:val="32"/>
          <w:szCs w:val="32"/>
        </w:rPr>
        <w:t>Índice</w:t>
      </w:r>
    </w:p>
    <w:sdt>
      <w:sdtPr>
        <w:alias w:val="Índice"/>
        <w:id w:val="129521389"/>
      </w:sdtPr>
      <w:sdtEndPr>
        <w:rPr>
          <w:b w:val="0"/>
          <w:bCs w:val="0"/>
        </w:rPr>
      </w:sdtEndPr>
      <w:sdtContent>
        <w:p w14:paraId="266F700A" w14:textId="4BF1F049" w:rsidR="00AB0028" w:rsidRDefault="007416A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62901" w:history="1">
            <w:r w:rsidR="00AB0028" w:rsidRPr="000B7A16">
              <w:rPr>
                <w:rStyle w:val="Hipervnculo"/>
                <w:noProof/>
              </w:rPr>
              <w:t>1. Propuesta a desarrollar</w:t>
            </w:r>
            <w:r w:rsidR="00AB0028">
              <w:rPr>
                <w:noProof/>
              </w:rPr>
              <w:tab/>
            </w:r>
            <w:r w:rsidR="00AB0028">
              <w:rPr>
                <w:noProof/>
              </w:rPr>
              <w:fldChar w:fldCharType="begin"/>
            </w:r>
            <w:r w:rsidR="00AB0028">
              <w:rPr>
                <w:noProof/>
              </w:rPr>
              <w:instrText xml:space="preserve"> PAGEREF _Toc241862901 \h </w:instrText>
            </w:r>
            <w:r w:rsidR="00AB0028">
              <w:rPr>
                <w:noProof/>
              </w:rPr>
            </w:r>
            <w:r w:rsidR="00AB0028">
              <w:rPr>
                <w:noProof/>
              </w:rPr>
              <w:fldChar w:fldCharType="separate"/>
            </w:r>
            <w:r w:rsidR="00AB0028">
              <w:rPr>
                <w:noProof/>
              </w:rPr>
              <w:t>3</w:t>
            </w:r>
            <w:r w:rsidR="00AB0028">
              <w:rPr>
                <w:noProof/>
              </w:rPr>
              <w:fldChar w:fldCharType="end"/>
            </w:r>
          </w:hyperlink>
        </w:p>
        <w:p w14:paraId="1C29EC54" w14:textId="4853BEF1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2" w:history="1">
            <w:r w:rsidRPr="000B7A16">
              <w:rPr>
                <w:rStyle w:val="Hipervnculo"/>
                <w:noProof/>
              </w:rPr>
              <w:t>1.1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5C0AF1" w14:textId="1E81C36B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3" w:history="1">
            <w:r w:rsidRPr="000B7A16">
              <w:rPr>
                <w:rStyle w:val="Hipervnculo"/>
                <w:noProof/>
              </w:rPr>
              <w:t>1.2 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1C6A69" w14:textId="78063B16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4" w:history="1">
            <w:r w:rsidRPr="000B7A16">
              <w:rPr>
                <w:rStyle w:val="Hipervnculo"/>
                <w:noProof/>
              </w:rPr>
              <w:t>1.3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2B1417" w14:textId="338AE3A4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5" w:history="1">
            <w:r w:rsidRPr="000B7A16">
              <w:rPr>
                <w:rStyle w:val="Hipervnculo"/>
                <w:noProof/>
              </w:rPr>
              <w:t>1.4 Modelo operativo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AE76F2" w14:textId="62AC63E1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6" w:history="1">
            <w:r w:rsidRPr="000B7A16">
              <w:rPr>
                <w:rStyle w:val="Hipervnculo"/>
                <w:noProof/>
              </w:rPr>
              <w:t>1.5 Principios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15EB6A" w14:textId="0420781C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7" w:history="1">
            <w:r w:rsidRPr="000B7A16">
              <w:rPr>
                <w:rStyle w:val="Hipervnculo"/>
                <w:noProof/>
              </w:rPr>
              <w:t>1.6 Competencia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F548FA" w14:textId="2E7A30B4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8" w:history="1">
            <w:r w:rsidRPr="000B7A16">
              <w:rPr>
                <w:rStyle w:val="Hipervnculo"/>
                <w:noProof/>
              </w:rPr>
              <w:t>1.7 Alcance por etapas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FD883F" w14:textId="65787D84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09" w:history="1">
            <w:r w:rsidRPr="000B7A16">
              <w:rPr>
                <w:rStyle w:val="Hipervnculo"/>
                <w:noProof/>
              </w:rPr>
              <w:t>1.8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60A22C" w14:textId="35A2E7CF" w:rsidR="00AB0028" w:rsidRDefault="00AB00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41862910" w:history="1">
            <w:r w:rsidRPr="000B7A16">
              <w:rPr>
                <w:rStyle w:val="Hipervnculo"/>
                <w:noProof/>
              </w:rPr>
              <w:t>2. Estrategia de distribución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3A17D2" w14:textId="365FC0C1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1" w:history="1">
            <w:r w:rsidRPr="000B7A16">
              <w:rPr>
                <w:rStyle w:val="Hipervnculo"/>
                <w:noProof/>
              </w:rPr>
              <w:t>2.1 Canal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B0C913" w14:textId="4F7568B5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2" w:history="1">
            <w:r w:rsidRPr="000B7A16">
              <w:rPr>
                <w:rStyle w:val="Hipervnculo"/>
                <w:noProof/>
              </w:rPr>
              <w:t>2.2 Arranque del mercado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1ECC6C" w14:textId="119E29FF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3" w:history="1">
            <w:r w:rsidRPr="000B7A16">
              <w:rPr>
                <w:rStyle w:val="Hipervnculo"/>
                <w:noProof/>
              </w:rPr>
              <w:t>2.3 Oferta y demanda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952201" w14:textId="3C5A9639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4" w:history="1">
            <w:r w:rsidRPr="000B7A16">
              <w:rPr>
                <w:rStyle w:val="Hipervnculo"/>
                <w:noProof/>
              </w:rPr>
              <w:t>2.4 Contratación dentro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4640E0" w14:textId="4DB0DA1E" w:rsidR="00AB0028" w:rsidRDefault="00AB00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41862915" w:history="1">
            <w:r w:rsidRPr="000B7A16">
              <w:rPr>
                <w:rStyle w:val="Hipervnculo"/>
                <w:noProof/>
              </w:rPr>
              <w:t>3. Esquema de generación de dinero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33BA45" w14:textId="387BDB8B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6" w:history="1">
            <w:r w:rsidRPr="000B7A16">
              <w:rPr>
                <w:rStyle w:val="Hipervnculo"/>
                <w:noProof/>
              </w:rPr>
              <w:t>3.1 Fuentes de ingreso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7DF4A8" w14:textId="22D3380A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7" w:history="1">
            <w:r w:rsidRPr="000B7A16">
              <w:rPr>
                <w:rStyle w:val="Hipervnculo"/>
                <w:noProof/>
              </w:rPr>
              <w:t>3.2 Tarifa por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1FBA29" w14:textId="1EEE6C54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8" w:history="1">
            <w:r w:rsidRPr="000B7A16">
              <w:rPr>
                <w:rStyle w:val="Hipervnculo"/>
                <w:noProof/>
              </w:rPr>
              <w:t>3.3 Suscripción Estudio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35644D" w14:textId="16CE16F5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19" w:history="1">
            <w:r w:rsidRPr="000B7A16">
              <w:rPr>
                <w:rStyle w:val="Hipervnculo"/>
                <w:noProof/>
              </w:rPr>
              <w:t>3.4 Promociones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55BAA9" w14:textId="4BB09346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0" w:history="1">
            <w:r w:rsidRPr="000B7A16">
              <w:rPr>
                <w:rStyle w:val="Hipervnculo"/>
                <w:noProof/>
              </w:rPr>
              <w:t>3.5 Reglas del dinero en cada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E6B352" w14:textId="63694EEC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1" w:history="1">
            <w:r w:rsidRPr="000B7A16">
              <w:rPr>
                <w:rStyle w:val="Hipervnculo"/>
                <w:noProof/>
              </w:rPr>
              <w:t>3.6 Costos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7A2707" w14:textId="2550ECD5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2" w:history="1">
            <w:r w:rsidRPr="000B7A16">
              <w:rPr>
                <w:rStyle w:val="Hipervnculo"/>
                <w:noProof/>
              </w:rPr>
              <w:t>3.7 Viabilidad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383A5E" w14:textId="38E711DE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3" w:history="1">
            <w:r w:rsidRPr="000B7A16">
              <w:rPr>
                <w:rStyle w:val="Hipervnculo"/>
                <w:noProof/>
              </w:rPr>
              <w:t>3.8 Ideas descartadas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2407B0" w14:textId="486D3F26" w:rsidR="00AB0028" w:rsidRDefault="00AB00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41862924" w:history="1">
            <w:r w:rsidRPr="000B7A16">
              <w:rPr>
                <w:rStyle w:val="Hipervnculo"/>
                <w:noProof/>
              </w:rPr>
              <w:t>4. Situaciones presentadas en el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478EC2" w14:textId="3937B152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5" w:history="1">
            <w:r w:rsidRPr="000B7A16">
              <w:rPr>
                <w:rStyle w:val="Hipervnculo"/>
                <w:noProof/>
              </w:rPr>
              <w:t>4.1 Producto y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3C5535" w14:textId="44BAC65F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6" w:history="1">
            <w:r w:rsidRPr="000B7A16">
              <w:rPr>
                <w:rStyle w:val="Hipervnculo"/>
                <w:noProof/>
              </w:rPr>
              <w:t>4.2 Técnicas y de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9DBCF4" w14:textId="0E6A7DF9" w:rsidR="00AB0028" w:rsidRDefault="00AB00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41862927" w:history="1">
            <w:r w:rsidRPr="000B7A16">
              <w:rPr>
                <w:rStyle w:val="Hipervnculo"/>
                <w:noProof/>
              </w:rPr>
              <w:t>5. Avance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66B7AE" w14:textId="1DA14841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8" w:history="1">
            <w:r w:rsidRPr="000B7A16">
              <w:rPr>
                <w:rStyle w:val="Hipervnculo"/>
                <w:noProof/>
              </w:rPr>
              <w:t>5.1 Estado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A15C4A" w14:textId="57B7F725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29" w:history="1">
            <w:r w:rsidRPr="000B7A16">
              <w:rPr>
                <w:rStyle w:val="Hipervnculo"/>
                <w:noProof/>
              </w:rPr>
              <w:t>5.2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5E40B2" w14:textId="24AA462D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30" w:history="1">
            <w:r w:rsidRPr="000B7A16">
              <w:rPr>
                <w:rStyle w:val="Hipervnculo"/>
                <w:noProof/>
              </w:rPr>
              <w:t>5.3 Aplicación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E4E740" w14:textId="10BA0CCA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31" w:history="1">
            <w:r w:rsidRPr="000B7A16">
              <w:rPr>
                <w:rStyle w:val="Hipervnculo"/>
                <w:noProof/>
              </w:rPr>
              <w:t>5.4 Pendiente para la entrega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883C05" w14:textId="4B66CF25" w:rsidR="00AB0028" w:rsidRDefault="00AB002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1862932" w:history="1">
            <w:r w:rsidRPr="000B7A16">
              <w:rPr>
                <w:rStyle w:val="Hipervnculo"/>
                <w:noProof/>
              </w:rPr>
              <w:t>5.5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736761" w14:textId="38E80177" w:rsidR="00AB0028" w:rsidRDefault="00AB00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14:ligatures w14:val="standardContextual"/>
            </w:rPr>
          </w:pPr>
          <w:hyperlink w:anchor="_Toc241862933" w:history="1">
            <w:r w:rsidRPr="000B7A16">
              <w:rPr>
                <w:rStyle w:val="Hipervnculo"/>
                <w:noProof/>
              </w:rPr>
              <w:t>6. Anexo: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_Toc241862933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B08F01" w14:textId="1851CCBB" w:rsidR="00110956" w:rsidRDefault="007416AF">
          <w:r>
            <w:fldChar w:fldCharType="end"/>
          </w:r>
        </w:p>
      </w:sdtContent>
    </w:sdt>
    <w:p w14:paraId="406AFD18" w14:textId="77777777" w:rsidR="00110956" w:rsidRDefault="007416AF">
      <w:pPr>
        <w:pStyle w:val="Ttulo1"/>
        <w:pageBreakBefore/>
      </w:pPr>
      <w:bookmarkStart w:id="0" w:name="_Toc241862901"/>
      <w:r>
        <w:t>1. Propuesta a desarrollar</w:t>
      </w:r>
      <w:bookmarkEnd w:id="0"/>
    </w:p>
    <w:p w14:paraId="637C5291" w14:textId="77777777" w:rsidR="00110956" w:rsidRDefault="007416AF">
      <w:pPr>
        <w:pStyle w:val="Ttulo2"/>
      </w:pPr>
      <w:bookmarkStart w:id="1" w:name="_Toc241862902"/>
      <w:r>
        <w:t>1.1 Problema</w:t>
      </w:r>
      <w:bookmarkEnd w:id="1"/>
    </w:p>
    <w:p w14:paraId="33785E24" w14:textId="77777777" w:rsidR="00110956" w:rsidRDefault="007416AF">
      <w:r>
        <w:t>En Costa Rica, contratar a un artista se resuelve hoy con tres herramientas que no fueron diseñadas para eso: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3554"/>
        <w:gridCol w:w="4029"/>
      </w:tblGrid>
      <w:tr w:rsidR="00110956" w14:paraId="64FC5F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6046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355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2511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Qué resuelve</w:t>
            </w:r>
          </w:p>
        </w:tc>
        <w:tc>
          <w:tcPr>
            <w:tcW w:w="402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A32A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Qué deja sin resolver</w:t>
            </w:r>
          </w:p>
        </w:tc>
      </w:tr>
      <w:tr w:rsidR="00110956" w14:paraId="3A911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16A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355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C25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Muestra el trabajo del artista</w:t>
            </w:r>
          </w:p>
        </w:tc>
        <w:tc>
          <w:tcPr>
            <w:tcW w:w="402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499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No permite contratar ni cobrar</w:t>
            </w:r>
          </w:p>
        </w:tc>
      </w:tr>
      <w:tr w:rsidR="00110956" w14:paraId="6334F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DCC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355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9DF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Permite negociar</w:t>
            </w:r>
          </w:p>
        </w:tc>
        <w:tc>
          <w:tcPr>
            <w:tcW w:w="402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31D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No deja registro ni reglas</w:t>
            </w:r>
          </w:p>
        </w:tc>
      </w:tr>
      <w:tr w:rsidR="00110956" w14:paraId="53932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8F1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SINPE Móvil</w:t>
            </w:r>
          </w:p>
        </w:tc>
        <w:tc>
          <w:tcPr>
            <w:tcW w:w="355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8D4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Pago inmediato y sin costo</w:t>
            </w:r>
          </w:p>
        </w:tc>
        <w:tc>
          <w:tcPr>
            <w:tcW w:w="402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6C1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No protege a ninguna de las partes</w:t>
            </w:r>
          </w:p>
        </w:tc>
      </w:tr>
    </w:tbl>
    <w:p w14:paraId="50604526" w14:textId="77777777" w:rsidR="00110956" w:rsidRDefault="00110956">
      <w:pPr>
        <w:spacing w:after="0" w:line="200" w:lineRule="exact"/>
      </w:pPr>
    </w:p>
    <w:p w14:paraId="1849AEDB" w14:textId="77777777" w:rsidR="00110956" w:rsidRDefault="007416AF">
      <w:r>
        <w:t>La consecuencia es desconfianza en ambos sentidos: el cliente teme pagar el adelanto y no recibir lo acordado, y el artista teme hacer el trabajo o presentarse al evento sin cobrar el saldo.</w:t>
      </w:r>
    </w:p>
    <w:p w14:paraId="5DC5B830" w14:textId="77777777" w:rsidR="00110956" w:rsidRDefault="007416AF">
      <w:pPr>
        <w:pStyle w:val="Ttulo2"/>
      </w:pPr>
      <w:bookmarkStart w:id="2" w:name="_Toc241862903"/>
      <w:r>
        <w:t>1.2 Propuesta</w:t>
      </w:r>
      <w:bookmarkEnd w:id="2"/>
    </w:p>
    <w:p w14:paraId="0537DEDC" w14:textId="77777777" w:rsidR="00110956" w:rsidRDefault="007416AF">
      <w:r>
        <w:t>ArtísTica es una aplicación móvil donde se descubre y se contrata arte hecho por personas, con el pago protegido. Reúne en un mismo lugar el portafolio del artista, la negociación y el cobro. El cobro se hace por hitos, el dinero lo custodia una pasarela inscrita ante la SUGEF y, si algo sale mal, existe un proceso de disputa. La parte social (galería, feed y comentarios) existe para que el cliente encuentre al artista adecuado.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5"/>
        <w:gridCol w:w="4485"/>
      </w:tblGrid>
      <w:tr w:rsidR="00110956" w14:paraId="7EC2A8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5418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Para quien contrata</w:t>
            </w:r>
          </w:p>
        </w:tc>
        <w:tc>
          <w:tcPr>
            <w:tcW w:w="448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0312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Para el artista</w:t>
            </w:r>
          </w:p>
        </w:tc>
      </w:tr>
      <w:tr w:rsidR="00110956" w14:paraId="610CA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C9E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Paga por hitos y puede abrir una disputa</w:t>
            </w:r>
          </w:p>
        </w:tc>
        <w:tc>
          <w:tcPr>
            <w:tcW w:w="448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164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Portafolio, clientes y cobro en un solo lugar</w:t>
            </w:r>
          </w:p>
        </w:tc>
      </w:tr>
      <w:tr w:rsidR="00110956" w14:paraId="2DFF5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E0C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Reseñas que solo provienen de trabajos completados</w:t>
            </w:r>
          </w:p>
        </w:tc>
        <w:tc>
          <w:tcPr>
            <w:tcW w:w="448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A60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Métricas de consultas reales, no de reacciones</w:t>
            </w:r>
          </w:p>
        </w:tc>
      </w:tr>
      <w:tr w:rsidR="00110956" w14:paraId="7A503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6499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Un mismo flujo para encargos, eventos y obras</w:t>
            </w:r>
          </w:p>
        </w:tc>
        <w:tc>
          <w:tcPr>
            <w:tcW w:w="448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03E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Publicar y recibir pedidos es gratuito</w:t>
            </w:r>
          </w:p>
        </w:tc>
      </w:tr>
    </w:tbl>
    <w:p w14:paraId="7294EF00" w14:textId="77777777" w:rsidR="00110956" w:rsidRDefault="00110956">
      <w:pPr>
        <w:spacing w:after="0" w:line="200" w:lineRule="exact"/>
      </w:pPr>
    </w:p>
    <w:p w14:paraId="56A1C51D" w14:textId="77777777" w:rsidR="00110956" w:rsidRDefault="007416AF">
      <w:pPr>
        <w:pStyle w:val="Ttulo2"/>
      </w:pPr>
      <w:bookmarkStart w:id="3" w:name="_Toc241862904"/>
      <w:r>
        <w:t>1.3 Usuarios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6592"/>
      </w:tblGrid>
      <w:tr w:rsidR="00110956" w14:paraId="7A6E7F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DBF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E120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10956" w14:paraId="1AB15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CF0E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Público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410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Gratuito. Explora, sigue, comenta, consulta, contrata y compra. No publica obra</w:t>
            </w:r>
          </w:p>
        </w:tc>
      </w:tr>
      <w:tr w:rsidR="00110956" w14:paraId="340B7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E940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Artista, plan Taller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F48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Gratuito. Publica y recibe pedidos sin límite. Tarifa de servicio de 8%</w:t>
            </w:r>
          </w:p>
        </w:tc>
      </w:tr>
      <w:tr w:rsidR="00110956" w14:paraId="03C3B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90EB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Artista, plan Estudio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473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≈ ₡2,500 al mes. Tarifa de 5% y herramientas profesionales</w:t>
            </w:r>
          </w:p>
        </w:tc>
      </w:tr>
      <w:tr w:rsidR="00110956" w14:paraId="79F9E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364A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Moderación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7B2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Atiende reportes, revisa contenido sospechoso de ser generado por IA y resuelve disputas</w:t>
            </w:r>
          </w:p>
        </w:tc>
      </w:tr>
      <w:tr w:rsidR="00110956" w14:paraId="6231A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3BAB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Agrupación</w:t>
            </w:r>
            <w:r>
              <w:rPr>
                <w:sz w:val="20"/>
                <w:szCs w:val="20"/>
              </w:rPr>
              <w:t xml:space="preserve"> (etapa 2)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C84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Perfil con varios administradores: bandas, mariachis, compañías de baile</w:t>
            </w:r>
          </w:p>
        </w:tc>
      </w:tr>
    </w:tbl>
    <w:p w14:paraId="2723D2B3" w14:textId="77777777" w:rsidR="00110956" w:rsidRDefault="00110956">
      <w:pPr>
        <w:spacing w:after="0" w:line="200" w:lineRule="exact"/>
      </w:pPr>
    </w:p>
    <w:p w14:paraId="2456D84C" w14:textId="77777777" w:rsidR="00110956" w:rsidRDefault="007416AF">
      <w:pPr>
        <w:pStyle w:val="Ttulo2"/>
      </w:pPr>
      <w:bookmarkStart w:id="4" w:name="_Toc241862905"/>
      <w:r>
        <w:t>1.4 Modelo operativo</w:t>
      </w:r>
      <w:bookmarkEnd w:id="4"/>
    </w:p>
    <w:p w14:paraId="32B4A916" w14:textId="77777777" w:rsidR="00110956" w:rsidRDefault="007416AF">
      <w:r>
        <w:t>El artista no sube productos a una tienda: muestra su trabajo y declara que acepta encargos (comisiones abiertas). Un solo motor de pedidos atiende tres tipos: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2"/>
        <w:gridCol w:w="3022"/>
        <w:gridCol w:w="4876"/>
      </w:tblGrid>
      <w:tr w:rsidR="00110956" w14:paraId="2512E6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83C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2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AB36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487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ED6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Cobro</w:t>
            </w:r>
          </w:p>
        </w:tc>
      </w:tr>
      <w:tr w:rsidR="00110956" w14:paraId="18E4C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44E8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Encargo</w:t>
            </w:r>
          </w:p>
        </w:tc>
        <w:tc>
          <w:tcPr>
            <w:tcW w:w="302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56F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Retrato, mural, logo</w:t>
            </w:r>
          </w:p>
        </w:tc>
        <w:tc>
          <w:tcPr>
            <w:tcW w:w="487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188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Anticipo al aceptar la cotización. El saldo se autoriza con la vista previa y se cobra cuando el cliente la aprueba</w:t>
            </w:r>
          </w:p>
        </w:tc>
      </w:tr>
      <w:tr w:rsidR="00110956" w14:paraId="52B10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6B63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302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D81F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Mariachi para una boda</w:t>
            </w:r>
          </w:p>
        </w:tc>
        <w:tc>
          <w:tcPr>
            <w:tcW w:w="487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BCA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Anticipo al reservar la fecha y saldo antes del evento</w:t>
            </w:r>
          </w:p>
        </w:tc>
      </w:tr>
      <w:tr w:rsidR="00110956" w14:paraId="04770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62F3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Obra disponible</w:t>
            </w:r>
          </w:p>
        </w:tc>
        <w:tc>
          <w:tcPr>
            <w:tcW w:w="302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EAC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Pintura terminada a precio fijo</w:t>
            </w:r>
          </w:p>
        </w:tc>
        <w:tc>
          <w:tcPr>
            <w:tcW w:w="487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C0B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Se autoriza al comprar y se cobra al despachar con número de guía</w:t>
            </w:r>
          </w:p>
        </w:tc>
      </w:tr>
    </w:tbl>
    <w:p w14:paraId="6448D453" w14:textId="77777777" w:rsidR="00110956" w:rsidRDefault="00110956">
      <w:pPr>
        <w:spacing w:after="0" w:line="200" w:lineRule="exact"/>
      </w:pPr>
    </w:p>
    <w:p w14:paraId="59064E71" w14:textId="77777777" w:rsidR="00110956" w:rsidRDefault="007416AF">
      <w:r>
        <w:t>Toda contratación sigue el mismo camino: consulta, cotización, cobros por hitos, entrega con plazo de disputa y reseña. Las conversaciones entre cliente y artista siempre nacen de una consulta, de modo que cada una queda ligada a un posible pedido y sirve como evidencia ante una disputa.</w:t>
      </w:r>
    </w:p>
    <w:p w14:paraId="61FC1A2B" w14:textId="77777777" w:rsidR="00110956" w:rsidRDefault="007416AF">
      <w:pPr>
        <w:pStyle w:val="Ttulo2"/>
      </w:pPr>
      <w:bookmarkStart w:id="5" w:name="_Toc241862906"/>
      <w:r>
        <w:t>1.5 Principios</w:t>
      </w:r>
      <w:bookmarkEnd w:id="5"/>
    </w:p>
    <w:p w14:paraId="1F84CAA6" w14:textId="77777777" w:rsidR="00110956" w:rsidRDefault="007416AF">
      <w:pPr>
        <w:pStyle w:val="Prrafodelista"/>
        <w:numPr>
          <w:ilvl w:val="0"/>
          <w:numId w:val="2"/>
        </w:numPr>
      </w:pPr>
      <w:r>
        <w:rPr>
          <w:b/>
          <w:bCs/>
        </w:rPr>
        <w:t>Arte hecho por personas.</w:t>
      </w:r>
      <w:r>
        <w:t xml:space="preserve"> Un clasificador marca el contenido sospechoso de ser generado por IA para revisión humana; nunca bloquea una cuenta de forma automática.</w:t>
      </w:r>
    </w:p>
    <w:p w14:paraId="445F12C7" w14:textId="77777777" w:rsidR="00110956" w:rsidRDefault="007416AF">
      <w:pPr>
        <w:pStyle w:val="Prrafodelista"/>
        <w:numPr>
          <w:ilvl w:val="0"/>
          <w:numId w:val="2"/>
        </w:numPr>
      </w:pPr>
      <w:r>
        <w:rPr>
          <w:b/>
          <w:bCs/>
        </w:rPr>
        <w:t>Feed auténtico.</w:t>
      </w:r>
      <w:r>
        <w:t xml:space="preserve"> Seguidos es cronológico y nunca incluye contenido promocionado.</w:t>
      </w:r>
    </w:p>
    <w:p w14:paraId="0E603948" w14:textId="77777777" w:rsidR="00110956" w:rsidRDefault="007416AF">
      <w:pPr>
        <w:pStyle w:val="Prrafodelista"/>
        <w:numPr>
          <w:ilvl w:val="0"/>
          <w:numId w:val="2"/>
        </w:numPr>
      </w:pPr>
      <w:r>
        <w:rPr>
          <w:b/>
          <w:bCs/>
        </w:rPr>
        <w:t>Artista, no tienda.</w:t>
      </w:r>
      <w:r>
        <w:t xml:space="preserve"> Se vende la habilidad del artista: no hay catálogo, existencias ni reventa.</w:t>
      </w:r>
    </w:p>
    <w:p w14:paraId="1C824298" w14:textId="77777777" w:rsidR="00110956" w:rsidRDefault="007416AF">
      <w:pPr>
        <w:pStyle w:val="Prrafodelista"/>
        <w:numPr>
          <w:ilvl w:val="0"/>
          <w:numId w:val="2"/>
        </w:numPr>
      </w:pPr>
      <w:r>
        <w:rPr>
          <w:b/>
          <w:bCs/>
        </w:rPr>
        <w:t>Métricas honestas.</w:t>
      </w:r>
      <w:r>
        <w:t xml:space="preserve"> Se mide respuesta real (consultas y conversión), no viralidad.</w:t>
      </w:r>
    </w:p>
    <w:p w14:paraId="4C4186FA" w14:textId="77777777" w:rsidR="00110956" w:rsidRDefault="007416AF">
      <w:pPr>
        <w:pStyle w:val="Prrafodelista"/>
        <w:numPr>
          <w:ilvl w:val="0"/>
          <w:numId w:val="2"/>
        </w:numPr>
      </w:pPr>
      <w:r>
        <w:rPr>
          <w:b/>
          <w:bCs/>
        </w:rPr>
        <w:t>Lo esencial es gratis.</w:t>
      </w:r>
      <w:r>
        <w:t xml:space="preserve"> Publicar, recibir pedidos, la protección del pago y la verificación no se cobran.</w:t>
      </w:r>
    </w:p>
    <w:p w14:paraId="08E402C9" w14:textId="77777777" w:rsidR="00110956" w:rsidRDefault="007416AF">
      <w:pPr>
        <w:pStyle w:val="Ttulo2"/>
      </w:pPr>
      <w:bookmarkStart w:id="6" w:name="_Toc241862907"/>
      <w:r>
        <w:t>1.6 Competencia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2449"/>
        <w:gridCol w:w="4375"/>
      </w:tblGrid>
      <w:tr w:rsidR="00110956" w14:paraId="0C1B7A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83F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Alternativa</w:t>
            </w:r>
          </w:p>
        </w:tc>
        <w:tc>
          <w:tcPr>
            <w:tcW w:w="24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048E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Fortaleza</w:t>
            </w:r>
          </w:p>
        </w:tc>
        <w:tc>
          <w:tcPr>
            <w:tcW w:w="43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780E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Limitación</w:t>
            </w:r>
          </w:p>
        </w:tc>
      </w:tr>
      <w:tr w:rsidR="00110956" w14:paraId="2002E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335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24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7F3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Audiencia y vitrina gratuita</w:t>
            </w:r>
          </w:p>
        </w:tc>
        <w:tc>
          <w:tcPr>
            <w:tcW w:w="43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5F09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No permite contratar ni cobrar</w:t>
            </w:r>
          </w:p>
        </w:tc>
      </w:tr>
      <w:tr w:rsidR="00110956" w14:paraId="09478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F37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WhatsApp y SINPE Móvil</w:t>
            </w:r>
          </w:p>
        </w:tc>
        <w:tc>
          <w:tcPr>
            <w:tcW w:w="24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083B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Inmediatos y sin costo</w:t>
            </w:r>
          </w:p>
        </w:tc>
        <w:tc>
          <w:tcPr>
            <w:tcW w:w="43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A90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Sin protección ni reputación</w:t>
            </w:r>
          </w:p>
        </w:tc>
      </w:tr>
      <w:tr w:rsidR="00110956" w14:paraId="67872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6FE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Fiverr y plataformas globales</w:t>
            </w:r>
          </w:p>
        </w:tc>
        <w:tc>
          <w:tcPr>
            <w:tcW w:w="24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B48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Protegen el pago</w:t>
            </w:r>
          </w:p>
        </w:tc>
        <w:tc>
          <w:tcPr>
            <w:tcW w:w="437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465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Cobran en dólares y no cubren contrataciones locales como eventos</w:t>
            </w:r>
          </w:p>
        </w:tc>
      </w:tr>
    </w:tbl>
    <w:p w14:paraId="46A98084" w14:textId="77777777" w:rsidR="00110956" w:rsidRDefault="00110956">
      <w:pPr>
        <w:spacing w:after="0" w:line="200" w:lineRule="exact"/>
      </w:pPr>
    </w:p>
    <w:p w14:paraId="6FB433FF" w14:textId="77777777" w:rsidR="00110956" w:rsidRDefault="007416AF">
      <w:r>
        <w:t>La ventaja sostenible es la reputación acumulada: un artista con decenas de trabajos reseñados en ArtísTica no tiene incentivo para empezar de cero en otra plataforma.</w:t>
      </w:r>
    </w:p>
    <w:p w14:paraId="6F3BBAFD" w14:textId="77777777" w:rsidR="00110956" w:rsidRDefault="007416AF">
      <w:pPr>
        <w:pStyle w:val="Ttulo2"/>
      </w:pPr>
      <w:bookmarkStart w:id="7" w:name="_Toc241862908"/>
      <w:r>
        <w:t>1.7 Alcance por etapas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0"/>
        <w:gridCol w:w="6500"/>
      </w:tblGrid>
      <w:tr w:rsidR="00110956" w14:paraId="2BD24A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77C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65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7DC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Alcance</w:t>
            </w:r>
          </w:p>
        </w:tc>
      </w:tr>
      <w:tr w:rsidR="00110956" w14:paraId="118CD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8E4C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MVP, noviembre de 2026</w:t>
            </w:r>
          </w:p>
        </w:tc>
        <w:tc>
          <w:tcPr>
            <w:tcW w:w="65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D22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Público y Artista, galería, feed, Explorar, los tres tipos de pedido con anticipo y saldo sobre el entorno de pruebas de la pasarela, métricas y moderación básica</w:t>
            </w:r>
          </w:p>
        </w:tc>
      </w:tr>
      <w:tr w:rsidR="00110956" w14:paraId="704AE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7106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Etapa 2</w:t>
            </w:r>
          </w:p>
        </w:tc>
        <w:tc>
          <w:tcPr>
            <w:tcW w:w="65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E16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Cobro real de Estudio, promociones, reseñas, agrupaciones, disputas completas y artistas fundadores</w:t>
            </w:r>
          </w:p>
        </w:tc>
      </w:tr>
      <w:tr w:rsidR="00110956" w14:paraId="6F603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B937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Etapa 3</w:t>
            </w:r>
          </w:p>
        </w:tc>
        <w:tc>
          <w:tcPr>
            <w:tcW w:w="65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1BA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Membresías de fans. Venta de obra a mayor escala solo si los datos lo justifican</w:t>
            </w:r>
          </w:p>
        </w:tc>
      </w:tr>
      <w:tr w:rsidR="00110956" w14:paraId="54095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8FA1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Etapa 4</w:t>
            </w:r>
          </w:p>
        </w:tc>
        <w:tc>
          <w:tcPr>
            <w:tcW w:w="65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068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Expansión regional</w:t>
            </w:r>
          </w:p>
        </w:tc>
      </w:tr>
    </w:tbl>
    <w:p w14:paraId="052AE318" w14:textId="77777777" w:rsidR="00110956" w:rsidRDefault="00110956">
      <w:pPr>
        <w:spacing w:after="0" w:line="200" w:lineRule="exact"/>
      </w:pPr>
    </w:p>
    <w:p w14:paraId="5956C25E" w14:textId="77777777" w:rsidR="00110956" w:rsidRDefault="007416AF">
      <w:pPr>
        <w:pStyle w:val="Ttulo2"/>
      </w:pPr>
      <w:bookmarkStart w:id="8" w:name="_Toc241862909"/>
      <w:r>
        <w:t>1.8 Arquitectura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3616"/>
        <w:gridCol w:w="2447"/>
      </w:tblGrid>
      <w:tr w:rsidR="00110956" w14:paraId="5F0F47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8841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3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2C55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Tecnología</w:t>
            </w:r>
          </w:p>
        </w:tc>
        <w:tc>
          <w:tcPr>
            <w:tcW w:w="24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A97E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 w:rsidR="00110956" w14:paraId="4816F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564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Aplicación móvil</w:t>
            </w:r>
          </w:p>
        </w:tc>
        <w:tc>
          <w:tcPr>
            <w:tcW w:w="3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D69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React Native con Expo y TypeScript</w:t>
            </w:r>
          </w:p>
        </w:tc>
        <w:tc>
          <w:tcPr>
            <w:tcW w:w="24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B2D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Brian Zeledón Esquivel</w:t>
            </w:r>
          </w:p>
        </w:tc>
      </w:tr>
      <w:tr w:rsidR="00110956" w14:paraId="6CA96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B9E9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API y procesos en segundo plano</w:t>
            </w:r>
          </w:p>
        </w:tc>
        <w:tc>
          <w:tcPr>
            <w:tcW w:w="3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DCE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Python 3.12 y FastAPI</w:t>
            </w:r>
          </w:p>
        </w:tc>
        <w:tc>
          <w:tcPr>
            <w:tcW w:w="24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ACF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Esteban Granados Sibaja</w:t>
            </w:r>
          </w:p>
        </w:tc>
      </w:tr>
      <w:tr w:rsidR="00110956" w14:paraId="72730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7DA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Datos, autenticación y archivos</w:t>
            </w:r>
          </w:p>
        </w:tc>
        <w:tc>
          <w:tcPr>
            <w:tcW w:w="3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C33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Supabase sobre PostgreSQL 15</w:t>
            </w:r>
          </w:p>
        </w:tc>
        <w:tc>
          <w:tcPr>
            <w:tcW w:w="24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B9A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Compartido</w:t>
            </w:r>
          </w:p>
        </w:tc>
      </w:tr>
      <w:tr w:rsidR="00110956" w14:paraId="3693C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CFC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Pagos</w:t>
            </w:r>
          </w:p>
        </w:tc>
        <w:tc>
          <w:tcPr>
            <w:tcW w:w="3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0A9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ONVO Pay, modo marketplace</w:t>
            </w:r>
          </w:p>
        </w:tc>
        <w:tc>
          <w:tcPr>
            <w:tcW w:w="244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220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Esteban Granados Sibaja</w:t>
            </w:r>
          </w:p>
        </w:tc>
      </w:tr>
    </w:tbl>
    <w:p w14:paraId="5D65DCF1" w14:textId="77777777" w:rsidR="00110956" w:rsidRDefault="00110956">
      <w:pPr>
        <w:spacing w:after="0" w:line="200" w:lineRule="exact"/>
      </w:pPr>
    </w:p>
    <w:p w14:paraId="27D9F958" w14:textId="77777777" w:rsidR="00110956" w:rsidRDefault="007416AF">
      <w:r>
        <w:t>La aplicación nunca accede a la base de datos directamente: todo pasa por la API. El detalle del stack está en la versión 1.0 de este documento.</w:t>
      </w:r>
    </w:p>
    <w:p w14:paraId="703F7F1B" w14:textId="77777777" w:rsidR="00110956" w:rsidRDefault="007416AF">
      <w:pPr>
        <w:pStyle w:val="Ttulo1"/>
        <w:pageBreakBefore/>
      </w:pPr>
      <w:bookmarkStart w:id="9" w:name="_Toc241862910"/>
      <w:r>
        <w:t>2. Estrategia de distribución</w:t>
      </w:r>
      <w:bookmarkEnd w:id="9"/>
    </w:p>
    <w:p w14:paraId="4EFC1C5A" w14:textId="77777777" w:rsidR="00110956" w:rsidRDefault="007416AF">
      <w:pPr>
        <w:pStyle w:val="Ttulo2"/>
      </w:pPr>
      <w:bookmarkStart w:id="10" w:name="_Toc241862911"/>
      <w:r>
        <w:t>2.1 Canal</w:t>
      </w:r>
      <w:bookmarkEnd w:id="10"/>
    </w:p>
    <w:p w14:paraId="38D8981D" w14:textId="77777777" w:rsidR="00110956" w:rsidRDefault="007416AF">
      <w:r>
        <w:t>ArtísTica se publica como aplicación para iOS y Android en App Store y Google Play, compilada desde un mismo código con EAS, el servicio de compilación de Expo. Antes del lanzamiento público se distribuye como beta cerrada a los artistas fundadores. El primer mercado es Costa Rica, y no se invierte en publicidad pagada hasta que haya pedidos orgánicos.</w:t>
      </w:r>
    </w:p>
    <w:p w14:paraId="68506E32" w14:textId="77777777" w:rsidR="00110956" w:rsidRDefault="007416AF">
      <w:pPr>
        <w:pStyle w:val="Ttulo2"/>
      </w:pPr>
      <w:bookmarkStart w:id="11" w:name="_Toc241862912"/>
      <w:r>
        <w:t>2.2 Arranque del mercado</w:t>
      </w:r>
      <w:bookmarkEnd w:id="11"/>
    </w:p>
    <w:p w14:paraId="70A04FF3" w14:textId="77777777" w:rsidR="00110956" w:rsidRDefault="007416AF">
      <w:r>
        <w:t>Sin artistas no llegan clientes y sin clientes los artistas no se quedan. Por eso se empieza por la oferta, con pocos artistas y perfiles completos, en dos nichos donde el pago anticipado es un problema real: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3685"/>
        <w:gridCol w:w="3686"/>
      </w:tblGrid>
      <w:tr w:rsidR="00110956" w14:paraId="178C44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0AAC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Nicho de entrada</w:t>
            </w:r>
          </w:p>
        </w:tc>
        <w:tc>
          <w:tcPr>
            <w:tcW w:w="368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49D2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Ejemplos</w:t>
            </w:r>
          </w:p>
        </w:tc>
        <w:tc>
          <w:tcPr>
            <w:tcW w:w="36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AEE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110956" w14:paraId="3EC15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B392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Música y baile para eventos</w:t>
            </w:r>
          </w:p>
        </w:tc>
        <w:tc>
          <w:tcPr>
            <w:tcW w:w="368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DA3B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Mariachis, bandas, grupos de baile para bodas y quince años</w:t>
            </w:r>
          </w:p>
        </w:tc>
        <w:tc>
          <w:tcPr>
            <w:tcW w:w="36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DC6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Monto alto y el adelanto es una fuente frecuente de conflicto</w:t>
            </w:r>
          </w:p>
        </w:tc>
      </w:tr>
      <w:tr w:rsidR="00110956" w14:paraId="71F7B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9EE5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Encargos visuales</w:t>
            </w:r>
          </w:p>
        </w:tc>
        <w:tc>
          <w:tcPr>
            <w:tcW w:w="3685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895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Retratos, ilustración, murales, logos</w:t>
            </w:r>
          </w:p>
        </w:tc>
        <w:tc>
          <w:tcPr>
            <w:tcW w:w="36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9EE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Monto alto y entrega verificable con vista previa</w:t>
            </w:r>
          </w:p>
        </w:tc>
      </w:tr>
    </w:tbl>
    <w:p w14:paraId="47910BDF" w14:textId="77777777" w:rsidR="00110956" w:rsidRDefault="00110956">
      <w:pPr>
        <w:spacing w:after="0" w:line="200" w:lineRule="exact"/>
      </w:pPr>
    </w:p>
    <w:p w14:paraId="2281474D" w14:textId="77777777" w:rsidR="00110956" w:rsidRDefault="007416AF">
      <w:pPr>
        <w:pStyle w:val="Ttulo2"/>
      </w:pPr>
      <w:bookmarkStart w:id="12" w:name="_Toc241862913"/>
      <w:r>
        <w:t>2.3 Oferta y demanda</w:t>
      </w:r>
      <w:bookmarkEnd w:id="12"/>
    </w:p>
    <w:p w14:paraId="54990DEB" w14:textId="77777777" w:rsidR="00110956" w:rsidRDefault="007416AF">
      <w:pPr>
        <w:pStyle w:val="Prrafodelista"/>
        <w:numPr>
          <w:ilvl w:val="0"/>
          <w:numId w:val="3"/>
        </w:numPr>
      </w:pPr>
      <w:r>
        <w:rPr>
          <w:b/>
          <w:bCs/>
        </w:rPr>
        <w:t>Artistas fundadores.</w:t>
      </w:r>
      <w:r>
        <w:t xml:space="preserve"> Los primeros 100 reciben el plan Estudio gratis por seis meses. Se reclutan en persona en escuelas de arte y música, casas de cultura y ferias.</w:t>
      </w:r>
    </w:p>
    <w:p w14:paraId="0EB7CC03" w14:textId="77777777" w:rsidR="00110956" w:rsidRDefault="007416AF">
      <w:pPr>
        <w:pStyle w:val="Prrafodelista"/>
        <w:numPr>
          <w:ilvl w:val="0"/>
          <w:numId w:val="3"/>
        </w:numPr>
      </w:pPr>
      <w:r>
        <w:rPr>
          <w:b/>
          <w:bCs/>
        </w:rPr>
        <w:t>Nuevos talentos.</w:t>
      </w:r>
      <w:r>
        <w:t xml:space="preserve"> Explorar reserva una cuota fija para artistas con pocos seguidores, sin necesidad de pagar promociones.</w:t>
      </w:r>
    </w:p>
    <w:p w14:paraId="3C1A4830" w14:textId="77777777" w:rsidR="00110956" w:rsidRDefault="007416AF">
      <w:pPr>
        <w:pStyle w:val="Prrafodelista"/>
        <w:numPr>
          <w:ilvl w:val="0"/>
          <w:numId w:val="3"/>
        </w:numPr>
      </w:pPr>
      <w:r>
        <w:rPr>
          <w:b/>
          <w:bCs/>
        </w:rPr>
        <w:t>Clientes.</w:t>
      </w:r>
      <w:r>
        <w:t xml:space="preserve"> Se buscan donde ya se contrata arte: organizadores de bodas, salones de eventos, restaurantes y comercios. Se prioriza al cliente empresarial porque repite.</w:t>
      </w:r>
    </w:p>
    <w:p w14:paraId="57501CA6" w14:textId="77777777" w:rsidR="00110956" w:rsidRDefault="007416AF">
      <w:pPr>
        <w:pStyle w:val="Ttulo2"/>
      </w:pPr>
      <w:bookmarkStart w:id="13" w:name="_Toc241862914"/>
      <w:r>
        <w:t>2.4 Contratación dentro de la aplicación</w:t>
      </w:r>
      <w:bookmarkEnd w:id="13"/>
    </w:p>
    <w:p w14:paraId="3767E386" w14:textId="77777777" w:rsidR="00110956" w:rsidRDefault="007416AF">
      <w:r>
        <w:t>Un cliente puede encontrar al artista en Instagram y contratarlo por fuera. Para evitarlo, el camino interno debe ser el más conveniente: la protección del pago y las reseñas solo existen dentro de la aplicación, el perfil no admite teléfonos ni enlaces de WhatsApp, el chat muestra un aviso si detecta datos de contacto y la tarifa es moderada.</w:t>
      </w:r>
    </w:p>
    <w:p w14:paraId="27904FA4" w14:textId="77777777" w:rsidR="00110956" w:rsidRDefault="007416AF">
      <w:pPr>
        <w:pStyle w:val="Ttulo1"/>
        <w:pageBreakBefore/>
      </w:pPr>
      <w:bookmarkStart w:id="14" w:name="_Toc241862915"/>
      <w:r>
        <w:t>3. Esquema de generación de dinero</w:t>
      </w:r>
      <w:bookmarkEnd w:id="14"/>
    </w:p>
    <w:p w14:paraId="664C16C0" w14:textId="77777777" w:rsidR="00110956" w:rsidRDefault="007416AF">
      <w:r>
        <w:t>Los montos en colones usan un tipo de cambio de referencia de ₡500 por US$1 y son aproximados.</w:t>
      </w:r>
    </w:p>
    <w:p w14:paraId="1011AB3B" w14:textId="77777777" w:rsidR="00110956" w:rsidRDefault="007416AF">
      <w:pPr>
        <w:pStyle w:val="Ttulo2"/>
      </w:pPr>
      <w:bookmarkStart w:id="15" w:name="_Toc241862916"/>
      <w:r>
        <w:t>3.1 Fuentes de ingreso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3324"/>
        <w:gridCol w:w="4374"/>
      </w:tblGrid>
      <w:tr w:rsidR="00110956" w14:paraId="31D6D5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A3FE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332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0B88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Mecanismo</w:t>
            </w:r>
          </w:p>
        </w:tc>
        <w:tc>
          <w:tcPr>
            <w:tcW w:w="4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4C7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Peso</w:t>
            </w:r>
          </w:p>
        </w:tc>
      </w:tr>
      <w:tr w:rsidR="00110956" w14:paraId="4AA0A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4EC6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Tarifa por pedido</w:t>
            </w:r>
          </w:p>
        </w:tc>
        <w:tc>
          <w:tcPr>
            <w:tcW w:w="332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B81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8% en Taller, 5% en Estudio</w:t>
            </w:r>
          </w:p>
        </w:tc>
        <w:tc>
          <w:tcPr>
            <w:tcW w:w="4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A3CB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Principal: ArtísTica gana solo cuando el artista gana</w:t>
            </w:r>
          </w:p>
        </w:tc>
      </w:tr>
      <w:tr w:rsidR="00110956" w14:paraId="6D299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4E02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Suscripción Estudio</w:t>
            </w:r>
          </w:p>
        </w:tc>
        <w:tc>
          <w:tcPr>
            <w:tcW w:w="332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69C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≈ ₡2,500 al mes</w:t>
            </w:r>
          </w:p>
        </w:tc>
        <w:tc>
          <w:tcPr>
            <w:tcW w:w="4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18C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Secundaria</w:t>
            </w:r>
          </w:p>
        </w:tc>
      </w:tr>
      <w:tr w:rsidR="00110956" w14:paraId="19E1E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4F8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Promociones</w:t>
            </w:r>
          </w:p>
        </w:tc>
        <w:tc>
          <w:tcPr>
            <w:tcW w:w="332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2E8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Paquetes por personas alcanzadas</w:t>
            </w:r>
          </w:p>
        </w:tc>
        <w:tc>
          <w:tcPr>
            <w:tcW w:w="4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09A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Complementaria, desde la etapa 2</w:t>
            </w:r>
          </w:p>
        </w:tc>
      </w:tr>
      <w:tr w:rsidR="00110956" w14:paraId="4785C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52B3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Membresías de fans</w:t>
            </w:r>
          </w:p>
        </w:tc>
        <w:tc>
          <w:tcPr>
            <w:tcW w:w="332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4BE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Apoyo mensual del público a un artista</w:t>
            </w:r>
          </w:p>
        </w:tc>
        <w:tc>
          <w:tcPr>
            <w:tcW w:w="4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DE6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Futura, etapa 3</w:t>
            </w:r>
          </w:p>
        </w:tc>
      </w:tr>
    </w:tbl>
    <w:p w14:paraId="71B679C0" w14:textId="77777777" w:rsidR="00110956" w:rsidRDefault="00110956">
      <w:pPr>
        <w:spacing w:after="0" w:line="200" w:lineRule="exact"/>
      </w:pPr>
    </w:p>
    <w:p w14:paraId="00699D82" w14:textId="77777777" w:rsidR="00110956" w:rsidRDefault="007416AF">
      <w:pPr>
        <w:pStyle w:val="Ttulo2"/>
      </w:pPr>
      <w:bookmarkStart w:id="16" w:name="_Toc241862917"/>
      <w:r>
        <w:t>3.2 Tarifa por pedido</w:t>
      </w:r>
      <w:bookmarkEnd w:id="16"/>
    </w:p>
    <w:p w14:paraId="6ECC4749" w14:textId="77777777" w:rsidR="00110956" w:rsidRDefault="007416AF">
      <w:pPr>
        <w:pStyle w:val="Prrafodelista"/>
        <w:numPr>
          <w:ilvl w:val="0"/>
          <w:numId w:val="3"/>
        </w:numPr>
      </w:pPr>
      <w:r>
        <w:t>Una sola tarifa por plan, igual para los tres tipos de pedido, para no incentivar que se clasifiquen mal.</w:t>
      </w:r>
    </w:p>
    <w:p w14:paraId="2DD7AB2A" w14:textId="77777777" w:rsidR="00110956" w:rsidRDefault="007416AF">
      <w:pPr>
        <w:pStyle w:val="Prrafodelista"/>
        <w:numPr>
          <w:ilvl w:val="0"/>
          <w:numId w:val="3"/>
        </w:numPr>
      </w:pPr>
      <w:r>
        <w:t>Monto mínimo por pedido de ₡2,500, porque el costo fijo de procesamiento pesa más en montos pequeños.</w:t>
      </w:r>
    </w:p>
    <w:p w14:paraId="45CE44D9" w14:textId="77777777" w:rsidR="00110956" w:rsidRDefault="007416AF">
      <w:pPr>
        <w:pStyle w:val="Prrafodelista"/>
        <w:numPr>
          <w:ilvl w:val="0"/>
          <w:numId w:val="3"/>
        </w:numPr>
      </w:pPr>
      <w:r>
        <w:t>El procesamiento de la pasarela (tarjeta: 3.9% más US$0.25; SINPE Móvil: 1.5%) y la retención tributaria de 2% se descuentan al artista. La tarifa es ingreso neto de la plataforma.</w:t>
      </w:r>
    </w:p>
    <w:p w14:paraId="15340377" w14:textId="77777777" w:rsidR="00110956" w:rsidRDefault="007416AF">
      <w:r>
        <w:t>Ejemplos con pago por tarjeta, en dólares y sin incluir la retención de 2%: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60"/>
        <w:gridCol w:w="1800"/>
        <w:gridCol w:w="2280"/>
        <w:gridCol w:w="1920"/>
      </w:tblGrid>
      <w:tr w:rsidR="00110956" w14:paraId="36FC3B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9C6A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Pedido</w:t>
            </w:r>
          </w:p>
        </w:tc>
        <w:tc>
          <w:tcPr>
            <w:tcW w:w="21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3A1E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Taller: plataforma</w:t>
            </w:r>
          </w:p>
        </w:tc>
        <w:tc>
          <w:tcPr>
            <w:tcW w:w="18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5FCC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Taller: artista</w:t>
            </w:r>
          </w:p>
        </w:tc>
        <w:tc>
          <w:tcPr>
            <w:tcW w:w="22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F936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Estudio: plataforma</w:t>
            </w:r>
          </w:p>
        </w:tc>
        <w:tc>
          <w:tcPr>
            <w:tcW w:w="192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803C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Estudio: artista</w:t>
            </w:r>
          </w:p>
        </w:tc>
      </w:tr>
      <w:tr w:rsidR="00110956" w14:paraId="2333C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8A0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D38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1.60</w:t>
            </w:r>
          </w:p>
        </w:tc>
        <w:tc>
          <w:tcPr>
            <w:tcW w:w="18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BE5B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17.37</w:t>
            </w:r>
          </w:p>
        </w:tc>
        <w:tc>
          <w:tcPr>
            <w:tcW w:w="22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7A8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92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91B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17.97</w:t>
            </w:r>
          </w:p>
        </w:tc>
      </w:tr>
      <w:tr w:rsidR="00110956" w14:paraId="2EAB1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232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1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50E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8.00</w:t>
            </w:r>
          </w:p>
        </w:tc>
        <w:tc>
          <w:tcPr>
            <w:tcW w:w="18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66D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87.85</w:t>
            </w:r>
          </w:p>
        </w:tc>
        <w:tc>
          <w:tcPr>
            <w:tcW w:w="22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4E2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5.00</w:t>
            </w:r>
          </w:p>
        </w:tc>
        <w:tc>
          <w:tcPr>
            <w:tcW w:w="192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C2B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90.85</w:t>
            </w:r>
          </w:p>
        </w:tc>
      </w:tr>
      <w:tr w:rsidR="00110956" w14:paraId="2B2FF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B39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16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281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80.00</w:t>
            </w:r>
          </w:p>
        </w:tc>
        <w:tc>
          <w:tcPr>
            <w:tcW w:w="180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761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880.75</w:t>
            </w:r>
          </w:p>
        </w:tc>
        <w:tc>
          <w:tcPr>
            <w:tcW w:w="22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F64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50.00</w:t>
            </w:r>
          </w:p>
        </w:tc>
        <w:tc>
          <w:tcPr>
            <w:tcW w:w="192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8B7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910.75</w:t>
            </w:r>
          </w:p>
        </w:tc>
      </w:tr>
    </w:tbl>
    <w:p w14:paraId="6960020F" w14:textId="77777777" w:rsidR="00110956" w:rsidRDefault="00110956">
      <w:pPr>
        <w:spacing w:after="0" w:line="200" w:lineRule="exact"/>
      </w:pPr>
    </w:p>
    <w:p w14:paraId="233BDCCE" w14:textId="77777777" w:rsidR="00110956" w:rsidRDefault="007416AF">
      <w:pPr>
        <w:pStyle w:val="Ttulo2"/>
      </w:pPr>
      <w:bookmarkStart w:id="17" w:name="_Toc241862918"/>
      <w:r>
        <w:t>3.3 Suscripción Estudio</w:t>
      </w:r>
      <w:bookmarkEnd w:id="17"/>
    </w:p>
    <w:p w14:paraId="4A929F21" w14:textId="77777777" w:rsidR="00110956" w:rsidRDefault="007416AF">
      <w:r>
        <w:t>Cuesta ≈ ₡2,500 al mes o ≈ ₡25,000 al año. Incluye la tarifa de 5%, calendario sincronizado, plantillas de cotización, métricas completas, perfil personalizable y una promoción mensual.</w:t>
      </w:r>
    </w:p>
    <w:p w14:paraId="75EF9C16" w14:textId="77777777" w:rsidR="00110956" w:rsidRDefault="007416AF">
      <w:r>
        <w:t>Se paga sola a partir de ≈ ₡85,000 al mes en pedidos. Por ejemplo, un grupo musical con cuatro contrataciones de ₡150,000 paga ₡48,000 de tarifa en Taller y ₡32,500 en Estudio, suscripción incluida.</w:t>
      </w:r>
    </w:p>
    <w:p w14:paraId="0443F5CD" w14:textId="77777777" w:rsidR="00110956" w:rsidRDefault="007416AF">
      <w:r>
        <w:t>Al cambiar de plan, cada pedido conserva la tarifa vigente cuando se creó, de modo que nadie paga una tarifa distinta a la que aceptó al cotizar.</w:t>
      </w:r>
    </w:p>
    <w:p w14:paraId="3E396C0D" w14:textId="77777777" w:rsidR="00110956" w:rsidRDefault="007416AF">
      <w:pPr>
        <w:pStyle w:val="Ttulo2"/>
      </w:pPr>
      <w:bookmarkStart w:id="18" w:name="_Toc241862919"/>
      <w:r>
        <w:t>3.4 Promociones</w:t>
      </w:r>
      <w:bookmarkEnd w:id="18"/>
    </w:p>
    <w:p w14:paraId="3BF2F980" w14:textId="77777777" w:rsidR="00110956" w:rsidRDefault="007416AF">
      <w:r>
        <w:t>Se vende alcance, no días ni vistas: una persona cuenta como alcanzada cuando la publicación estuvo al menos 50% visible en su pantalla durante un segundo, no sigue al artista y su cuenta tiene siete días o más.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6"/>
        <w:gridCol w:w="3744"/>
      </w:tblGrid>
      <w:tr w:rsidR="00110956" w14:paraId="1861ED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87FA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Paquete</w:t>
            </w:r>
          </w:p>
        </w:tc>
        <w:tc>
          <w:tcPr>
            <w:tcW w:w="374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71E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Precio</w:t>
            </w:r>
          </w:p>
        </w:tc>
      </w:tr>
      <w:tr w:rsidR="00110956" w14:paraId="7B4F6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232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1,000 personas</w:t>
            </w:r>
          </w:p>
        </w:tc>
        <w:tc>
          <w:tcPr>
            <w:tcW w:w="374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F9F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≈ ₡1,000</w:t>
            </w:r>
          </w:p>
        </w:tc>
      </w:tr>
      <w:tr w:rsidR="00110956" w14:paraId="42801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9B9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3,000 personas</w:t>
            </w:r>
          </w:p>
        </w:tc>
        <w:tc>
          <w:tcPr>
            <w:tcW w:w="374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E4E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≈ ₡2,500</w:t>
            </w:r>
          </w:p>
        </w:tc>
      </w:tr>
      <w:tr w:rsidR="00110956" w14:paraId="2A33A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DE5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10,000 personas</w:t>
            </w:r>
          </w:p>
        </w:tc>
        <w:tc>
          <w:tcPr>
            <w:tcW w:w="374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27A8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≈ ₡6,000</w:t>
            </w:r>
          </w:p>
        </w:tc>
      </w:tr>
    </w:tbl>
    <w:p w14:paraId="1A6D5124" w14:textId="77777777" w:rsidR="00110956" w:rsidRDefault="00110956">
      <w:pPr>
        <w:spacing w:after="0" w:line="200" w:lineRule="exact"/>
      </w:pPr>
    </w:p>
    <w:p w14:paraId="6ECEA279" w14:textId="77777777" w:rsidR="00110956" w:rsidRDefault="007416AF">
      <w:r>
        <w:t>Nunca aparecen en Seguidos, siempre llevan la etiqueta "Promocionado" y en Explorar ocupan como máximo uno de cada ocho elementos. Antes de comprar, el sistema muestra cuántas personas elegibles hay, para no vender un alcance que no se puede entregar.</w:t>
      </w:r>
    </w:p>
    <w:p w14:paraId="083BF857" w14:textId="77777777" w:rsidR="00110956" w:rsidRDefault="007416AF">
      <w:pPr>
        <w:pStyle w:val="Ttulo2"/>
      </w:pPr>
      <w:bookmarkStart w:id="19" w:name="_Toc241862920"/>
      <w:r>
        <w:t>3.5 Reglas del dinero en cada pedido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1"/>
        <w:gridCol w:w="5259"/>
      </w:tblGrid>
      <w:tr w:rsidR="00110956" w14:paraId="75F036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E92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Regla</w:t>
            </w:r>
          </w:p>
        </w:tc>
        <w:tc>
          <w:tcPr>
            <w:tcW w:w="52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B5A5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110956" w14:paraId="65591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831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Anticipo de encargos y eventos</w:t>
            </w:r>
          </w:p>
        </w:tc>
        <w:tc>
          <w:tcPr>
            <w:tcW w:w="52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02A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Entre 30% y 50%, a elección del artista. Por defecto, 50%</w:t>
            </w:r>
          </w:p>
        </w:tc>
      </w:tr>
      <w:tr w:rsidR="00110956" w14:paraId="45453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933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Plazo de disputa</w:t>
            </w:r>
          </w:p>
        </w:tc>
        <w:tc>
          <w:tcPr>
            <w:tcW w:w="52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50B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7 días desde la entrega o desde la fecha del evento. Sin reclamo, el pedido se completa</w:t>
            </w:r>
          </w:p>
        </w:tc>
      </w:tr>
      <w:tr w:rsidR="00110956" w14:paraId="2937F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C70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Cliente cancela un evento</w:t>
            </w:r>
          </w:p>
        </w:tc>
        <w:tc>
          <w:tcPr>
            <w:tcW w:w="52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190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Más de 30 días antes: se devuelve 100%. De 7 a 30 días: 50%. Menos de 7 días: nada</w:t>
            </w:r>
          </w:p>
        </w:tc>
      </w:tr>
      <w:tr w:rsidR="00110956" w14:paraId="5A7BF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D9F5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Cliente cancela un encargo</w:t>
            </w:r>
          </w:p>
        </w:tc>
        <w:tc>
          <w:tcPr>
            <w:tcW w:w="52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6BC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Sin costo antes del anticipo. Después, el anticipo no se devuelve</w:t>
            </w:r>
          </w:p>
        </w:tc>
      </w:tr>
      <w:tr w:rsidR="00110956" w14:paraId="30B0D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A8D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Artista cancela o incumple</w:t>
            </w:r>
          </w:p>
        </w:tc>
        <w:tc>
          <w:tcPr>
            <w:tcW w:w="52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B8D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Se devuelve el 100% de lo cobrado</w:t>
            </w:r>
          </w:p>
        </w:tc>
      </w:tr>
      <w:tr w:rsidR="00110956" w14:paraId="155D8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839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Evento que llega con el saldo sin pagar</w:t>
            </w:r>
          </w:p>
        </w:tc>
        <w:tc>
          <w:tcPr>
            <w:tcW w:w="525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C68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Se trata como cancelación del cliente con menos de 7 días</w:t>
            </w:r>
          </w:p>
        </w:tc>
      </w:tr>
    </w:tbl>
    <w:p w14:paraId="40F8FB4C" w14:textId="77777777" w:rsidR="00110956" w:rsidRDefault="00110956">
      <w:pPr>
        <w:spacing w:after="0" w:line="200" w:lineRule="exact"/>
      </w:pPr>
    </w:p>
    <w:p w14:paraId="2ACD68B4" w14:textId="77777777" w:rsidR="00110956" w:rsidRDefault="007416AF">
      <w:r>
        <w:t>Todas las reglas son configurables sin modificar el código.</w:t>
      </w:r>
    </w:p>
    <w:p w14:paraId="25368FEB" w14:textId="77777777" w:rsidR="00110956" w:rsidRDefault="007416AF">
      <w:pPr>
        <w:pStyle w:val="Ttulo2"/>
      </w:pPr>
      <w:bookmarkStart w:id="20" w:name="_Toc241862921"/>
      <w:r>
        <w:t>3.6 Costos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9"/>
        <w:gridCol w:w="6411"/>
      </w:tblGrid>
      <w:tr w:rsidR="00110956" w14:paraId="7D220D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EBA2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Costo</w:t>
            </w:r>
          </w:p>
        </w:tc>
        <w:tc>
          <w:tcPr>
            <w:tcW w:w="641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87B5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Monto</w:t>
            </w:r>
          </w:p>
        </w:tc>
      </w:tr>
      <w:tr w:rsidR="00110956" w14:paraId="3CB1C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BE2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641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87C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≈ US$100 al mes al inicio</w:t>
            </w:r>
          </w:p>
        </w:tc>
      </w:tr>
      <w:tr w:rsidR="00110956" w14:paraId="5A168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1ED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IVA</w:t>
            </w:r>
          </w:p>
        </w:tc>
        <w:tc>
          <w:tcPr>
            <w:tcW w:w="641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A10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13% sobre tarifa, suscripción y promociones</w:t>
            </w:r>
          </w:p>
        </w:tc>
      </w:tr>
      <w:tr w:rsidR="00110956" w14:paraId="6EDDE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771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Tiendas de aplicaciones</w:t>
            </w:r>
          </w:p>
        </w:tc>
        <w:tc>
          <w:tcPr>
            <w:tcW w:w="641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3CF9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15% sobre suscripción y promociones vendidas dentro de la aplicación, desde la etapa 2</w:t>
            </w:r>
          </w:p>
        </w:tc>
      </w:tr>
      <w:tr w:rsidR="00110956" w14:paraId="5438A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17E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Artistas fundadores</w:t>
            </w:r>
          </w:p>
        </w:tc>
        <w:tc>
          <w:tcPr>
            <w:tcW w:w="641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FB9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Seis meses de Estudio gratis para 100 artistas</w:t>
            </w:r>
          </w:p>
        </w:tc>
      </w:tr>
      <w:tr w:rsidR="00110956" w14:paraId="53CA4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9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4B3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Operación y legal</w:t>
            </w:r>
          </w:p>
        </w:tc>
        <w:tc>
          <w:tcPr>
            <w:tcW w:w="6411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230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Horas de moderación y soporte; cumplimiento de la Ley 8968 de protección de datos</w:t>
            </w:r>
          </w:p>
        </w:tc>
      </w:tr>
    </w:tbl>
    <w:p w14:paraId="1138EF50" w14:textId="77777777" w:rsidR="00110956" w:rsidRDefault="00110956">
      <w:pPr>
        <w:spacing w:after="0" w:line="200" w:lineRule="exact"/>
      </w:pPr>
    </w:p>
    <w:p w14:paraId="50418197" w14:textId="77777777" w:rsidR="00110956" w:rsidRDefault="007416AF">
      <w:pPr>
        <w:pStyle w:val="Ttulo2"/>
      </w:pPr>
      <w:bookmarkStart w:id="21" w:name="_Toc241862922"/>
      <w:r>
        <w:t>3.7 Viabilidad</w:t>
      </w:r>
      <w:bookmarkEnd w:id="21"/>
    </w:p>
    <w:p w14:paraId="7C155A2A" w14:textId="77777777" w:rsidR="00110956" w:rsidRDefault="007416AF">
      <w:r>
        <w:t>Con un pedido promedio de US$150, una tarifa promedio de 7% y 300 suscriptores de Estudio, alcanzar ≈ US$3,200 al mes (dos salarios modestos más infraestructura) requiere ≈ 215 pedidos al mes, unos siete por día. Cada pedido deja ≈ US$9 netos después de IVA y las suscripciones aportan ≈ US$1,200.</w:t>
      </w:r>
    </w:p>
    <w:p w14:paraId="5A30F511" w14:textId="77777777" w:rsidR="00110956" w:rsidRDefault="007416AF">
      <w:pPr>
        <w:pStyle w:val="Ttulo2"/>
      </w:pPr>
      <w:bookmarkStart w:id="22" w:name="_Toc241862923"/>
      <w:r>
        <w:t>3.8 Ideas descartadas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8"/>
        <w:gridCol w:w="5572"/>
      </w:tblGrid>
      <w:tr w:rsidR="00110956" w14:paraId="4C4BB2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8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781A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557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38A3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110956" w14:paraId="5C724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BCCF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Cobrar por ser artista</w:t>
            </w:r>
          </w:p>
        </w:tc>
        <w:tc>
          <w:tcPr>
            <w:tcW w:w="557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B4F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Sin oferta no hay contenido ni compradores</w:t>
            </w:r>
          </w:p>
        </w:tc>
      </w:tr>
      <w:tr w:rsidR="00110956" w14:paraId="2FFA4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CB2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Verificación pagada</w:t>
            </w:r>
          </w:p>
        </w:tc>
        <w:tc>
          <w:tcPr>
            <w:tcW w:w="557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967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La insignia dejaría de significar identidad confirmada</w:t>
            </w:r>
          </w:p>
        </w:tc>
      </w:tr>
      <w:tr w:rsidR="00110956" w14:paraId="086D5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2E6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Tarifa distinta por tipo de pedido</w:t>
            </w:r>
          </w:p>
        </w:tc>
        <w:tc>
          <w:tcPr>
            <w:tcW w:w="557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212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Incentiva clasificar mal y la pasarela no la soporta</w:t>
            </w:r>
          </w:p>
        </w:tc>
      </w:tr>
      <w:tr w:rsidR="00110956" w14:paraId="4CE2A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ADC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Promociones por tiempo</w:t>
            </w:r>
          </w:p>
        </w:tc>
        <w:tc>
          <w:tcPr>
            <w:tcW w:w="557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2EE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En categorías pequeñas se paga por casi nada</w:t>
            </w:r>
          </w:p>
        </w:tc>
      </w:tr>
      <w:tr w:rsidR="00110956" w14:paraId="7C745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8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2166B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Venta de inventario</w:t>
            </w:r>
          </w:p>
        </w:tc>
        <w:tc>
          <w:tcPr>
            <w:tcW w:w="557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2CBE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Contradice la propuesta y compite con Facebook Marketplace</w:t>
            </w:r>
          </w:p>
        </w:tc>
      </w:tr>
    </w:tbl>
    <w:p w14:paraId="16F05C2C" w14:textId="77777777" w:rsidR="00110956" w:rsidRDefault="00110956">
      <w:pPr>
        <w:spacing w:after="0" w:line="200" w:lineRule="exact"/>
      </w:pPr>
    </w:p>
    <w:p w14:paraId="1E0CB6DD" w14:textId="77777777" w:rsidR="00110956" w:rsidRDefault="007416AF">
      <w:pPr>
        <w:pStyle w:val="Ttulo1"/>
        <w:pageBreakBefore/>
      </w:pPr>
      <w:bookmarkStart w:id="23" w:name="_Toc241862924"/>
      <w:r>
        <w:t>4. Situaciones presentadas en el desarrollo</w:t>
      </w:r>
      <w:bookmarkEnd w:id="23"/>
    </w:p>
    <w:p w14:paraId="68CFFC92" w14:textId="77777777" w:rsidR="00110956" w:rsidRDefault="007416AF">
      <w:pPr>
        <w:pStyle w:val="Ttulo2"/>
      </w:pPr>
      <w:bookmarkStart w:id="24" w:name="_Toc241862925"/>
      <w:r>
        <w:t>4.1 Producto y negocio</w:t>
      </w:r>
      <w:bookmarkEnd w:id="24"/>
    </w:p>
    <w:p w14:paraId="0E196766" w14:textId="77777777" w:rsidR="00110956" w:rsidRDefault="007416AF">
      <w:pPr>
        <w:pStyle w:val="Ttulo3"/>
      </w:pPr>
      <w:r>
        <w:t>Custodia del dinero</w:t>
      </w:r>
    </w:p>
    <w:p w14:paraId="7FA07F47" w14:textId="77777777" w:rsidR="00110956" w:rsidRDefault="007416AF">
      <w:r>
        <w:rPr>
          <w:b/>
          <w:bCs/>
        </w:rPr>
        <w:t>Situación.</w:t>
      </w:r>
      <w:r>
        <w:t xml:space="preserve"> La propuesta del I Avance retenía el pago en un escrow propio hasta aprobar la entrega.</w:t>
      </w:r>
    </w:p>
    <w:p w14:paraId="4B3FD515" w14:textId="77777777" w:rsidR="00110956" w:rsidRDefault="007416AF">
      <w:r>
        <w:rPr>
          <w:b/>
          <w:bCs/>
        </w:rPr>
        <w:t>Impacto.</w:t>
      </w:r>
      <w:r>
        <w:t xml:space="preserve"> Custodiar dinero de terceros exige inscripción ante la SUGEF como intermediario financiero.</w:t>
      </w:r>
    </w:p>
    <w:p w14:paraId="6ADE5E11" w14:textId="77777777" w:rsidR="00110956" w:rsidRDefault="007416AF">
      <w:r>
        <w:rPr>
          <w:b/>
          <w:bCs/>
        </w:rPr>
        <w:t>Resolución.</w:t>
      </w:r>
      <w:r>
        <w:t xml:space="preserve"> La custodia pasó a ONVO Pay, inscrita ante la SUGEF, con cobros por hitos; ArtísTica no guarda saldos. Se agregó el rol Público, que contrata.</w:t>
      </w:r>
    </w:p>
    <w:p w14:paraId="6FCBB167" w14:textId="77777777" w:rsidR="00110956" w:rsidRDefault="007416AF">
      <w:pPr>
        <w:pStyle w:val="Ttulo3"/>
      </w:pPr>
      <w:r>
        <w:t>Tienda o comisiones abiertas</w:t>
      </w:r>
    </w:p>
    <w:p w14:paraId="7461A6BD" w14:textId="77777777" w:rsidR="00110956" w:rsidRDefault="007416AF">
      <w:r>
        <w:rPr>
          <w:b/>
          <w:bCs/>
        </w:rPr>
        <w:t>Situación.</w:t>
      </w:r>
      <w:r>
        <w:t xml:space="preserve"> Se evaluó vender obras como una tienda, con existencias y envíos.</w:t>
      </w:r>
    </w:p>
    <w:p w14:paraId="61469745" w14:textId="77777777" w:rsidR="00110956" w:rsidRDefault="007416AF">
      <w:r>
        <w:rPr>
          <w:b/>
          <w:bCs/>
        </w:rPr>
        <w:t>Impacto.</w:t>
      </w:r>
      <w:r>
        <w:t xml:space="preserve"> Requería dos motores de pago, competía con Facebook Marketplace y exigía ≈ 540 pedidos al mes para sostenerse.</w:t>
      </w:r>
    </w:p>
    <w:p w14:paraId="6C262095" w14:textId="77777777" w:rsidR="00110956" w:rsidRDefault="007416AF">
      <w:r>
        <w:rPr>
          <w:b/>
          <w:bCs/>
        </w:rPr>
        <w:t>Resolución.</w:t>
      </w:r>
      <w:r>
        <w:t xml:space="preserve"> Se adoptaron las comisiones abiertas con un solo motor de pedidos. La venta directa se cubre con la obra disponible y la meta baja a ≈ 215 pedidos al mes.</w:t>
      </w:r>
    </w:p>
    <w:p w14:paraId="0DBCF143" w14:textId="77777777" w:rsidR="00110956" w:rsidRDefault="007416AF">
      <w:pPr>
        <w:pStyle w:val="Ttulo3"/>
      </w:pPr>
      <w:r>
        <w:t>Reglas de dinero incompletas</w:t>
      </w:r>
    </w:p>
    <w:p w14:paraId="24805801" w14:textId="77777777" w:rsidR="00110956" w:rsidRDefault="007416AF">
      <w:r>
        <w:rPr>
          <w:b/>
          <w:bCs/>
        </w:rPr>
        <w:t>Situación.</w:t>
      </w:r>
      <w:r>
        <w:t xml:space="preserve"> Faltaban el anticipo, el plazo de disputa y la cancelación de eventos, y algunos vencimientos dejaban el pedido sin salida.</w:t>
      </w:r>
    </w:p>
    <w:p w14:paraId="6ABCEED6" w14:textId="77777777" w:rsidR="00110956" w:rsidRDefault="007416AF">
      <w:r>
        <w:rPr>
          <w:b/>
          <w:bCs/>
        </w:rPr>
        <w:t>Impacto.</w:t>
      </w:r>
      <w:r>
        <w:t xml:space="preserve"> No era posible programar los estados del pedido.</w:t>
      </w:r>
    </w:p>
    <w:p w14:paraId="6D2364BA" w14:textId="77777777" w:rsidR="00110956" w:rsidRDefault="007416AF">
      <w:r>
        <w:rPr>
          <w:b/>
          <w:bCs/>
        </w:rPr>
        <w:t>Resolución.</w:t>
      </w:r>
      <w:r>
        <w:t xml:space="preserve"> Se fijaron valores configurables (sección 3.5). Una autorización vencida puede renovarse durante siete días; si no se renueva, el artista puede abrir una disputa.</w:t>
      </w:r>
    </w:p>
    <w:p w14:paraId="01DC1D60" w14:textId="77777777" w:rsidR="00110956" w:rsidRDefault="007416AF">
      <w:pPr>
        <w:pStyle w:val="Ttulo3"/>
      </w:pPr>
      <w:r>
        <w:t>Cambio de plan con pedidos abiertos</w:t>
      </w:r>
    </w:p>
    <w:p w14:paraId="745F8B44" w14:textId="77777777" w:rsidR="00110956" w:rsidRDefault="007416AF">
      <w:r>
        <w:rPr>
          <w:b/>
          <w:bCs/>
        </w:rPr>
        <w:t>Situación.</w:t>
      </w:r>
      <w:r>
        <w:t xml:space="preserve"> ONVO aplica una sola tarifa por cuenta, y ArtísTica la fija por pedido.</w:t>
      </w:r>
    </w:p>
    <w:p w14:paraId="106EB408" w14:textId="77777777" w:rsidR="00110956" w:rsidRDefault="007416AF">
      <w:r>
        <w:rPr>
          <w:b/>
          <w:bCs/>
        </w:rPr>
        <w:t>Impacto.</w:t>
      </w:r>
      <w:r>
        <w:t xml:space="preserve"> Al cambiar de plan, los pedidos abiertos podrían cobrarse con la tarifa nueva.</w:t>
      </w:r>
    </w:p>
    <w:p w14:paraId="01FD58EC" w14:textId="77777777" w:rsidR="00110956" w:rsidRDefault="007416AF">
      <w:r>
        <w:rPr>
          <w:b/>
          <w:bCs/>
        </w:rPr>
        <w:t>Resolución.</w:t>
      </w:r>
      <w:r>
        <w:t xml:space="preserve"> Cada pedido conserva su tarifa y el sistema ajusta la de la cuenta justo antes de cada cobro. Se consultó a ONVO si admite una tarifa por cobro.</w:t>
      </w:r>
    </w:p>
    <w:p w14:paraId="6F490A2E" w14:textId="77777777" w:rsidR="00110956" w:rsidRDefault="007416AF">
      <w:pPr>
        <w:pStyle w:val="Ttulo2"/>
      </w:pPr>
      <w:bookmarkStart w:id="25" w:name="_Toc241862926"/>
      <w:r>
        <w:t>4.2 Técnicas y de equipo</w:t>
      </w:r>
      <w:bookmarkEnd w:id="25"/>
    </w:p>
    <w:p w14:paraId="60188C9C" w14:textId="77777777" w:rsidR="00110956" w:rsidRDefault="007416AF">
      <w:pPr>
        <w:pStyle w:val="Ttulo3"/>
      </w:pPr>
      <w:r>
        <w:t>Backend inicial no ejecutable</w:t>
      </w:r>
    </w:p>
    <w:p w14:paraId="28D71DDB" w14:textId="77777777" w:rsidR="00110956" w:rsidRDefault="007416AF">
      <w:r>
        <w:rPr>
          <w:b/>
          <w:bCs/>
        </w:rPr>
        <w:t>Situación.</w:t>
      </w:r>
      <w:r>
        <w:t xml:space="preserve"> La primera versión del backend nunca se había ejecutado; una auditoría encontró 14 defectos.</w:t>
      </w:r>
    </w:p>
    <w:p w14:paraId="5FA12496" w14:textId="77777777" w:rsidR="00110956" w:rsidRDefault="007416AF">
      <w:r>
        <w:rPr>
          <w:b/>
          <w:bCs/>
        </w:rPr>
        <w:t>Impacto.</w:t>
      </w:r>
      <w:r>
        <w:t xml:space="preserve"> Ninguna prueba corría y ningún avance se podía verificar.</w:t>
      </w:r>
    </w:p>
    <w:p w14:paraId="44057A04" w14:textId="77777777" w:rsidR="00110956" w:rsidRDefault="007416AF">
      <w:r>
        <w:rPr>
          <w:b/>
          <w:bCs/>
        </w:rPr>
        <w:t>Resolución.</w:t>
      </w:r>
      <w:r>
        <w:t xml:space="preserve"> Se dedicó una etapa a sanearlo y desde entonces la integración continua valida cada cambio.</w:t>
      </w:r>
    </w:p>
    <w:p w14:paraId="2126B808" w14:textId="77777777" w:rsidR="00110956" w:rsidRDefault="007416AF">
      <w:pPr>
        <w:pStyle w:val="Ttulo3"/>
      </w:pPr>
      <w:r>
        <w:t>Seguridad de la base de datos</w:t>
      </w:r>
    </w:p>
    <w:p w14:paraId="656ED6CF" w14:textId="77777777" w:rsidR="00110956" w:rsidRDefault="007416AF">
      <w:r>
        <w:rPr>
          <w:b/>
          <w:bCs/>
        </w:rPr>
        <w:t>Situación.</w:t>
      </w:r>
      <w:r>
        <w:t xml:space="preserve"> El I Avance no usaba seguridad a nivel de filas en la base de datos.</w:t>
      </w:r>
    </w:p>
    <w:p w14:paraId="68339D1C" w14:textId="77777777" w:rsidR="00110956" w:rsidRDefault="007416AF">
      <w:r>
        <w:rPr>
          <w:b/>
          <w:bCs/>
        </w:rPr>
        <w:t>Impacto.</w:t>
      </w:r>
      <w:r>
        <w:t xml:space="preserve"> Con la clave pública que viaja dentro de la aplicación, cualquiera podría leer o escribir la base de datos.</w:t>
      </w:r>
    </w:p>
    <w:p w14:paraId="1F1F3A2D" w14:textId="77777777" w:rsidR="00110956" w:rsidRDefault="007416AF">
      <w:r>
        <w:rPr>
          <w:b/>
          <w:bCs/>
        </w:rPr>
        <w:t>Resolución.</w:t>
      </w:r>
      <w:r>
        <w:t xml:space="preserve"> La seguridad a nivel de filas está activa en todas las tablas y la aplicación solo se comunica con la API.</w:t>
      </w:r>
    </w:p>
    <w:p w14:paraId="0C07A59F" w14:textId="77777777" w:rsidR="00110956" w:rsidRDefault="007416AF">
      <w:pPr>
        <w:pStyle w:val="Ttulo3"/>
      </w:pPr>
      <w:r>
        <w:t>Huecos en el esquema de datos</w:t>
      </w:r>
    </w:p>
    <w:p w14:paraId="1C696D00" w14:textId="77777777" w:rsidR="00110956" w:rsidRDefault="007416AF">
      <w:r>
        <w:rPr>
          <w:b/>
          <w:bCs/>
        </w:rPr>
        <w:t>Situación.</w:t>
      </w:r>
      <w:r>
        <w:t xml:space="preserve"> Faltaban tablas para entregables y disputas, y nada impedía vender dos veces una obra.</w:t>
      </w:r>
    </w:p>
    <w:p w14:paraId="1387613C" w14:textId="77777777" w:rsidR="00110956" w:rsidRDefault="007416AF">
      <w:r>
        <w:rPr>
          <w:b/>
          <w:bCs/>
        </w:rPr>
        <w:t>Impacto.</w:t>
      </w:r>
      <w:r>
        <w:t xml:space="preserve"> Varias etapas posteriores no se podían construir.</w:t>
      </w:r>
    </w:p>
    <w:p w14:paraId="4BA9F22B" w14:textId="77777777" w:rsidR="00110956" w:rsidRDefault="007416AF">
      <w:r>
        <w:rPr>
          <w:b/>
          <w:bCs/>
        </w:rPr>
        <w:t>Resolución.</w:t>
      </w:r>
      <w:r>
        <w:t xml:space="preserve"> Como aún no había datos, se reescribió la migración inicial con esas tablas y un índice único contra ventas duplicadas.</w:t>
      </w:r>
    </w:p>
    <w:p w14:paraId="51BC3E60" w14:textId="77777777" w:rsidR="00110956" w:rsidRDefault="007416AF">
      <w:pPr>
        <w:pStyle w:val="Ttulo3"/>
      </w:pPr>
      <w:r>
        <w:t>Incertidumbre sobre la pasarela</w:t>
      </w:r>
    </w:p>
    <w:p w14:paraId="3DB1D226" w14:textId="77777777" w:rsidR="00110956" w:rsidRDefault="007416AF">
      <w:r>
        <w:rPr>
          <w:b/>
          <w:bCs/>
        </w:rPr>
        <w:t>Situación.</w:t>
      </w:r>
      <w:r>
        <w:t xml:space="preserve"> ONVO no documenta cuánto dura una autorización ni si admite SINPE Móvil en modo marketplace, y sus avisos de pago no van firmados.</w:t>
      </w:r>
    </w:p>
    <w:p w14:paraId="69D7DD82" w14:textId="77777777" w:rsidR="00110956" w:rsidRDefault="007416AF">
      <w:r>
        <w:rPr>
          <w:b/>
          <w:bCs/>
        </w:rPr>
        <w:t>Impacto.</w:t>
      </w:r>
      <w:r>
        <w:t xml:space="preserve"> Diseñar directamente sobre ONVO ataba el sistema a supuestos, y un aviso alterado podía mover dinero.</w:t>
      </w:r>
    </w:p>
    <w:p w14:paraId="1959BF09" w14:textId="77777777" w:rsidR="00110956" w:rsidRDefault="007416AF">
      <w:r>
        <w:rPr>
          <w:b/>
          <w:bCs/>
        </w:rPr>
        <w:t>Resolución.</w:t>
      </w:r>
      <w:r>
        <w:t xml:space="preserve"> La pasarela quedó detrás de un contrato con una implementación simulada y otra de ONVO, y ningún aviso mueve dinero sin consultar antes el cobro.</w:t>
      </w:r>
    </w:p>
    <w:p w14:paraId="23028AF2" w14:textId="77777777" w:rsidR="00110956" w:rsidRDefault="007416AF">
      <w:pPr>
        <w:pStyle w:val="Ttulo3"/>
      </w:pPr>
      <w:r>
        <w:t>Cambios cruzados en el repositorio</w:t>
      </w:r>
    </w:p>
    <w:p w14:paraId="3399351D" w14:textId="77777777" w:rsidR="00110956" w:rsidRDefault="007416AF">
      <w:r>
        <w:rPr>
          <w:b/>
          <w:bCs/>
        </w:rPr>
        <w:t>Situación.</w:t>
      </w:r>
      <w:r>
        <w:t xml:space="preserve"> Al inicio los cambios iban directo a la rama de integración, y uno quedó en la rama equivocada.</w:t>
      </w:r>
    </w:p>
    <w:p w14:paraId="17977327" w14:textId="77777777" w:rsidR="00110956" w:rsidRDefault="007416AF">
      <w:r>
        <w:rPr>
          <w:b/>
          <w:bCs/>
        </w:rPr>
        <w:t>Impacto.</w:t>
      </w:r>
      <w:r>
        <w:t xml:space="preserve"> Riesgo de sobrescribir el trabajo del otro integrante.</w:t>
      </w:r>
    </w:p>
    <w:p w14:paraId="28295BF0" w14:textId="77777777" w:rsidR="00110956" w:rsidRDefault="007416AF">
      <w:r>
        <w:rPr>
          <w:b/>
          <w:bCs/>
        </w:rPr>
        <w:t>Resolución.</w:t>
      </w:r>
      <w:r>
        <w:t xml:space="preserve"> Cada integrante tiene un módulo propio y todo cambio entra por pull request con evidencia de verificación.</w:t>
      </w:r>
    </w:p>
    <w:p w14:paraId="55B8C593" w14:textId="77777777" w:rsidR="00110956" w:rsidRDefault="007416AF">
      <w:pPr>
        <w:pStyle w:val="Ttulo1"/>
        <w:pageBreakBefore/>
      </w:pPr>
      <w:bookmarkStart w:id="26" w:name="_Toc241862927"/>
      <w:r>
        <w:t>5. Avance de desarrollo</w:t>
      </w:r>
      <w:bookmarkEnd w:id="26"/>
    </w:p>
    <w:p w14:paraId="2C808BDE" w14:textId="77777777" w:rsidR="00110956" w:rsidRDefault="007416AF">
      <w:pPr>
        <w:pStyle w:val="Ttulo2"/>
      </w:pPr>
      <w:bookmarkStart w:id="27" w:name="_Toc241862928"/>
      <w:r>
        <w:t>5.1 Estado general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0956" w14:paraId="06FD0C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99F7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7C2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110956" w14:paraId="111F4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3D8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Aplicación: pantallas y diseño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A269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Avanzado, con datos de ejemplo</w:t>
            </w:r>
          </w:p>
        </w:tc>
      </w:tr>
      <w:tr w:rsidR="00110956" w14:paraId="7B315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B23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Backend: base ejecutable e integración continua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F7C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Completo</w:t>
            </w:r>
          </w:p>
        </w:tc>
      </w:tr>
      <w:tr w:rsidR="00110956" w14:paraId="1CD3F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B66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Backend: esquema de base de datos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E8C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Completo para el MVP</w:t>
            </w:r>
          </w:p>
        </w:tc>
      </w:tr>
      <w:tr w:rsidR="00110956" w14:paraId="7CA48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224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Backend: reglas de pedidos y cobros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109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Completo y probado</w:t>
            </w:r>
          </w:p>
        </w:tc>
      </w:tr>
      <w:tr w:rsidR="00110956" w14:paraId="305DC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D79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Backend: capa de pagos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A70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Completa, con pasarela simulada y adaptador de ONVO</w:t>
            </w:r>
          </w:p>
        </w:tc>
      </w:tr>
      <w:tr w:rsidR="00110956" w14:paraId="7A6EF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70E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Backend: identidad, roles y planes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DB8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En desarrollo</w:t>
            </w:r>
          </w:p>
        </w:tc>
      </w:tr>
      <w:tr w:rsidR="00110956" w14:paraId="37671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4DE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Endpoints de negocio e integración con la aplicación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28D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Pendiente</w:t>
            </w:r>
          </w:p>
        </w:tc>
      </w:tr>
    </w:tbl>
    <w:p w14:paraId="07E93829" w14:textId="77777777" w:rsidR="00110956" w:rsidRDefault="00110956">
      <w:pPr>
        <w:spacing w:after="0" w:line="200" w:lineRule="exact"/>
      </w:pPr>
    </w:p>
    <w:p w14:paraId="191C3CBC" w14:textId="77777777" w:rsidR="00110956" w:rsidRDefault="007416AF">
      <w:pPr>
        <w:pStyle w:val="Ttulo2"/>
      </w:pPr>
      <w:bookmarkStart w:id="28" w:name="_Toc241862929"/>
      <w:r>
        <w:t>5.2 Backend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6986"/>
      </w:tblGrid>
      <w:tr w:rsidR="00110956" w14:paraId="4C0117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C8D8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69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EA6C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110956" w14:paraId="37346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E94E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Saneamiento</w:t>
            </w:r>
          </w:p>
        </w:tc>
        <w:tc>
          <w:tcPr>
            <w:tcW w:w="69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744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Proyecto instalable y migrable, con pruebas e integración continua en verde</w:t>
            </w:r>
          </w:p>
        </w:tc>
      </w:tr>
      <w:tr w:rsidR="00110956" w14:paraId="42C3A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993F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Esquema de datos</w:t>
            </w:r>
          </w:p>
        </w:tc>
        <w:tc>
          <w:tcPr>
            <w:tcW w:w="69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FAA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21 tablas con seguridad a nivel de filas: perfiles, obras, publicaciones, consultas, pedidos, cobros, disputas, métricas y moderación, entre otras</w:t>
            </w:r>
          </w:p>
        </w:tc>
      </w:tr>
      <w:tr w:rsidR="00110956" w14:paraId="5C3D7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C66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Reglas de pedidos</w:t>
            </w:r>
          </w:p>
        </w:tc>
        <w:tc>
          <w:tcPr>
            <w:tcW w:w="69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36C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Todas las transiciones de pedidos y cobros, cálculo de anticipo y saldo, cancelaciones, disputas y vencimientos</w:t>
            </w:r>
          </w:p>
        </w:tc>
      </w:tr>
      <w:tr w:rsidR="00110956" w14:paraId="3519E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4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2E5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Capa de pagos</w:t>
            </w:r>
          </w:p>
        </w:tc>
        <w:tc>
          <w:tcPr>
            <w:tcW w:w="6986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FEA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Contrato de pasarela, pasarela simulada completa y adaptador de ONVO</w:t>
            </w:r>
          </w:p>
        </w:tc>
      </w:tr>
    </w:tbl>
    <w:p w14:paraId="3EB403AB" w14:textId="77777777" w:rsidR="00110956" w:rsidRDefault="00110956">
      <w:pPr>
        <w:spacing w:after="0" w:line="200" w:lineRule="exact"/>
      </w:pPr>
    </w:p>
    <w:p w14:paraId="1AFD8CC4" w14:textId="77777777" w:rsidR="00110956" w:rsidRDefault="007416AF">
      <w:r>
        <w:t>Indicadores al cierre del avance:</w:t>
      </w:r>
    </w:p>
    <w:p w14:paraId="0C0E0649" w14:textId="77777777" w:rsidR="00110956" w:rsidRDefault="007416AF">
      <w:pPr>
        <w:pStyle w:val="Prrafodelista"/>
        <w:numPr>
          <w:ilvl w:val="0"/>
          <w:numId w:val="3"/>
        </w:numPr>
      </w:pPr>
      <w:r>
        <w:t>207 pruebas automatizadas.</w:t>
      </w:r>
    </w:p>
    <w:p w14:paraId="1113D226" w14:textId="77777777" w:rsidR="00110956" w:rsidRDefault="007416AF">
      <w:pPr>
        <w:pStyle w:val="Prrafodelista"/>
        <w:numPr>
          <w:ilvl w:val="0"/>
          <w:numId w:val="3"/>
        </w:numPr>
      </w:pPr>
      <w:r>
        <w:t>Ningún saldo almacenado en la base de datos: ArtísTica no custodia dinero.</w:t>
      </w:r>
    </w:p>
    <w:p w14:paraId="4071B50D" w14:textId="77777777" w:rsidR="00110956" w:rsidRDefault="007416AF">
      <w:pPr>
        <w:pStyle w:val="Prrafodelista"/>
        <w:numPr>
          <w:ilvl w:val="0"/>
          <w:numId w:val="3"/>
        </w:numPr>
      </w:pPr>
      <w:r>
        <w:t>Montos calculados con aritmética decimal exacta.</w:t>
      </w:r>
    </w:p>
    <w:p w14:paraId="653B84DE" w14:textId="77777777" w:rsidR="00110956" w:rsidRDefault="007416AF">
      <w:pPr>
        <w:pStyle w:val="Ttulo2"/>
      </w:pPr>
      <w:bookmarkStart w:id="29" w:name="_Toc241862930"/>
      <w:r>
        <w:t>5.3 Aplicación móvil</w:t>
      </w:r>
      <w:bookmarkEnd w:id="29"/>
    </w:p>
    <w:p w14:paraId="37652DFD" w14:textId="77777777" w:rsidR="00110956" w:rsidRDefault="007416AF">
      <w:r>
        <w:t>Pantallas implementadas con el rediseño visual Liquid Glass: Inicio (feed con estética de tablero de corcho y selector entre Seguidos y Para ti), Explorar, Mensajes, Perfil, Crear, Comentarios, Compartir e Inicio de sesión. La navegación es flotante y el fondo es personalizable. Las pantallas usan datos de ejemplo hasta conectarse con la API.</w:t>
      </w:r>
    </w:p>
    <w:p w14:paraId="3FA2079F" w14:textId="77777777" w:rsidR="00110956" w:rsidRDefault="007416AF">
      <w:pPr>
        <w:pStyle w:val="Ttulo2"/>
      </w:pPr>
      <w:bookmarkStart w:id="30" w:name="_Toc241862931"/>
      <w:r>
        <w:t>5.4 Pendiente para la entrega final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6592"/>
      </w:tblGrid>
      <w:tr w:rsidR="00110956" w14:paraId="4AFD72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27E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3A75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110956" w14:paraId="74E82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C96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Identidad y planes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DF2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Perfiles, roles, cambio de plan y registro del artista en la pasarela</w:t>
            </w:r>
          </w:p>
        </w:tc>
      </w:tr>
      <w:tr w:rsidR="00110956" w14:paraId="0D7EE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4CD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Contenido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B65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Obras, servicios, carga de imágenes y feed</w:t>
            </w:r>
          </w:p>
        </w:tc>
      </w:tr>
      <w:tr w:rsidR="00110956" w14:paraId="2017E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1DA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Contratación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C809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Consultas, chat, pedidos y recepción de avisos de pago</w:t>
            </w:r>
          </w:p>
        </w:tc>
      </w:tr>
      <w:tr w:rsidR="00110956" w14:paraId="538EC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FB90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Métricas y moderación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B62E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Panel del artista, reportes y clasificación para revisión humana</w:t>
            </w:r>
          </w:p>
        </w:tc>
      </w:tr>
      <w:tr w:rsidR="00110956" w14:paraId="60514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8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E2F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6592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691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Conexión de la aplicación con la API</w:t>
            </w:r>
          </w:p>
        </w:tc>
      </w:tr>
    </w:tbl>
    <w:p w14:paraId="298860DD" w14:textId="77777777" w:rsidR="00110956" w:rsidRDefault="00110956">
      <w:pPr>
        <w:spacing w:after="0" w:line="200" w:lineRule="exact"/>
      </w:pPr>
    </w:p>
    <w:p w14:paraId="6FF8C4A4" w14:textId="77777777" w:rsidR="00110956" w:rsidRDefault="007416AF">
      <w:r>
        <w:t>La demostración de noviembre usa la pasarela simulada, que reproduce autorizaciones que vencen, rechazos y avisos de pago.</w:t>
      </w:r>
    </w:p>
    <w:p w14:paraId="359CB6EC" w14:textId="77777777" w:rsidR="00110956" w:rsidRDefault="007416AF">
      <w:pPr>
        <w:pStyle w:val="Ttulo2"/>
      </w:pPr>
      <w:bookmarkStart w:id="31" w:name="_Toc241862932"/>
      <w:r>
        <w:t>5.5 Riesgos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0956" w14:paraId="5EA3B8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5293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BF3F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Mitigación</w:t>
            </w:r>
          </w:p>
        </w:tc>
      </w:tr>
      <w:tr w:rsidR="00110956" w14:paraId="58ECA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375C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Plazo: quedan ocho etapas de backend y la integración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A9F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Las promociones ya salieron del MVP; si hace falta, Explorar queda solo por categorías</w:t>
            </w:r>
          </w:p>
        </w:tc>
      </w:tr>
      <w:tr w:rsidR="00110956" w14:paraId="126DB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CD6D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ONVO no responde a tiempo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8A8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La demostración no depende de ONVO</w:t>
            </w:r>
          </w:p>
        </w:tc>
      </w:tr>
      <w:tr w:rsidR="00110956" w14:paraId="33093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727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La integración llega tarde</w:t>
            </w:r>
          </w:p>
        </w:tc>
        <w:tc>
          <w:tcPr>
            <w:tcW w:w="4680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04E2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Los endpoints se construyen en el orden en que la aplicación los necesita</w:t>
            </w:r>
          </w:p>
        </w:tc>
      </w:tr>
    </w:tbl>
    <w:p w14:paraId="0365DD07" w14:textId="77777777" w:rsidR="00110956" w:rsidRDefault="00110956">
      <w:pPr>
        <w:spacing w:after="0" w:line="200" w:lineRule="exact"/>
      </w:pPr>
    </w:p>
    <w:p w14:paraId="75DCFD8D" w14:textId="77777777" w:rsidR="00110956" w:rsidRDefault="007416AF">
      <w:pPr>
        <w:pStyle w:val="Ttulo1"/>
      </w:pPr>
      <w:bookmarkStart w:id="32" w:name="_Toc241862933"/>
      <w:r>
        <w:t>6. Anexo: glosario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6883"/>
      </w:tblGrid>
      <w:tr w:rsidR="00110956" w14:paraId="051041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0A47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shd w:val="clear" w:color="auto" w:fill="F5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099A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110956" w14:paraId="688FF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6136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Encargo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4E26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Trabajo hecho a pedido para un cliente</w:t>
            </w:r>
          </w:p>
        </w:tc>
      </w:tr>
      <w:tr w:rsidR="00110956" w14:paraId="07569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5F8F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F18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Contratación con fecha y lugar: música, baile o presentaciones</w:t>
            </w:r>
          </w:p>
        </w:tc>
      </w:tr>
      <w:tr w:rsidR="00110956" w14:paraId="2C1C1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C0F3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Obra disponible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FA61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Obra terminada que el artista ofrece a precio fijo</w:t>
            </w:r>
          </w:p>
        </w:tc>
      </w:tr>
      <w:tr w:rsidR="00110956" w14:paraId="78955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28A4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Consulta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05D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Conversación que abre un cliente sobre un servicio o una obra; puede convertirse en pedido</w:t>
            </w:r>
          </w:p>
        </w:tc>
      </w:tr>
      <w:tr w:rsidR="00110956" w14:paraId="09CEF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D2F2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Pedido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3B18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Toda transacción. Tiene un tipo y uno o más cobros</w:t>
            </w:r>
          </w:p>
        </w:tc>
      </w:tr>
      <w:tr w:rsidR="00110956" w14:paraId="1EA21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F9B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Cobro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1144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Cada pago parcial de un pedido: anticipo, saldo o total</w:t>
            </w:r>
          </w:p>
        </w:tc>
      </w:tr>
      <w:tr w:rsidR="00110956" w14:paraId="375A2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9AD9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Tarifa de servicio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4CC7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Porcentaje que cobra ArtísTica sobre cada pedido</w:t>
            </w:r>
          </w:p>
        </w:tc>
      </w:tr>
      <w:tr w:rsidR="00110956" w14:paraId="27DB9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5D9C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Taller y Estudio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E46A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Planes del artista: el gratuito y el de suscripción</w:t>
            </w:r>
          </w:p>
        </w:tc>
      </w:tr>
      <w:tr w:rsidR="00110956" w14:paraId="7998B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7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5D1B" w14:textId="77777777" w:rsidR="00110956" w:rsidRDefault="007416AF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Pasarela</w:t>
            </w:r>
          </w:p>
        </w:tc>
        <w:tc>
          <w:tcPr>
            <w:tcW w:w="6883" w:type="dxa"/>
            <w:tcBorders>
              <w:top w:val="single" w:sz="4" w:space="0" w:color="D9CDBA"/>
              <w:left w:val="single" w:sz="4" w:space="0" w:color="D9CDBA"/>
              <w:bottom w:val="single" w:sz="4" w:space="0" w:color="D9CDBA"/>
              <w:right w:val="single" w:sz="4" w:space="0" w:color="D9CDB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A103" w14:textId="77777777" w:rsidR="00110956" w:rsidRDefault="007416AF">
            <w:pPr>
              <w:spacing w:after="0" w:line="240" w:lineRule="auto"/>
            </w:pPr>
            <w:r>
              <w:rPr>
                <w:sz w:val="20"/>
                <w:szCs w:val="20"/>
              </w:rPr>
              <w:t>Entidad que procesa los pagos y custodia el dinero</w:t>
            </w:r>
          </w:p>
        </w:tc>
      </w:tr>
    </w:tbl>
    <w:p w14:paraId="73F7F31B" w14:textId="77777777" w:rsidR="00110956" w:rsidRDefault="00110956">
      <w:pPr>
        <w:spacing w:after="0" w:line="200" w:lineRule="exact"/>
      </w:pPr>
    </w:p>
    <w:sectPr w:rsidR="00110956"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33BBF" w14:textId="77777777" w:rsidR="007416AF" w:rsidRDefault="007416AF">
      <w:pPr>
        <w:spacing w:after="0" w:line="240" w:lineRule="auto"/>
      </w:pPr>
      <w:r>
        <w:separator/>
      </w:r>
    </w:p>
  </w:endnote>
  <w:endnote w:type="continuationSeparator" w:id="0">
    <w:p w14:paraId="145DD815" w14:textId="77777777" w:rsidR="007416AF" w:rsidRDefault="00741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0E81F" w14:textId="77777777" w:rsidR="00110956" w:rsidRDefault="007416AF">
    <w:pPr>
      <w:jc w:val="right"/>
    </w:pPr>
    <w:r>
      <w:rPr>
        <w:color w:val="6B5D52"/>
        <w:sz w:val="18"/>
        <w:szCs w:val="18"/>
      </w:rPr>
      <w:t xml:space="preserve">ArtísTica, II Avance, 9 de octubre de 2026    </w:t>
    </w:r>
    <w:r>
      <w:rPr>
        <w:color w:val="6B5D52"/>
        <w:sz w:val="18"/>
        <w:szCs w:val="18"/>
      </w:rPr>
      <w:fldChar w:fldCharType="begin"/>
    </w:r>
    <w:r>
      <w:rPr>
        <w:color w:val="6B5D52"/>
        <w:sz w:val="18"/>
        <w:szCs w:val="18"/>
      </w:rPr>
      <w:instrText>PAGE</w:instrText>
    </w:r>
    <w:r>
      <w:rPr>
        <w:color w:val="6B5D52"/>
        <w:sz w:val="18"/>
        <w:szCs w:val="18"/>
      </w:rPr>
      <w:fldChar w:fldCharType="separate"/>
    </w:r>
    <w:r w:rsidR="00AB0028">
      <w:rPr>
        <w:noProof/>
        <w:color w:val="6B5D52"/>
        <w:sz w:val="18"/>
        <w:szCs w:val="18"/>
      </w:rPr>
      <w:t>2</w:t>
    </w:r>
    <w:r>
      <w:rPr>
        <w:color w:val="6B5D52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C314" w14:textId="77777777" w:rsidR="007416AF" w:rsidRDefault="007416AF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8BB6" w14:textId="77777777" w:rsidR="007416AF" w:rsidRDefault="007416AF">
      <w:pPr>
        <w:spacing w:after="0" w:line="240" w:lineRule="auto"/>
      </w:pPr>
      <w:r>
        <w:separator/>
      </w:r>
    </w:p>
  </w:footnote>
  <w:footnote w:type="continuationSeparator" w:id="0">
    <w:p w14:paraId="3222E256" w14:textId="77777777" w:rsidR="007416AF" w:rsidRDefault="00741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73C8"/>
    <w:multiLevelType w:val="hybridMultilevel"/>
    <w:tmpl w:val="0E74CBBA"/>
    <w:lvl w:ilvl="0" w:tplc="53B4979C">
      <w:start w:val="1"/>
      <w:numFmt w:val="decimal"/>
      <w:lvlText w:val="%1."/>
      <w:lvlJc w:val="left"/>
      <w:pPr>
        <w:spacing w:after="80"/>
        <w:ind w:left="540" w:hanging="360"/>
      </w:pPr>
    </w:lvl>
    <w:lvl w:ilvl="1" w:tplc="C5527592">
      <w:numFmt w:val="decimal"/>
      <w:lvlText w:val=""/>
      <w:lvlJc w:val="left"/>
    </w:lvl>
    <w:lvl w:ilvl="2" w:tplc="DF684A3E">
      <w:numFmt w:val="decimal"/>
      <w:lvlText w:val=""/>
      <w:lvlJc w:val="left"/>
    </w:lvl>
    <w:lvl w:ilvl="3" w:tplc="83E2DCFA">
      <w:numFmt w:val="decimal"/>
      <w:lvlText w:val=""/>
      <w:lvlJc w:val="left"/>
    </w:lvl>
    <w:lvl w:ilvl="4" w:tplc="19E26452">
      <w:numFmt w:val="decimal"/>
      <w:lvlText w:val=""/>
      <w:lvlJc w:val="left"/>
    </w:lvl>
    <w:lvl w:ilvl="5" w:tplc="0F9E8956">
      <w:numFmt w:val="decimal"/>
      <w:lvlText w:val=""/>
      <w:lvlJc w:val="left"/>
    </w:lvl>
    <w:lvl w:ilvl="6" w:tplc="20525F58">
      <w:numFmt w:val="decimal"/>
      <w:lvlText w:val=""/>
      <w:lvlJc w:val="left"/>
    </w:lvl>
    <w:lvl w:ilvl="7" w:tplc="11BA75A2">
      <w:numFmt w:val="decimal"/>
      <w:lvlText w:val=""/>
      <w:lvlJc w:val="left"/>
    </w:lvl>
    <w:lvl w:ilvl="8" w:tplc="25382362">
      <w:numFmt w:val="decimal"/>
      <w:lvlText w:val=""/>
      <w:lvlJc w:val="left"/>
    </w:lvl>
  </w:abstractNum>
  <w:abstractNum w:abstractNumId="1" w15:restartNumberingAfterBreak="0">
    <w:nsid w:val="31151DD1"/>
    <w:multiLevelType w:val="hybridMultilevel"/>
    <w:tmpl w:val="04D83F84"/>
    <w:lvl w:ilvl="0" w:tplc="191CC45E">
      <w:start w:val="1"/>
      <w:numFmt w:val="bullet"/>
      <w:lvlText w:val="•"/>
      <w:lvlJc w:val="left"/>
      <w:pPr>
        <w:spacing w:after="80"/>
        <w:ind w:left="540" w:hanging="270"/>
      </w:pPr>
    </w:lvl>
    <w:lvl w:ilvl="1" w:tplc="DD387086">
      <w:numFmt w:val="decimal"/>
      <w:lvlText w:val=""/>
      <w:lvlJc w:val="left"/>
    </w:lvl>
    <w:lvl w:ilvl="2" w:tplc="4EC89DB8">
      <w:numFmt w:val="decimal"/>
      <w:lvlText w:val=""/>
      <w:lvlJc w:val="left"/>
    </w:lvl>
    <w:lvl w:ilvl="3" w:tplc="03CA9734">
      <w:numFmt w:val="decimal"/>
      <w:lvlText w:val=""/>
      <w:lvlJc w:val="left"/>
    </w:lvl>
    <w:lvl w:ilvl="4" w:tplc="218A01A0">
      <w:numFmt w:val="decimal"/>
      <w:lvlText w:val=""/>
      <w:lvlJc w:val="left"/>
    </w:lvl>
    <w:lvl w:ilvl="5" w:tplc="99CA3ECA">
      <w:numFmt w:val="decimal"/>
      <w:lvlText w:val=""/>
      <w:lvlJc w:val="left"/>
    </w:lvl>
    <w:lvl w:ilvl="6" w:tplc="51B4DFE8">
      <w:numFmt w:val="decimal"/>
      <w:lvlText w:val=""/>
      <w:lvlJc w:val="left"/>
    </w:lvl>
    <w:lvl w:ilvl="7" w:tplc="4FF4DAEA">
      <w:numFmt w:val="decimal"/>
      <w:lvlText w:val=""/>
      <w:lvlJc w:val="left"/>
    </w:lvl>
    <w:lvl w:ilvl="8" w:tplc="F65A8CBE">
      <w:numFmt w:val="decimal"/>
      <w:lvlText w:val=""/>
      <w:lvlJc w:val="left"/>
    </w:lvl>
  </w:abstractNum>
  <w:abstractNum w:abstractNumId="2" w15:restartNumberingAfterBreak="0">
    <w:nsid w:val="7F91419A"/>
    <w:multiLevelType w:val="hybridMultilevel"/>
    <w:tmpl w:val="E52696F4"/>
    <w:lvl w:ilvl="0" w:tplc="BDA28A7C" w:tentative="1">
      <w:start w:val="1"/>
      <w:numFmt w:val="bullet"/>
      <w:lvlText w:val="●"/>
      <w:lvlJc w:val="left"/>
      <w:pPr>
        <w:ind w:left="720" w:hanging="360"/>
      </w:pPr>
    </w:lvl>
    <w:lvl w:ilvl="1" w:tplc="2A82067E" w:tentative="1">
      <w:start w:val="1"/>
      <w:numFmt w:val="bullet"/>
      <w:lvlText w:val="○"/>
      <w:lvlJc w:val="left"/>
      <w:pPr>
        <w:ind w:left="1440" w:hanging="360"/>
      </w:pPr>
    </w:lvl>
    <w:lvl w:ilvl="2" w:tplc="69821536" w:tentative="1">
      <w:start w:val="1"/>
      <w:numFmt w:val="bullet"/>
      <w:lvlText w:val="■"/>
      <w:lvlJc w:val="left"/>
      <w:pPr>
        <w:ind w:left="2160" w:hanging="360"/>
      </w:pPr>
    </w:lvl>
    <w:lvl w:ilvl="3" w:tplc="365611E4" w:tentative="1">
      <w:start w:val="1"/>
      <w:numFmt w:val="bullet"/>
      <w:lvlText w:val="●"/>
      <w:lvlJc w:val="left"/>
      <w:pPr>
        <w:ind w:left="2880" w:hanging="360"/>
      </w:pPr>
    </w:lvl>
    <w:lvl w:ilvl="4" w:tplc="C79A0A66" w:tentative="1">
      <w:start w:val="1"/>
      <w:numFmt w:val="bullet"/>
      <w:lvlText w:val="○"/>
      <w:lvlJc w:val="left"/>
      <w:pPr>
        <w:ind w:left="3600" w:hanging="360"/>
      </w:pPr>
    </w:lvl>
    <w:lvl w:ilvl="5" w:tplc="5E905496" w:tentative="1">
      <w:start w:val="1"/>
      <w:numFmt w:val="bullet"/>
      <w:lvlText w:val="■"/>
      <w:lvlJc w:val="left"/>
      <w:pPr>
        <w:ind w:left="4320" w:hanging="360"/>
      </w:pPr>
    </w:lvl>
    <w:lvl w:ilvl="6" w:tplc="7A7ECFC8" w:tentative="1">
      <w:start w:val="1"/>
      <w:numFmt w:val="bullet"/>
      <w:lvlText w:val="●"/>
      <w:lvlJc w:val="left"/>
      <w:pPr>
        <w:ind w:left="5040" w:hanging="360"/>
      </w:pPr>
    </w:lvl>
    <w:lvl w:ilvl="7" w:tplc="D22A1456" w:tentative="1">
      <w:start w:val="1"/>
      <w:numFmt w:val="bullet"/>
      <w:lvlText w:val="●"/>
      <w:lvlJc w:val="left"/>
      <w:pPr>
        <w:ind w:left="5760" w:hanging="360"/>
      </w:pPr>
    </w:lvl>
    <w:lvl w:ilvl="8" w:tplc="9500BD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10293109">
    <w:abstractNumId w:val="2"/>
    <w:lvlOverride w:ilvl="0">
      <w:startOverride w:val="1"/>
    </w:lvlOverride>
  </w:num>
  <w:num w:numId="2" w16cid:durableId="1672486453">
    <w:abstractNumId w:val="0"/>
    <w:lvlOverride w:ilvl="0">
      <w:startOverride w:val="1"/>
    </w:lvlOverride>
  </w:num>
  <w:num w:numId="3" w16cid:durableId="55275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56"/>
    <w:rsid w:val="00110956"/>
    <w:rsid w:val="001C286E"/>
    <w:rsid w:val="007416AF"/>
    <w:rsid w:val="00AB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C879"/>
  <w15:docId w15:val="{43A5142E-11F2-41C4-AB6E-1150FF2C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21C"/>
        <w:sz w:val="24"/>
        <w:szCs w:val="24"/>
        <w:lang w:val="es-CR" w:eastAsia="es-C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240" w:line="240" w:lineRule="auto"/>
      <w:outlineLvl w:val="0"/>
    </w:pPr>
    <w:rPr>
      <w:b/>
      <w:bCs/>
      <w:color w:val="B85C38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20" w:line="240" w:lineRule="auto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80" w:line="240" w:lineRule="auto"/>
      <w:outlineLvl w:val="2"/>
    </w:pPr>
    <w:rPr>
      <w:b/>
      <w:bCs/>
      <w:color w:val="B85C3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before="60" w:after="20" w:line="240" w:lineRule="auto"/>
    </w:pPr>
    <w:rPr>
      <w:b/>
      <w:bCs/>
    </w:rPr>
  </w:style>
  <w:style w:type="paragraph" w:styleId="TDC2">
    <w:name w:val="toc 2"/>
    <w:basedOn w:val="Normal"/>
    <w:next w:val="Normal"/>
    <w:uiPriority w:val="39"/>
    <w:pPr>
      <w:spacing w:after="20" w:line="240" w:lineRule="auto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3119</Words>
  <Characters>17160</Characters>
  <Application>Microsoft Office Word</Application>
  <DocSecurity>0</DocSecurity>
  <Lines>143</Lines>
  <Paragraphs>40</Paragraphs>
  <ScaleCrop>false</ScaleCrop>
  <Company/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ArtísTica, documentación del proyecto</dc:title>
  <dc:creator>Brian José Zeledón Esquivel y Esteban Granados Sibaja</dc:creator>
  <cp:lastModifiedBy>ESTEBAN GRANADOS SIBAJA</cp:lastModifiedBy>
  <cp:revision>2</cp:revision>
  <dcterms:created xsi:type="dcterms:W3CDTF">2026-10-03T01:47:00Z</dcterms:created>
  <dcterms:modified xsi:type="dcterms:W3CDTF">2026-10-03T01:47:00Z</dcterms:modified>
</cp:coreProperties>
</file>