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51622971" w:displacedByCustomXml="next"/>
    <w:sdt>
      <w:sdtPr>
        <w:rPr>
          <w:rFonts w:asciiTheme="minorHAnsi" w:eastAsiaTheme="minorHAnsi" w:hAnsiTheme="minorHAnsi" w:cstheme="minorBidi"/>
          <w:color w:val="auto"/>
          <w:sz w:val="22"/>
          <w:szCs w:val="22"/>
          <w:lang w:val="es-ES" w:eastAsia="en-US"/>
        </w:rPr>
        <w:id w:val="136774594"/>
        <w:docPartObj>
          <w:docPartGallery w:val="Table of Contents"/>
          <w:docPartUnique/>
        </w:docPartObj>
      </w:sdtPr>
      <w:sdtEndPr>
        <w:rPr>
          <w:rFonts w:ascii="Arial" w:hAnsi="Arial"/>
          <w:sz w:val="24"/>
        </w:rPr>
      </w:sdtEndPr>
      <w:sdtContent>
        <w:p w14:paraId="3C7EC28A" w14:textId="51FF191A" w:rsidR="004E1574" w:rsidRDefault="0054133A" w:rsidP="0054133A">
          <w:pPr>
            <w:pStyle w:val="TtuloTDC"/>
            <w:outlineLvl w:val="0"/>
          </w:pPr>
          <w:r>
            <w:rPr>
              <w:lang w:val="es-ES"/>
            </w:rPr>
            <w:t>Índice</w:t>
          </w:r>
          <w:bookmarkEnd w:id="0"/>
        </w:p>
        <w:p w14:paraId="6D132374" w14:textId="6827956B" w:rsidR="00D9365F" w:rsidRDefault="009909E3">
          <w:pPr>
            <w:pStyle w:val="TDC1"/>
            <w:tabs>
              <w:tab w:val="right" w:leader="dot" w:pos="8494"/>
            </w:tabs>
            <w:rPr>
              <w:rFonts w:asciiTheme="minorHAnsi" w:eastAsiaTheme="minorEastAsia" w:hAnsiTheme="minorHAnsi"/>
              <w:noProof/>
              <w:sz w:val="22"/>
              <w:lang w:val="es-CU" w:eastAsia="es-CU"/>
            </w:rPr>
          </w:pPr>
          <w:r>
            <w:fldChar w:fldCharType="begin"/>
          </w:r>
          <w:r>
            <w:instrText xml:space="preserve"> TOC \o "1-4" \h \z \u </w:instrText>
          </w:r>
          <w:r>
            <w:fldChar w:fldCharType="separate"/>
          </w:r>
          <w:hyperlink w:anchor="_Toc151622971" w:history="1">
            <w:r w:rsidR="00D9365F" w:rsidRPr="00F50A9F">
              <w:rPr>
                <w:rStyle w:val="Hipervnculo"/>
                <w:noProof/>
              </w:rPr>
              <w:t>Índice</w:t>
            </w:r>
            <w:r w:rsidR="00D9365F">
              <w:rPr>
                <w:noProof/>
                <w:webHidden/>
              </w:rPr>
              <w:tab/>
            </w:r>
            <w:r w:rsidR="00D9365F">
              <w:rPr>
                <w:noProof/>
                <w:webHidden/>
              </w:rPr>
              <w:fldChar w:fldCharType="begin"/>
            </w:r>
            <w:r w:rsidR="00D9365F">
              <w:rPr>
                <w:noProof/>
                <w:webHidden/>
              </w:rPr>
              <w:instrText xml:space="preserve"> PAGEREF _Toc151622971 \h </w:instrText>
            </w:r>
            <w:r w:rsidR="00D9365F">
              <w:rPr>
                <w:noProof/>
                <w:webHidden/>
              </w:rPr>
            </w:r>
            <w:r w:rsidR="00D9365F">
              <w:rPr>
                <w:noProof/>
                <w:webHidden/>
              </w:rPr>
              <w:fldChar w:fldCharType="separate"/>
            </w:r>
            <w:r w:rsidR="00D9365F">
              <w:rPr>
                <w:noProof/>
                <w:webHidden/>
              </w:rPr>
              <w:t>1</w:t>
            </w:r>
            <w:r w:rsidR="00D9365F">
              <w:rPr>
                <w:noProof/>
                <w:webHidden/>
              </w:rPr>
              <w:fldChar w:fldCharType="end"/>
            </w:r>
          </w:hyperlink>
        </w:p>
        <w:p w14:paraId="12441034" w14:textId="0D5CA200" w:rsidR="00D9365F" w:rsidRDefault="00D9365F">
          <w:pPr>
            <w:pStyle w:val="TDC1"/>
            <w:tabs>
              <w:tab w:val="right" w:leader="dot" w:pos="8494"/>
            </w:tabs>
            <w:rPr>
              <w:rFonts w:asciiTheme="minorHAnsi" w:eastAsiaTheme="minorEastAsia" w:hAnsiTheme="minorHAnsi"/>
              <w:noProof/>
              <w:sz w:val="22"/>
              <w:lang w:val="es-CU" w:eastAsia="es-CU"/>
            </w:rPr>
          </w:pPr>
          <w:hyperlink w:anchor="_Toc151622972" w:history="1">
            <w:r w:rsidRPr="00F50A9F">
              <w:rPr>
                <w:rStyle w:val="Hipervnculo"/>
                <w:noProof/>
              </w:rPr>
              <w:t>Tablas</w:t>
            </w:r>
            <w:r>
              <w:rPr>
                <w:noProof/>
                <w:webHidden/>
              </w:rPr>
              <w:tab/>
            </w:r>
            <w:r>
              <w:rPr>
                <w:noProof/>
                <w:webHidden/>
              </w:rPr>
              <w:fldChar w:fldCharType="begin"/>
            </w:r>
            <w:r>
              <w:rPr>
                <w:noProof/>
                <w:webHidden/>
              </w:rPr>
              <w:instrText xml:space="preserve"> PAGEREF _Toc151622972 \h </w:instrText>
            </w:r>
            <w:r>
              <w:rPr>
                <w:noProof/>
                <w:webHidden/>
              </w:rPr>
            </w:r>
            <w:r>
              <w:rPr>
                <w:noProof/>
                <w:webHidden/>
              </w:rPr>
              <w:fldChar w:fldCharType="separate"/>
            </w:r>
            <w:r>
              <w:rPr>
                <w:noProof/>
                <w:webHidden/>
              </w:rPr>
              <w:t>1</w:t>
            </w:r>
            <w:r>
              <w:rPr>
                <w:noProof/>
                <w:webHidden/>
              </w:rPr>
              <w:fldChar w:fldCharType="end"/>
            </w:r>
          </w:hyperlink>
        </w:p>
        <w:p w14:paraId="582E667E" w14:textId="44DF67E9" w:rsidR="00D9365F" w:rsidRDefault="00D9365F">
          <w:pPr>
            <w:pStyle w:val="TDC1"/>
            <w:tabs>
              <w:tab w:val="right" w:leader="dot" w:pos="8494"/>
            </w:tabs>
            <w:rPr>
              <w:rFonts w:asciiTheme="minorHAnsi" w:eastAsiaTheme="minorEastAsia" w:hAnsiTheme="minorHAnsi"/>
              <w:noProof/>
              <w:sz w:val="22"/>
              <w:lang w:val="es-CU" w:eastAsia="es-CU"/>
            </w:rPr>
          </w:pPr>
          <w:hyperlink w:anchor="_Toc151622973" w:history="1">
            <w:r w:rsidRPr="00F50A9F">
              <w:rPr>
                <w:rStyle w:val="Hipervnculo"/>
                <w:noProof/>
              </w:rPr>
              <w:t>Ilustraciones</w:t>
            </w:r>
            <w:r>
              <w:rPr>
                <w:noProof/>
                <w:webHidden/>
              </w:rPr>
              <w:tab/>
            </w:r>
            <w:r>
              <w:rPr>
                <w:noProof/>
                <w:webHidden/>
              </w:rPr>
              <w:fldChar w:fldCharType="begin"/>
            </w:r>
            <w:r>
              <w:rPr>
                <w:noProof/>
                <w:webHidden/>
              </w:rPr>
              <w:instrText xml:space="preserve"> PAGEREF _Toc151622973 \h </w:instrText>
            </w:r>
            <w:r>
              <w:rPr>
                <w:noProof/>
                <w:webHidden/>
              </w:rPr>
            </w:r>
            <w:r>
              <w:rPr>
                <w:noProof/>
                <w:webHidden/>
              </w:rPr>
              <w:fldChar w:fldCharType="separate"/>
            </w:r>
            <w:r>
              <w:rPr>
                <w:noProof/>
                <w:webHidden/>
              </w:rPr>
              <w:t>1</w:t>
            </w:r>
            <w:r>
              <w:rPr>
                <w:noProof/>
                <w:webHidden/>
              </w:rPr>
              <w:fldChar w:fldCharType="end"/>
            </w:r>
          </w:hyperlink>
        </w:p>
        <w:p w14:paraId="071ED42E" w14:textId="3D770F9B" w:rsidR="00D9365F" w:rsidRDefault="00D9365F">
          <w:pPr>
            <w:pStyle w:val="TDC1"/>
            <w:tabs>
              <w:tab w:val="right" w:leader="dot" w:pos="8494"/>
            </w:tabs>
            <w:rPr>
              <w:rFonts w:asciiTheme="minorHAnsi" w:eastAsiaTheme="minorEastAsia" w:hAnsiTheme="minorHAnsi"/>
              <w:noProof/>
              <w:sz w:val="22"/>
              <w:lang w:val="es-CU" w:eastAsia="es-CU"/>
            </w:rPr>
          </w:pPr>
          <w:hyperlink w:anchor="_Toc151622974" w:history="1">
            <w:r w:rsidRPr="00F50A9F">
              <w:rPr>
                <w:rStyle w:val="Hipervnculo"/>
                <w:noProof/>
              </w:rPr>
              <w:t>Esquemas</w:t>
            </w:r>
            <w:r>
              <w:rPr>
                <w:noProof/>
                <w:webHidden/>
              </w:rPr>
              <w:tab/>
            </w:r>
            <w:r>
              <w:rPr>
                <w:noProof/>
                <w:webHidden/>
              </w:rPr>
              <w:fldChar w:fldCharType="begin"/>
            </w:r>
            <w:r>
              <w:rPr>
                <w:noProof/>
                <w:webHidden/>
              </w:rPr>
              <w:instrText xml:space="preserve"> PAGEREF _Toc151622974 \h </w:instrText>
            </w:r>
            <w:r>
              <w:rPr>
                <w:noProof/>
                <w:webHidden/>
              </w:rPr>
            </w:r>
            <w:r>
              <w:rPr>
                <w:noProof/>
                <w:webHidden/>
              </w:rPr>
              <w:fldChar w:fldCharType="separate"/>
            </w:r>
            <w:r>
              <w:rPr>
                <w:noProof/>
                <w:webHidden/>
              </w:rPr>
              <w:t>2</w:t>
            </w:r>
            <w:r>
              <w:rPr>
                <w:noProof/>
                <w:webHidden/>
              </w:rPr>
              <w:fldChar w:fldCharType="end"/>
            </w:r>
          </w:hyperlink>
        </w:p>
        <w:p w14:paraId="44BEAB79" w14:textId="333A0BE1" w:rsidR="00D9365F" w:rsidRDefault="00D9365F">
          <w:pPr>
            <w:pStyle w:val="TDC1"/>
            <w:tabs>
              <w:tab w:val="right" w:leader="dot" w:pos="8494"/>
            </w:tabs>
            <w:rPr>
              <w:rFonts w:asciiTheme="minorHAnsi" w:eastAsiaTheme="minorEastAsia" w:hAnsiTheme="minorHAnsi"/>
              <w:noProof/>
              <w:sz w:val="22"/>
              <w:lang w:val="es-CU" w:eastAsia="es-CU"/>
            </w:rPr>
          </w:pPr>
          <w:hyperlink w:anchor="_Toc151622975" w:history="1">
            <w:r w:rsidRPr="00F50A9F">
              <w:rPr>
                <w:rStyle w:val="Hipervnculo"/>
                <w:noProof/>
              </w:rPr>
              <w:t>Glosario de Términos:</w:t>
            </w:r>
            <w:r>
              <w:rPr>
                <w:noProof/>
                <w:webHidden/>
              </w:rPr>
              <w:tab/>
            </w:r>
            <w:r>
              <w:rPr>
                <w:noProof/>
                <w:webHidden/>
              </w:rPr>
              <w:fldChar w:fldCharType="begin"/>
            </w:r>
            <w:r>
              <w:rPr>
                <w:noProof/>
                <w:webHidden/>
              </w:rPr>
              <w:instrText xml:space="preserve"> PAGEREF _Toc151622975 \h </w:instrText>
            </w:r>
            <w:r>
              <w:rPr>
                <w:noProof/>
                <w:webHidden/>
              </w:rPr>
            </w:r>
            <w:r>
              <w:rPr>
                <w:noProof/>
                <w:webHidden/>
              </w:rPr>
              <w:fldChar w:fldCharType="separate"/>
            </w:r>
            <w:r>
              <w:rPr>
                <w:noProof/>
                <w:webHidden/>
              </w:rPr>
              <w:t>2</w:t>
            </w:r>
            <w:r>
              <w:rPr>
                <w:noProof/>
                <w:webHidden/>
              </w:rPr>
              <w:fldChar w:fldCharType="end"/>
            </w:r>
          </w:hyperlink>
        </w:p>
        <w:p w14:paraId="61C514BA" w14:textId="6A2A40C1" w:rsidR="00D9365F" w:rsidRDefault="00D9365F">
          <w:pPr>
            <w:pStyle w:val="TDC1"/>
            <w:tabs>
              <w:tab w:val="right" w:leader="dot" w:pos="8494"/>
            </w:tabs>
            <w:rPr>
              <w:rFonts w:asciiTheme="minorHAnsi" w:eastAsiaTheme="minorEastAsia" w:hAnsiTheme="minorHAnsi"/>
              <w:noProof/>
              <w:sz w:val="22"/>
              <w:lang w:val="es-CU" w:eastAsia="es-CU"/>
            </w:rPr>
          </w:pPr>
          <w:hyperlink w:anchor="_Toc151622976" w:history="1">
            <w:r w:rsidRPr="00F50A9F">
              <w:rPr>
                <w:rStyle w:val="Hipervnculo"/>
                <w:noProof/>
              </w:rPr>
              <w:t>CAPÍTULO IV – “ANÁLISIS ECONÓMICO Y DE VIABILIDAD DEL PROYECTO”</w:t>
            </w:r>
            <w:r>
              <w:rPr>
                <w:noProof/>
                <w:webHidden/>
              </w:rPr>
              <w:tab/>
            </w:r>
            <w:r>
              <w:rPr>
                <w:noProof/>
                <w:webHidden/>
              </w:rPr>
              <w:fldChar w:fldCharType="begin"/>
            </w:r>
            <w:r>
              <w:rPr>
                <w:noProof/>
                <w:webHidden/>
              </w:rPr>
              <w:instrText xml:space="preserve"> PAGEREF _Toc151622976 \h </w:instrText>
            </w:r>
            <w:r>
              <w:rPr>
                <w:noProof/>
                <w:webHidden/>
              </w:rPr>
            </w:r>
            <w:r>
              <w:rPr>
                <w:noProof/>
                <w:webHidden/>
              </w:rPr>
              <w:fldChar w:fldCharType="separate"/>
            </w:r>
            <w:r>
              <w:rPr>
                <w:noProof/>
                <w:webHidden/>
              </w:rPr>
              <w:t>2</w:t>
            </w:r>
            <w:r>
              <w:rPr>
                <w:noProof/>
                <w:webHidden/>
              </w:rPr>
              <w:fldChar w:fldCharType="end"/>
            </w:r>
          </w:hyperlink>
        </w:p>
        <w:p w14:paraId="60B90041" w14:textId="3ACE608B" w:rsidR="00D9365F" w:rsidRDefault="00D9365F">
          <w:pPr>
            <w:pStyle w:val="TDC2"/>
            <w:tabs>
              <w:tab w:val="right" w:leader="dot" w:pos="8494"/>
            </w:tabs>
            <w:rPr>
              <w:rFonts w:asciiTheme="minorHAnsi" w:eastAsiaTheme="minorEastAsia" w:hAnsiTheme="minorHAnsi"/>
              <w:noProof/>
              <w:sz w:val="22"/>
              <w:lang w:val="es-CU" w:eastAsia="es-CU"/>
            </w:rPr>
          </w:pPr>
          <w:hyperlink w:anchor="_Toc151622977" w:history="1">
            <w:r w:rsidRPr="00F50A9F">
              <w:rPr>
                <w:rStyle w:val="Hipervnculo"/>
                <w:noProof/>
                <w:lang w:val="es-CU"/>
              </w:rPr>
              <w:t>4.1 Cálculo de los costos de resultados de la investigación</w:t>
            </w:r>
            <w:r>
              <w:rPr>
                <w:noProof/>
                <w:webHidden/>
              </w:rPr>
              <w:tab/>
            </w:r>
            <w:r>
              <w:rPr>
                <w:noProof/>
                <w:webHidden/>
              </w:rPr>
              <w:fldChar w:fldCharType="begin"/>
            </w:r>
            <w:r>
              <w:rPr>
                <w:noProof/>
                <w:webHidden/>
              </w:rPr>
              <w:instrText xml:space="preserve"> PAGEREF _Toc151622977 \h </w:instrText>
            </w:r>
            <w:r>
              <w:rPr>
                <w:noProof/>
                <w:webHidden/>
              </w:rPr>
            </w:r>
            <w:r>
              <w:rPr>
                <w:noProof/>
                <w:webHidden/>
              </w:rPr>
              <w:fldChar w:fldCharType="separate"/>
            </w:r>
            <w:r>
              <w:rPr>
                <w:noProof/>
                <w:webHidden/>
              </w:rPr>
              <w:t>2</w:t>
            </w:r>
            <w:r>
              <w:rPr>
                <w:noProof/>
                <w:webHidden/>
              </w:rPr>
              <w:fldChar w:fldCharType="end"/>
            </w:r>
          </w:hyperlink>
        </w:p>
        <w:p w14:paraId="344BB1E7" w14:textId="5851156C" w:rsidR="00D9365F" w:rsidRDefault="00D9365F">
          <w:pPr>
            <w:pStyle w:val="TDC3"/>
            <w:tabs>
              <w:tab w:val="right" w:leader="dot" w:pos="8494"/>
            </w:tabs>
            <w:rPr>
              <w:rFonts w:asciiTheme="minorHAnsi" w:eastAsiaTheme="minorEastAsia" w:hAnsiTheme="minorHAnsi"/>
              <w:noProof/>
              <w:sz w:val="22"/>
              <w:lang w:val="es-CU" w:eastAsia="es-CU"/>
            </w:rPr>
          </w:pPr>
          <w:hyperlink w:anchor="_Toc151622978" w:history="1">
            <w:r w:rsidRPr="00F50A9F">
              <w:rPr>
                <w:rStyle w:val="Hipervnculo"/>
                <w:noProof/>
                <w:lang w:val="es-CU"/>
              </w:rPr>
              <w:t>4.1.1 Cálculo del costo directo</w:t>
            </w:r>
            <w:r>
              <w:rPr>
                <w:noProof/>
                <w:webHidden/>
              </w:rPr>
              <w:tab/>
            </w:r>
            <w:r>
              <w:rPr>
                <w:noProof/>
                <w:webHidden/>
              </w:rPr>
              <w:fldChar w:fldCharType="begin"/>
            </w:r>
            <w:r>
              <w:rPr>
                <w:noProof/>
                <w:webHidden/>
              </w:rPr>
              <w:instrText xml:space="preserve"> PAGEREF _Toc151622978 \h </w:instrText>
            </w:r>
            <w:r>
              <w:rPr>
                <w:noProof/>
                <w:webHidden/>
              </w:rPr>
            </w:r>
            <w:r>
              <w:rPr>
                <w:noProof/>
                <w:webHidden/>
              </w:rPr>
              <w:fldChar w:fldCharType="separate"/>
            </w:r>
            <w:r>
              <w:rPr>
                <w:noProof/>
                <w:webHidden/>
              </w:rPr>
              <w:t>2</w:t>
            </w:r>
            <w:r>
              <w:rPr>
                <w:noProof/>
                <w:webHidden/>
              </w:rPr>
              <w:fldChar w:fldCharType="end"/>
            </w:r>
          </w:hyperlink>
        </w:p>
        <w:p w14:paraId="56F4C129" w14:textId="4DD9E2B6" w:rsidR="00D9365F" w:rsidRDefault="00D9365F">
          <w:pPr>
            <w:pStyle w:val="TDC3"/>
            <w:tabs>
              <w:tab w:val="right" w:leader="dot" w:pos="8494"/>
            </w:tabs>
            <w:rPr>
              <w:rFonts w:asciiTheme="minorHAnsi" w:eastAsiaTheme="minorEastAsia" w:hAnsiTheme="minorHAnsi"/>
              <w:noProof/>
              <w:sz w:val="22"/>
              <w:lang w:val="es-CU" w:eastAsia="es-CU"/>
            </w:rPr>
          </w:pPr>
          <w:hyperlink w:anchor="_Toc151622979" w:history="1">
            <w:r w:rsidRPr="00F50A9F">
              <w:rPr>
                <w:rStyle w:val="Hipervnculo"/>
                <w:noProof/>
                <w:lang w:val="es-CU"/>
              </w:rPr>
              <w:t>4.1.2 Salario básico</w:t>
            </w:r>
            <w:r>
              <w:rPr>
                <w:noProof/>
                <w:webHidden/>
              </w:rPr>
              <w:tab/>
            </w:r>
            <w:r>
              <w:rPr>
                <w:noProof/>
                <w:webHidden/>
              </w:rPr>
              <w:fldChar w:fldCharType="begin"/>
            </w:r>
            <w:r>
              <w:rPr>
                <w:noProof/>
                <w:webHidden/>
              </w:rPr>
              <w:instrText xml:space="preserve"> PAGEREF _Toc151622979 \h </w:instrText>
            </w:r>
            <w:r>
              <w:rPr>
                <w:noProof/>
                <w:webHidden/>
              </w:rPr>
            </w:r>
            <w:r>
              <w:rPr>
                <w:noProof/>
                <w:webHidden/>
              </w:rPr>
              <w:fldChar w:fldCharType="separate"/>
            </w:r>
            <w:r>
              <w:rPr>
                <w:noProof/>
                <w:webHidden/>
              </w:rPr>
              <w:t>2</w:t>
            </w:r>
            <w:r>
              <w:rPr>
                <w:noProof/>
                <w:webHidden/>
              </w:rPr>
              <w:fldChar w:fldCharType="end"/>
            </w:r>
          </w:hyperlink>
        </w:p>
        <w:p w14:paraId="06A31E5C" w14:textId="2A51F567" w:rsidR="00D9365F" w:rsidRDefault="00D9365F">
          <w:pPr>
            <w:pStyle w:val="TDC3"/>
            <w:tabs>
              <w:tab w:val="right" w:leader="dot" w:pos="8494"/>
            </w:tabs>
            <w:rPr>
              <w:rFonts w:asciiTheme="minorHAnsi" w:eastAsiaTheme="minorEastAsia" w:hAnsiTheme="minorHAnsi"/>
              <w:noProof/>
              <w:sz w:val="22"/>
              <w:lang w:val="es-CU" w:eastAsia="es-CU"/>
            </w:rPr>
          </w:pPr>
          <w:hyperlink w:anchor="_Toc151622980" w:history="1">
            <w:r w:rsidRPr="00F50A9F">
              <w:rPr>
                <w:rStyle w:val="Hipervnculo"/>
                <w:noProof/>
              </w:rPr>
              <w:t>4.1.3 Salario Complementario</w:t>
            </w:r>
            <w:r>
              <w:rPr>
                <w:noProof/>
                <w:webHidden/>
              </w:rPr>
              <w:tab/>
            </w:r>
            <w:r>
              <w:rPr>
                <w:noProof/>
                <w:webHidden/>
              </w:rPr>
              <w:fldChar w:fldCharType="begin"/>
            </w:r>
            <w:r>
              <w:rPr>
                <w:noProof/>
                <w:webHidden/>
              </w:rPr>
              <w:instrText xml:space="preserve"> PAGEREF _Toc151622980 \h </w:instrText>
            </w:r>
            <w:r>
              <w:rPr>
                <w:noProof/>
                <w:webHidden/>
              </w:rPr>
            </w:r>
            <w:r>
              <w:rPr>
                <w:noProof/>
                <w:webHidden/>
              </w:rPr>
              <w:fldChar w:fldCharType="separate"/>
            </w:r>
            <w:r>
              <w:rPr>
                <w:noProof/>
                <w:webHidden/>
              </w:rPr>
              <w:t>3</w:t>
            </w:r>
            <w:r>
              <w:rPr>
                <w:noProof/>
                <w:webHidden/>
              </w:rPr>
              <w:fldChar w:fldCharType="end"/>
            </w:r>
          </w:hyperlink>
        </w:p>
        <w:p w14:paraId="3AD06871" w14:textId="1100D118" w:rsidR="00D9365F" w:rsidRDefault="00D9365F">
          <w:pPr>
            <w:pStyle w:val="TDC3"/>
            <w:tabs>
              <w:tab w:val="right" w:leader="dot" w:pos="8494"/>
            </w:tabs>
            <w:rPr>
              <w:rFonts w:asciiTheme="minorHAnsi" w:eastAsiaTheme="minorEastAsia" w:hAnsiTheme="minorHAnsi"/>
              <w:noProof/>
              <w:sz w:val="22"/>
              <w:lang w:val="es-CU" w:eastAsia="es-CU"/>
            </w:rPr>
          </w:pPr>
          <w:hyperlink w:anchor="_Toc151622981" w:history="1">
            <w:r w:rsidRPr="00F50A9F">
              <w:rPr>
                <w:rStyle w:val="Hipervnculo"/>
                <w:noProof/>
                <w:lang w:val="es-CU"/>
              </w:rPr>
              <w:t>4.1.4 Seguridad social</w:t>
            </w:r>
            <w:r>
              <w:rPr>
                <w:noProof/>
                <w:webHidden/>
              </w:rPr>
              <w:tab/>
            </w:r>
            <w:r>
              <w:rPr>
                <w:noProof/>
                <w:webHidden/>
              </w:rPr>
              <w:fldChar w:fldCharType="begin"/>
            </w:r>
            <w:r>
              <w:rPr>
                <w:noProof/>
                <w:webHidden/>
              </w:rPr>
              <w:instrText xml:space="preserve"> PAGEREF _Toc151622981 \h </w:instrText>
            </w:r>
            <w:r>
              <w:rPr>
                <w:noProof/>
                <w:webHidden/>
              </w:rPr>
            </w:r>
            <w:r>
              <w:rPr>
                <w:noProof/>
                <w:webHidden/>
              </w:rPr>
              <w:fldChar w:fldCharType="separate"/>
            </w:r>
            <w:r>
              <w:rPr>
                <w:noProof/>
                <w:webHidden/>
              </w:rPr>
              <w:t>4</w:t>
            </w:r>
            <w:r>
              <w:rPr>
                <w:noProof/>
                <w:webHidden/>
              </w:rPr>
              <w:fldChar w:fldCharType="end"/>
            </w:r>
          </w:hyperlink>
        </w:p>
        <w:p w14:paraId="684399A7" w14:textId="34A20B11" w:rsidR="00D9365F" w:rsidRDefault="00D9365F">
          <w:pPr>
            <w:pStyle w:val="TDC3"/>
            <w:tabs>
              <w:tab w:val="right" w:leader="dot" w:pos="8494"/>
            </w:tabs>
            <w:rPr>
              <w:rFonts w:asciiTheme="minorHAnsi" w:eastAsiaTheme="minorEastAsia" w:hAnsiTheme="minorHAnsi"/>
              <w:noProof/>
              <w:sz w:val="22"/>
              <w:lang w:val="es-CU" w:eastAsia="es-CU"/>
            </w:rPr>
          </w:pPr>
          <w:hyperlink w:anchor="_Toc151622982" w:history="1">
            <w:r w:rsidRPr="00F50A9F">
              <w:rPr>
                <w:rStyle w:val="Hipervnculo"/>
                <w:noProof/>
                <w:lang w:val="es-CU"/>
              </w:rPr>
              <w:t>4.1.5 Gastos por medios o materiales directos</w:t>
            </w:r>
            <w:r>
              <w:rPr>
                <w:noProof/>
                <w:webHidden/>
              </w:rPr>
              <w:tab/>
            </w:r>
            <w:r>
              <w:rPr>
                <w:noProof/>
                <w:webHidden/>
              </w:rPr>
              <w:fldChar w:fldCharType="begin"/>
            </w:r>
            <w:r>
              <w:rPr>
                <w:noProof/>
                <w:webHidden/>
              </w:rPr>
              <w:instrText xml:space="preserve"> PAGEREF _Toc151622982 \h </w:instrText>
            </w:r>
            <w:r>
              <w:rPr>
                <w:noProof/>
                <w:webHidden/>
              </w:rPr>
            </w:r>
            <w:r>
              <w:rPr>
                <w:noProof/>
                <w:webHidden/>
              </w:rPr>
              <w:fldChar w:fldCharType="separate"/>
            </w:r>
            <w:r>
              <w:rPr>
                <w:noProof/>
                <w:webHidden/>
              </w:rPr>
              <w:t>4</w:t>
            </w:r>
            <w:r>
              <w:rPr>
                <w:noProof/>
                <w:webHidden/>
              </w:rPr>
              <w:fldChar w:fldCharType="end"/>
            </w:r>
          </w:hyperlink>
        </w:p>
        <w:p w14:paraId="046A9D5F" w14:textId="6C6F7727" w:rsidR="00D9365F" w:rsidRDefault="00D9365F">
          <w:pPr>
            <w:pStyle w:val="TDC3"/>
            <w:tabs>
              <w:tab w:val="right" w:leader="dot" w:pos="8494"/>
            </w:tabs>
            <w:rPr>
              <w:rFonts w:asciiTheme="minorHAnsi" w:eastAsiaTheme="minorEastAsia" w:hAnsiTheme="minorHAnsi"/>
              <w:noProof/>
              <w:sz w:val="22"/>
              <w:lang w:val="es-CU" w:eastAsia="es-CU"/>
            </w:rPr>
          </w:pPr>
          <w:hyperlink w:anchor="_Toc151622983" w:history="1">
            <w:r w:rsidRPr="00F50A9F">
              <w:rPr>
                <w:rStyle w:val="Hipervnculo"/>
                <w:noProof/>
                <w:lang w:val="es-CU"/>
              </w:rPr>
              <w:t>4.1.6 Dietas y pasajes</w:t>
            </w:r>
            <w:r>
              <w:rPr>
                <w:noProof/>
                <w:webHidden/>
              </w:rPr>
              <w:tab/>
            </w:r>
            <w:r>
              <w:rPr>
                <w:noProof/>
                <w:webHidden/>
              </w:rPr>
              <w:fldChar w:fldCharType="begin"/>
            </w:r>
            <w:r>
              <w:rPr>
                <w:noProof/>
                <w:webHidden/>
              </w:rPr>
              <w:instrText xml:space="preserve"> PAGEREF _Toc151622983 \h </w:instrText>
            </w:r>
            <w:r>
              <w:rPr>
                <w:noProof/>
                <w:webHidden/>
              </w:rPr>
            </w:r>
            <w:r>
              <w:rPr>
                <w:noProof/>
                <w:webHidden/>
              </w:rPr>
              <w:fldChar w:fldCharType="separate"/>
            </w:r>
            <w:r>
              <w:rPr>
                <w:noProof/>
                <w:webHidden/>
              </w:rPr>
              <w:t>4</w:t>
            </w:r>
            <w:r>
              <w:rPr>
                <w:noProof/>
                <w:webHidden/>
              </w:rPr>
              <w:fldChar w:fldCharType="end"/>
            </w:r>
          </w:hyperlink>
        </w:p>
        <w:p w14:paraId="0924091A" w14:textId="4C6DD890" w:rsidR="00D9365F" w:rsidRDefault="00D9365F">
          <w:pPr>
            <w:pStyle w:val="TDC3"/>
            <w:tabs>
              <w:tab w:val="right" w:leader="dot" w:pos="8494"/>
            </w:tabs>
            <w:rPr>
              <w:rFonts w:asciiTheme="minorHAnsi" w:eastAsiaTheme="minorEastAsia" w:hAnsiTheme="minorHAnsi"/>
              <w:noProof/>
              <w:sz w:val="22"/>
              <w:lang w:val="es-CU" w:eastAsia="es-CU"/>
            </w:rPr>
          </w:pPr>
          <w:hyperlink w:anchor="_Toc151622984" w:history="1">
            <w:r w:rsidRPr="00F50A9F">
              <w:rPr>
                <w:rStyle w:val="Hipervnculo"/>
                <w:noProof/>
                <w:lang w:val="es-CU"/>
              </w:rPr>
              <w:t>4.1.7 Otros gastos</w:t>
            </w:r>
            <w:r>
              <w:rPr>
                <w:noProof/>
                <w:webHidden/>
              </w:rPr>
              <w:tab/>
            </w:r>
            <w:r>
              <w:rPr>
                <w:noProof/>
                <w:webHidden/>
              </w:rPr>
              <w:fldChar w:fldCharType="begin"/>
            </w:r>
            <w:r>
              <w:rPr>
                <w:noProof/>
                <w:webHidden/>
              </w:rPr>
              <w:instrText xml:space="preserve"> PAGEREF _Toc151622984 \h </w:instrText>
            </w:r>
            <w:r>
              <w:rPr>
                <w:noProof/>
                <w:webHidden/>
              </w:rPr>
            </w:r>
            <w:r>
              <w:rPr>
                <w:noProof/>
                <w:webHidden/>
              </w:rPr>
              <w:fldChar w:fldCharType="separate"/>
            </w:r>
            <w:r>
              <w:rPr>
                <w:noProof/>
                <w:webHidden/>
              </w:rPr>
              <w:t>4</w:t>
            </w:r>
            <w:r>
              <w:rPr>
                <w:noProof/>
                <w:webHidden/>
              </w:rPr>
              <w:fldChar w:fldCharType="end"/>
            </w:r>
          </w:hyperlink>
        </w:p>
        <w:p w14:paraId="467DD7C7" w14:textId="704567A7" w:rsidR="00D9365F" w:rsidRDefault="00D9365F">
          <w:pPr>
            <w:pStyle w:val="TDC3"/>
            <w:tabs>
              <w:tab w:val="right" w:leader="dot" w:pos="8494"/>
            </w:tabs>
            <w:rPr>
              <w:rFonts w:asciiTheme="minorHAnsi" w:eastAsiaTheme="minorEastAsia" w:hAnsiTheme="minorHAnsi"/>
              <w:noProof/>
              <w:sz w:val="22"/>
              <w:lang w:val="es-CU" w:eastAsia="es-CU"/>
            </w:rPr>
          </w:pPr>
          <w:hyperlink w:anchor="_Toc151622985" w:history="1">
            <w:r w:rsidRPr="00F50A9F">
              <w:rPr>
                <w:rStyle w:val="Hipervnculo"/>
                <w:noProof/>
                <w:lang w:val="es-CU"/>
              </w:rPr>
              <w:t>4.1.2 Cálculo del costo indirecto</w:t>
            </w:r>
            <w:r>
              <w:rPr>
                <w:noProof/>
                <w:webHidden/>
              </w:rPr>
              <w:tab/>
            </w:r>
            <w:r>
              <w:rPr>
                <w:noProof/>
                <w:webHidden/>
              </w:rPr>
              <w:fldChar w:fldCharType="begin"/>
            </w:r>
            <w:r>
              <w:rPr>
                <w:noProof/>
                <w:webHidden/>
              </w:rPr>
              <w:instrText xml:space="preserve"> PAGEREF _Toc151622985 \h </w:instrText>
            </w:r>
            <w:r>
              <w:rPr>
                <w:noProof/>
                <w:webHidden/>
              </w:rPr>
            </w:r>
            <w:r>
              <w:rPr>
                <w:noProof/>
                <w:webHidden/>
              </w:rPr>
              <w:fldChar w:fldCharType="separate"/>
            </w:r>
            <w:r>
              <w:rPr>
                <w:noProof/>
                <w:webHidden/>
              </w:rPr>
              <w:t>5</w:t>
            </w:r>
            <w:r>
              <w:rPr>
                <w:noProof/>
                <w:webHidden/>
              </w:rPr>
              <w:fldChar w:fldCharType="end"/>
            </w:r>
          </w:hyperlink>
        </w:p>
        <w:p w14:paraId="64CBC302" w14:textId="593B702D" w:rsidR="00D9365F" w:rsidRDefault="00D9365F">
          <w:pPr>
            <w:pStyle w:val="TDC2"/>
            <w:tabs>
              <w:tab w:val="right" w:leader="dot" w:pos="8494"/>
            </w:tabs>
            <w:rPr>
              <w:rFonts w:asciiTheme="minorHAnsi" w:eastAsiaTheme="minorEastAsia" w:hAnsiTheme="minorHAnsi"/>
              <w:noProof/>
              <w:sz w:val="22"/>
              <w:lang w:val="es-CU" w:eastAsia="es-CU"/>
            </w:rPr>
          </w:pPr>
          <w:hyperlink w:anchor="_Toc151622986" w:history="1">
            <w:r w:rsidRPr="00F50A9F">
              <w:rPr>
                <w:rStyle w:val="Hipervnculo"/>
                <w:noProof/>
              </w:rPr>
              <w:t>4.2 Precio de los servicios científico-técnico y de los resultados de la investigación</w:t>
            </w:r>
            <w:r>
              <w:rPr>
                <w:noProof/>
                <w:webHidden/>
              </w:rPr>
              <w:tab/>
            </w:r>
            <w:r>
              <w:rPr>
                <w:noProof/>
                <w:webHidden/>
              </w:rPr>
              <w:fldChar w:fldCharType="begin"/>
            </w:r>
            <w:r>
              <w:rPr>
                <w:noProof/>
                <w:webHidden/>
              </w:rPr>
              <w:instrText xml:space="preserve"> PAGEREF _Toc151622986 \h </w:instrText>
            </w:r>
            <w:r>
              <w:rPr>
                <w:noProof/>
                <w:webHidden/>
              </w:rPr>
            </w:r>
            <w:r>
              <w:rPr>
                <w:noProof/>
                <w:webHidden/>
              </w:rPr>
              <w:fldChar w:fldCharType="separate"/>
            </w:r>
            <w:r>
              <w:rPr>
                <w:noProof/>
                <w:webHidden/>
              </w:rPr>
              <w:t>5</w:t>
            </w:r>
            <w:r>
              <w:rPr>
                <w:noProof/>
                <w:webHidden/>
              </w:rPr>
              <w:fldChar w:fldCharType="end"/>
            </w:r>
          </w:hyperlink>
        </w:p>
        <w:p w14:paraId="78051C22" w14:textId="73B3A74C" w:rsidR="00D9365F" w:rsidRDefault="00D9365F">
          <w:pPr>
            <w:pStyle w:val="TDC2"/>
            <w:tabs>
              <w:tab w:val="right" w:leader="dot" w:pos="8494"/>
            </w:tabs>
            <w:rPr>
              <w:rFonts w:asciiTheme="minorHAnsi" w:eastAsiaTheme="minorEastAsia" w:hAnsiTheme="minorHAnsi"/>
              <w:noProof/>
              <w:sz w:val="22"/>
              <w:lang w:val="es-CU" w:eastAsia="es-CU"/>
            </w:rPr>
          </w:pPr>
          <w:hyperlink w:anchor="_Toc151622987" w:history="1">
            <w:r w:rsidRPr="00F50A9F">
              <w:rPr>
                <w:rStyle w:val="Hipervnculo"/>
                <w:noProof/>
              </w:rPr>
              <w:t>4.3 Análisis de la factibilidad e impacto de los resultados</w:t>
            </w:r>
            <w:r>
              <w:rPr>
                <w:noProof/>
                <w:webHidden/>
              </w:rPr>
              <w:tab/>
            </w:r>
            <w:r>
              <w:rPr>
                <w:noProof/>
                <w:webHidden/>
              </w:rPr>
              <w:fldChar w:fldCharType="begin"/>
            </w:r>
            <w:r>
              <w:rPr>
                <w:noProof/>
                <w:webHidden/>
              </w:rPr>
              <w:instrText xml:space="preserve"> PAGEREF _Toc151622987 \h </w:instrText>
            </w:r>
            <w:r>
              <w:rPr>
                <w:noProof/>
                <w:webHidden/>
              </w:rPr>
            </w:r>
            <w:r>
              <w:rPr>
                <w:noProof/>
                <w:webHidden/>
              </w:rPr>
              <w:fldChar w:fldCharType="separate"/>
            </w:r>
            <w:r>
              <w:rPr>
                <w:noProof/>
                <w:webHidden/>
              </w:rPr>
              <w:t>5</w:t>
            </w:r>
            <w:r>
              <w:rPr>
                <w:noProof/>
                <w:webHidden/>
              </w:rPr>
              <w:fldChar w:fldCharType="end"/>
            </w:r>
          </w:hyperlink>
        </w:p>
        <w:p w14:paraId="77154094" w14:textId="6D109206" w:rsidR="00D9365F" w:rsidRDefault="00D9365F">
          <w:pPr>
            <w:pStyle w:val="TDC2"/>
            <w:tabs>
              <w:tab w:val="right" w:leader="dot" w:pos="8494"/>
            </w:tabs>
            <w:rPr>
              <w:rFonts w:asciiTheme="minorHAnsi" w:eastAsiaTheme="minorEastAsia" w:hAnsiTheme="minorHAnsi"/>
              <w:noProof/>
              <w:sz w:val="22"/>
              <w:lang w:val="es-CU" w:eastAsia="es-CU"/>
            </w:rPr>
          </w:pPr>
          <w:hyperlink w:anchor="_Toc151622988" w:history="1">
            <w:r w:rsidRPr="00F50A9F">
              <w:rPr>
                <w:rStyle w:val="Hipervnculo"/>
                <w:noProof/>
              </w:rPr>
              <w:t>4.4 Conclusiones del Capítulo</w:t>
            </w:r>
            <w:r>
              <w:rPr>
                <w:noProof/>
                <w:webHidden/>
              </w:rPr>
              <w:tab/>
            </w:r>
            <w:r>
              <w:rPr>
                <w:noProof/>
                <w:webHidden/>
              </w:rPr>
              <w:fldChar w:fldCharType="begin"/>
            </w:r>
            <w:r>
              <w:rPr>
                <w:noProof/>
                <w:webHidden/>
              </w:rPr>
              <w:instrText xml:space="preserve"> PAGEREF _Toc151622988 \h </w:instrText>
            </w:r>
            <w:r>
              <w:rPr>
                <w:noProof/>
                <w:webHidden/>
              </w:rPr>
            </w:r>
            <w:r>
              <w:rPr>
                <w:noProof/>
                <w:webHidden/>
              </w:rPr>
              <w:fldChar w:fldCharType="separate"/>
            </w:r>
            <w:r>
              <w:rPr>
                <w:noProof/>
                <w:webHidden/>
              </w:rPr>
              <w:t>7</w:t>
            </w:r>
            <w:r>
              <w:rPr>
                <w:noProof/>
                <w:webHidden/>
              </w:rPr>
              <w:fldChar w:fldCharType="end"/>
            </w:r>
          </w:hyperlink>
        </w:p>
        <w:p w14:paraId="055B7444" w14:textId="59E9799A" w:rsidR="00D9365F" w:rsidRDefault="00D9365F">
          <w:pPr>
            <w:pStyle w:val="TDC1"/>
            <w:tabs>
              <w:tab w:val="right" w:leader="dot" w:pos="8494"/>
            </w:tabs>
            <w:rPr>
              <w:rFonts w:asciiTheme="minorHAnsi" w:eastAsiaTheme="minorEastAsia" w:hAnsiTheme="minorHAnsi"/>
              <w:noProof/>
              <w:sz w:val="22"/>
              <w:lang w:val="es-CU" w:eastAsia="es-CU"/>
            </w:rPr>
          </w:pPr>
          <w:hyperlink w:anchor="_Toc151622989" w:history="1">
            <w:r w:rsidRPr="00F50A9F">
              <w:rPr>
                <w:rStyle w:val="Hipervnculo"/>
                <w:noProof/>
                <w:lang w:val="es-CU"/>
              </w:rPr>
              <w:t>Referencias</w:t>
            </w:r>
            <w:r>
              <w:rPr>
                <w:noProof/>
                <w:webHidden/>
              </w:rPr>
              <w:tab/>
            </w:r>
            <w:r>
              <w:rPr>
                <w:noProof/>
                <w:webHidden/>
              </w:rPr>
              <w:fldChar w:fldCharType="begin"/>
            </w:r>
            <w:r>
              <w:rPr>
                <w:noProof/>
                <w:webHidden/>
              </w:rPr>
              <w:instrText xml:space="preserve"> PAGEREF _Toc151622989 \h </w:instrText>
            </w:r>
            <w:r>
              <w:rPr>
                <w:noProof/>
                <w:webHidden/>
              </w:rPr>
            </w:r>
            <w:r>
              <w:rPr>
                <w:noProof/>
                <w:webHidden/>
              </w:rPr>
              <w:fldChar w:fldCharType="separate"/>
            </w:r>
            <w:r>
              <w:rPr>
                <w:noProof/>
                <w:webHidden/>
              </w:rPr>
              <w:t>7</w:t>
            </w:r>
            <w:r>
              <w:rPr>
                <w:noProof/>
                <w:webHidden/>
              </w:rPr>
              <w:fldChar w:fldCharType="end"/>
            </w:r>
          </w:hyperlink>
        </w:p>
        <w:p w14:paraId="208809FB" w14:textId="4EA77D9D" w:rsidR="00D9365F" w:rsidRDefault="00D9365F">
          <w:pPr>
            <w:pStyle w:val="TDC1"/>
            <w:tabs>
              <w:tab w:val="right" w:leader="dot" w:pos="8494"/>
            </w:tabs>
            <w:rPr>
              <w:rFonts w:asciiTheme="minorHAnsi" w:eastAsiaTheme="minorEastAsia" w:hAnsiTheme="minorHAnsi"/>
              <w:noProof/>
              <w:sz w:val="22"/>
              <w:lang w:val="es-CU" w:eastAsia="es-CU"/>
            </w:rPr>
          </w:pPr>
          <w:hyperlink w:anchor="_Toc151622990" w:history="1">
            <w:r w:rsidRPr="00F50A9F">
              <w:rPr>
                <w:rStyle w:val="Hipervnculo"/>
                <w:noProof/>
                <w:lang w:val="es-CU"/>
              </w:rPr>
              <w:t>Anexos</w:t>
            </w:r>
            <w:r>
              <w:rPr>
                <w:noProof/>
                <w:webHidden/>
              </w:rPr>
              <w:tab/>
            </w:r>
            <w:r>
              <w:rPr>
                <w:noProof/>
                <w:webHidden/>
              </w:rPr>
              <w:fldChar w:fldCharType="begin"/>
            </w:r>
            <w:r>
              <w:rPr>
                <w:noProof/>
                <w:webHidden/>
              </w:rPr>
              <w:instrText xml:space="preserve"> PAGEREF _Toc151622990 \h </w:instrText>
            </w:r>
            <w:r>
              <w:rPr>
                <w:noProof/>
                <w:webHidden/>
              </w:rPr>
            </w:r>
            <w:r>
              <w:rPr>
                <w:noProof/>
                <w:webHidden/>
              </w:rPr>
              <w:fldChar w:fldCharType="separate"/>
            </w:r>
            <w:r>
              <w:rPr>
                <w:noProof/>
                <w:webHidden/>
              </w:rPr>
              <w:t>7</w:t>
            </w:r>
            <w:r>
              <w:rPr>
                <w:noProof/>
                <w:webHidden/>
              </w:rPr>
              <w:fldChar w:fldCharType="end"/>
            </w:r>
          </w:hyperlink>
        </w:p>
        <w:p w14:paraId="5E177B20" w14:textId="6F24AD24" w:rsidR="004E7EF9" w:rsidRDefault="009909E3">
          <w:r>
            <w:fldChar w:fldCharType="end"/>
          </w:r>
        </w:p>
        <w:p w14:paraId="7FBB2F77" w14:textId="77777777" w:rsidR="00864D15" w:rsidRDefault="004E7EF9" w:rsidP="00864D15">
          <w:pPr>
            <w:pStyle w:val="Ttulo1"/>
          </w:pPr>
          <w:bookmarkStart w:id="1" w:name="_Toc151622972"/>
          <w:r>
            <w:t>Tablas</w:t>
          </w:r>
          <w:bookmarkEnd w:id="1"/>
        </w:p>
        <w:p w14:paraId="7D6E7634" w14:textId="7BDDD3CF" w:rsidR="00D9365F" w:rsidRDefault="00864D15">
          <w:pPr>
            <w:pStyle w:val="TDC1"/>
            <w:tabs>
              <w:tab w:val="right" w:leader="dot" w:pos="8494"/>
            </w:tabs>
            <w:rPr>
              <w:rFonts w:asciiTheme="minorHAnsi" w:eastAsiaTheme="minorEastAsia" w:hAnsiTheme="minorHAnsi"/>
              <w:noProof/>
              <w:sz w:val="22"/>
              <w:lang w:val="es-CU" w:eastAsia="es-CU"/>
            </w:rPr>
          </w:pPr>
          <w:r>
            <w:rPr>
              <w:i/>
            </w:rPr>
            <w:fldChar w:fldCharType="begin"/>
          </w:r>
          <w:r>
            <w:instrText xml:space="preserve"> TOC \h \z \t "Tablas;1" </w:instrText>
          </w:r>
          <w:r>
            <w:rPr>
              <w:i/>
            </w:rPr>
            <w:fldChar w:fldCharType="separate"/>
          </w:r>
          <w:hyperlink w:anchor="_Toc151622991" w:history="1">
            <w:r w:rsidR="00D9365F" w:rsidRPr="00D83686">
              <w:rPr>
                <w:rStyle w:val="Hipervnculo"/>
                <w:noProof/>
              </w:rPr>
              <w:t>Tabla 1: Precio de los componentes de Hardware del detector diseñado</w:t>
            </w:r>
            <w:r w:rsidR="00D9365F">
              <w:rPr>
                <w:noProof/>
                <w:webHidden/>
              </w:rPr>
              <w:tab/>
            </w:r>
            <w:r w:rsidR="00D9365F">
              <w:rPr>
                <w:noProof/>
                <w:webHidden/>
              </w:rPr>
              <w:fldChar w:fldCharType="begin"/>
            </w:r>
            <w:r w:rsidR="00D9365F">
              <w:rPr>
                <w:noProof/>
                <w:webHidden/>
              </w:rPr>
              <w:instrText xml:space="preserve"> PAGEREF _Toc151622991 \h </w:instrText>
            </w:r>
            <w:r w:rsidR="00D9365F">
              <w:rPr>
                <w:noProof/>
                <w:webHidden/>
              </w:rPr>
            </w:r>
            <w:r w:rsidR="00D9365F">
              <w:rPr>
                <w:noProof/>
                <w:webHidden/>
              </w:rPr>
              <w:fldChar w:fldCharType="separate"/>
            </w:r>
            <w:r w:rsidR="00D9365F">
              <w:rPr>
                <w:noProof/>
                <w:webHidden/>
              </w:rPr>
              <w:t>4</w:t>
            </w:r>
            <w:r w:rsidR="00D9365F">
              <w:rPr>
                <w:noProof/>
                <w:webHidden/>
              </w:rPr>
              <w:fldChar w:fldCharType="end"/>
            </w:r>
          </w:hyperlink>
        </w:p>
        <w:p w14:paraId="6C5464D1" w14:textId="22D917B0" w:rsidR="00E10DC5" w:rsidRDefault="00864D15" w:rsidP="00E10DC5">
          <w:pPr>
            <w:pStyle w:val="Ilustraciones"/>
          </w:pPr>
          <w:r>
            <w:fldChar w:fldCharType="end"/>
          </w:r>
        </w:p>
        <w:p w14:paraId="638168F8" w14:textId="3524EA49" w:rsidR="00E10DC5" w:rsidRDefault="00E10DC5" w:rsidP="00E10DC5">
          <w:pPr>
            <w:pStyle w:val="Ttulo1"/>
          </w:pPr>
          <w:bookmarkStart w:id="2" w:name="_Toc151622973"/>
          <w:r>
            <w:t>Ilustraciones</w:t>
          </w:r>
          <w:bookmarkEnd w:id="2"/>
        </w:p>
        <w:p w14:paraId="643CBEB8" w14:textId="525853C4" w:rsidR="004F7D04" w:rsidRPr="004F7D04" w:rsidRDefault="007F5564" w:rsidP="004F7D04">
          <w:r>
            <w:fldChar w:fldCharType="begin"/>
          </w:r>
          <w:r>
            <w:instrText xml:space="preserve"> TOC \h \z \t "Ilustraciones;1" </w:instrText>
          </w:r>
          <w:r>
            <w:fldChar w:fldCharType="separate"/>
          </w:r>
          <w:r w:rsidR="00D9365F">
            <w:rPr>
              <w:b/>
              <w:bCs/>
              <w:noProof/>
            </w:rPr>
            <w:t>No se encontraron entradas de tabla de contenido.</w:t>
          </w:r>
          <w:r>
            <w:fldChar w:fldCharType="end"/>
          </w:r>
        </w:p>
        <w:p w14:paraId="2BD49DCC" w14:textId="77777777" w:rsidR="00E10DC5" w:rsidRPr="00E10DC5" w:rsidRDefault="00E10DC5" w:rsidP="00E10DC5"/>
        <w:p w14:paraId="3148AF4F" w14:textId="72E5F8BB" w:rsidR="000D281F" w:rsidRDefault="000D281F" w:rsidP="000D281F">
          <w:pPr>
            <w:pStyle w:val="Ttulo1"/>
          </w:pPr>
          <w:bookmarkStart w:id="3" w:name="_Toc151622974"/>
          <w:r>
            <w:t>Esquemas</w:t>
          </w:r>
          <w:bookmarkEnd w:id="3"/>
        </w:p>
        <w:p w14:paraId="65F9EAF8" w14:textId="2981CC88" w:rsidR="004E1574" w:rsidRPr="000D281F" w:rsidRDefault="000D281F" w:rsidP="000D281F">
          <w:r>
            <w:fldChar w:fldCharType="begin"/>
          </w:r>
          <w:r>
            <w:instrText xml:space="preserve"> TOC \h \z \t "Esquemas;1" </w:instrText>
          </w:r>
          <w:r>
            <w:fldChar w:fldCharType="separate"/>
          </w:r>
          <w:r w:rsidR="00D9365F">
            <w:rPr>
              <w:b/>
              <w:bCs/>
              <w:noProof/>
            </w:rPr>
            <w:t>No se encontraron entradas de tabla de contenido.</w:t>
          </w:r>
          <w:r>
            <w:fldChar w:fldCharType="end"/>
          </w:r>
        </w:p>
      </w:sdtContent>
    </w:sdt>
    <w:p w14:paraId="0F38D1BE" w14:textId="77777777" w:rsidR="00180051" w:rsidRDefault="00180051"/>
    <w:p w14:paraId="397B301E" w14:textId="03F5253E" w:rsidR="008C13EF" w:rsidRDefault="0090023D" w:rsidP="009D3570">
      <w:pPr>
        <w:pStyle w:val="TtuloTDC"/>
        <w:outlineLvl w:val="0"/>
        <w:rPr>
          <w:lang w:val="es-ES"/>
        </w:rPr>
      </w:pPr>
      <w:bookmarkStart w:id="4" w:name="_Toc151622975"/>
      <w:r>
        <w:rPr>
          <w:lang w:val="es-ES"/>
        </w:rPr>
        <w:lastRenderedPageBreak/>
        <w:t>Glosario de Términos:</w:t>
      </w:r>
      <w:bookmarkEnd w:id="4"/>
    </w:p>
    <w:p w14:paraId="51D86DD3" w14:textId="222CF7EF" w:rsidR="00FF3A78" w:rsidRDefault="00C45590" w:rsidP="00FF3A78">
      <w:pPr>
        <w:pStyle w:val="Prrafodelista"/>
        <w:numPr>
          <w:ilvl w:val="0"/>
          <w:numId w:val="39"/>
        </w:numPr>
        <w:rPr>
          <w:lang w:eastAsia="es-CU"/>
        </w:rPr>
      </w:pPr>
      <w:r>
        <w:rPr>
          <w:lang w:eastAsia="es-CU"/>
        </w:rPr>
        <w:t>CUP</w:t>
      </w:r>
    </w:p>
    <w:p w14:paraId="32303F00" w14:textId="3DD85F5E" w:rsidR="00C45590" w:rsidRDefault="00C45590" w:rsidP="00FF3A78">
      <w:pPr>
        <w:pStyle w:val="Prrafodelista"/>
        <w:numPr>
          <w:ilvl w:val="0"/>
          <w:numId w:val="39"/>
        </w:numPr>
        <w:rPr>
          <w:lang w:eastAsia="es-CU"/>
        </w:rPr>
      </w:pPr>
      <w:r>
        <w:rPr>
          <w:lang w:eastAsia="es-CU"/>
        </w:rPr>
        <w:t>USD</w:t>
      </w:r>
    </w:p>
    <w:p w14:paraId="2E37759C" w14:textId="6E086F50" w:rsidR="00FF3A78" w:rsidRDefault="00FF3A78" w:rsidP="00FF3A78">
      <w:pPr>
        <w:pStyle w:val="Ttulo1"/>
      </w:pPr>
      <w:bookmarkStart w:id="5" w:name="_Toc151622976"/>
      <w:r>
        <w:t>CAPÍTULO IV – “ANÁLISIS ECONÓMICO Y DE VIABILIDAD DEL PROYECTO”</w:t>
      </w:r>
      <w:bookmarkEnd w:id="5"/>
    </w:p>
    <w:p w14:paraId="54A35176" w14:textId="0F2A5A11" w:rsidR="00FF3A78" w:rsidRDefault="00FF3A78" w:rsidP="00FF3A78">
      <w:pPr>
        <w:rPr>
          <w:sz w:val="23"/>
          <w:szCs w:val="23"/>
        </w:rPr>
      </w:pPr>
      <w:r>
        <w:rPr>
          <w:sz w:val="23"/>
          <w:szCs w:val="23"/>
        </w:rPr>
        <w:t>En este capítulo, se realizará el análisis económico del proyecto donde se mostrarán los costos y recursos empleados. Con el fin de evaluar la viabilidad del proyecto.</w:t>
      </w:r>
    </w:p>
    <w:p w14:paraId="745F214E" w14:textId="77777777" w:rsidR="008D6FE2" w:rsidRPr="008D6FE2" w:rsidRDefault="008D6FE2" w:rsidP="008D6FE2">
      <w:pPr>
        <w:pStyle w:val="Ttulo2"/>
        <w:rPr>
          <w:lang w:val="es-CU"/>
        </w:rPr>
      </w:pPr>
      <w:bookmarkStart w:id="6" w:name="_Toc151622977"/>
      <w:r w:rsidRPr="008D6FE2">
        <w:rPr>
          <w:lang w:val="es-CU"/>
        </w:rPr>
        <w:t>4.1 Cálculo de los costos de resultados de la investigación</w:t>
      </w:r>
      <w:bookmarkEnd w:id="6"/>
      <w:r w:rsidRPr="008D6FE2">
        <w:rPr>
          <w:lang w:val="es-CU"/>
        </w:rPr>
        <w:t xml:space="preserve"> </w:t>
      </w:r>
    </w:p>
    <w:p w14:paraId="008DAA8C" w14:textId="68B0146A" w:rsidR="008D6FE2" w:rsidRDefault="008D6FE2" w:rsidP="008D6FE2">
      <w:pPr>
        <w:autoSpaceDE w:val="0"/>
        <w:autoSpaceDN w:val="0"/>
        <w:adjustRightInd w:val="0"/>
        <w:spacing w:after="0" w:line="240" w:lineRule="auto"/>
        <w:rPr>
          <w:rFonts w:cs="Arial"/>
          <w:color w:val="000000"/>
          <w:szCs w:val="24"/>
          <w:lang w:val="es-CU"/>
        </w:rPr>
      </w:pPr>
      <w:r w:rsidRPr="008D6FE2">
        <w:rPr>
          <w:rFonts w:cs="Arial"/>
          <w:color w:val="000000"/>
          <w:szCs w:val="24"/>
          <w:lang w:val="es-CU"/>
        </w:rPr>
        <w:t xml:space="preserve">El cálculo del costo de la investigación se realiza al inicio del proyecto para determinar un estimado del costo real del mismo. Este se determina mediante los costos directos e indirectos de la investigación. </w:t>
      </w:r>
    </w:p>
    <w:p w14:paraId="460C2703" w14:textId="77777777" w:rsidR="008D6FE2" w:rsidRPr="008D6FE2" w:rsidRDefault="008D6FE2" w:rsidP="008D6FE2">
      <w:pPr>
        <w:autoSpaceDE w:val="0"/>
        <w:autoSpaceDN w:val="0"/>
        <w:adjustRightInd w:val="0"/>
        <w:spacing w:after="0" w:line="240" w:lineRule="auto"/>
        <w:rPr>
          <w:rFonts w:cs="Arial"/>
          <w:color w:val="000000"/>
          <w:szCs w:val="24"/>
          <w:lang w:val="es-CU"/>
        </w:rPr>
      </w:pPr>
    </w:p>
    <w:p w14:paraId="55D45E0D" w14:textId="6E0C4B42" w:rsidR="008D6FE2" w:rsidRPr="008D6FE2" w:rsidRDefault="008D6FE2" w:rsidP="008D6FE2">
      <w:pPr>
        <w:autoSpaceDE w:val="0"/>
        <w:autoSpaceDN w:val="0"/>
        <w:adjustRightInd w:val="0"/>
        <w:spacing w:after="0" w:line="240" w:lineRule="auto"/>
        <w:rPr>
          <w:rFonts w:cs="Arial"/>
          <w:color w:val="000000"/>
          <w:szCs w:val="24"/>
          <w:lang w:val="es-CU"/>
        </w:rPr>
      </w:pPr>
      <w:r w:rsidRPr="008D6FE2">
        <w:rPr>
          <w:rFonts w:ascii="Cambria Math" w:hAnsi="Cambria Math" w:cs="Cambria Math"/>
          <w:color w:val="000000"/>
          <w:szCs w:val="24"/>
          <w:lang w:val="es-CU"/>
        </w:rPr>
        <w:t>𝐶𝑇</w:t>
      </w:r>
      <w:r w:rsidRPr="008D6FE2">
        <w:rPr>
          <w:rFonts w:cs="Arial"/>
          <w:color w:val="000000"/>
          <w:szCs w:val="24"/>
          <w:lang w:val="es-CU"/>
        </w:rPr>
        <w:t xml:space="preserve"> = </w:t>
      </w:r>
      <w:r w:rsidRPr="008D6FE2">
        <w:rPr>
          <w:rFonts w:ascii="Cambria Math" w:hAnsi="Cambria Math" w:cs="Cambria Math"/>
          <w:color w:val="000000"/>
          <w:szCs w:val="24"/>
          <w:lang w:val="es-CU"/>
        </w:rPr>
        <w:t>𝐶𝐷</w:t>
      </w:r>
      <w:r w:rsidRPr="008D6FE2">
        <w:rPr>
          <w:rFonts w:cs="Arial"/>
          <w:color w:val="000000"/>
          <w:szCs w:val="24"/>
          <w:lang w:val="es-CU"/>
        </w:rPr>
        <w:t xml:space="preserve"> + </w:t>
      </w:r>
      <w:r w:rsidRPr="008D6FE2">
        <w:rPr>
          <w:rFonts w:ascii="Cambria Math" w:hAnsi="Cambria Math" w:cs="Cambria Math"/>
          <w:color w:val="000000"/>
          <w:szCs w:val="24"/>
          <w:lang w:val="es-CU"/>
        </w:rPr>
        <w:t>𝐶𝐼</w:t>
      </w:r>
      <w:r w:rsidRPr="008D6FE2">
        <w:rPr>
          <w:rFonts w:cs="Arial"/>
          <w:color w:val="000000"/>
          <w:szCs w:val="24"/>
          <w:lang w:val="es-CU"/>
        </w:rPr>
        <w:t xml:space="preserve">                                                                                     </w:t>
      </w:r>
      <w:r>
        <w:rPr>
          <w:rFonts w:cs="Arial"/>
          <w:color w:val="000000"/>
          <w:szCs w:val="24"/>
          <w:lang w:val="es-CU"/>
        </w:rPr>
        <w:tab/>
      </w:r>
      <w:r>
        <w:rPr>
          <w:rFonts w:cs="Arial"/>
          <w:color w:val="000000"/>
          <w:szCs w:val="24"/>
          <w:lang w:val="es-CU"/>
        </w:rPr>
        <w:tab/>
      </w:r>
      <w:proofErr w:type="gramStart"/>
      <w:r w:rsidRPr="008D6FE2">
        <w:rPr>
          <w:rFonts w:cs="Arial"/>
          <w:color w:val="000000"/>
          <w:szCs w:val="24"/>
          <w:lang w:val="es-CU"/>
        </w:rPr>
        <w:t xml:space="preserve"> </w:t>
      </w:r>
      <w:r>
        <w:rPr>
          <w:rFonts w:cs="Arial"/>
          <w:color w:val="000000"/>
          <w:szCs w:val="24"/>
          <w:lang w:val="es-CU"/>
        </w:rPr>
        <w:t xml:space="preserve">  </w:t>
      </w:r>
      <w:r w:rsidRPr="008D6FE2">
        <w:rPr>
          <w:rFonts w:cs="Arial"/>
          <w:color w:val="000000"/>
          <w:szCs w:val="24"/>
          <w:lang w:val="es-CU"/>
        </w:rPr>
        <w:t>(</w:t>
      </w:r>
      <w:proofErr w:type="gramEnd"/>
      <w:r w:rsidRPr="008D6FE2">
        <w:rPr>
          <w:rFonts w:cs="Arial"/>
          <w:color w:val="000000"/>
          <w:szCs w:val="24"/>
          <w:lang w:val="es-CU"/>
        </w:rPr>
        <w:t xml:space="preserve">4.1) </w:t>
      </w:r>
    </w:p>
    <w:p w14:paraId="76D6F755" w14:textId="77777777" w:rsidR="008D6FE2" w:rsidRDefault="008D6FE2" w:rsidP="008D6FE2">
      <w:pPr>
        <w:rPr>
          <w:rFonts w:cs="Arial"/>
          <w:color w:val="000000"/>
          <w:szCs w:val="24"/>
          <w:lang w:val="es-CU"/>
        </w:rPr>
      </w:pPr>
    </w:p>
    <w:p w14:paraId="66CDF865" w14:textId="5B416545" w:rsidR="00FF3A78" w:rsidRPr="008D6FE2" w:rsidRDefault="008D6FE2" w:rsidP="008D6FE2">
      <w:pPr>
        <w:rPr>
          <w:rFonts w:cs="Arial"/>
          <w:szCs w:val="24"/>
        </w:rPr>
      </w:pPr>
      <w:r w:rsidRPr="008D6FE2">
        <w:rPr>
          <w:rFonts w:cs="Arial"/>
          <w:color w:val="000000"/>
          <w:szCs w:val="24"/>
          <w:lang w:val="es-CU"/>
        </w:rPr>
        <w:t>Dónde: CT: Costo total. CD: Costo Directo. CI: Costo Indirecto.</w:t>
      </w:r>
    </w:p>
    <w:p w14:paraId="605DCB8E" w14:textId="77777777" w:rsidR="008D6FE2" w:rsidRPr="008D6FE2" w:rsidRDefault="008D6FE2" w:rsidP="004838BD">
      <w:pPr>
        <w:pStyle w:val="Ttulo3"/>
        <w:rPr>
          <w:lang w:val="es-CU"/>
        </w:rPr>
      </w:pPr>
      <w:bookmarkStart w:id="7" w:name="_Toc151622978"/>
      <w:r w:rsidRPr="008D6FE2">
        <w:rPr>
          <w:lang w:val="es-CU"/>
        </w:rPr>
        <w:t>4.1.1 Cálculo del costo directo</w:t>
      </w:r>
      <w:bookmarkEnd w:id="7"/>
      <w:r w:rsidRPr="008D6FE2">
        <w:rPr>
          <w:lang w:val="es-CU"/>
        </w:rPr>
        <w:t xml:space="preserve"> </w:t>
      </w:r>
    </w:p>
    <w:p w14:paraId="0956DFAE" w14:textId="326B335F" w:rsidR="008D6FE2" w:rsidRDefault="008D6FE2" w:rsidP="004838BD">
      <w:pPr>
        <w:rPr>
          <w:lang w:val="es-CU"/>
        </w:rPr>
      </w:pPr>
      <w:r w:rsidRPr="008D6FE2">
        <w:rPr>
          <w:lang w:val="es-CU"/>
        </w:rPr>
        <w:t xml:space="preserve">Los costos directos están determinados por concepto de salarios, materiales directos, dietas, pasajes y otros gastos. Se determinan mediante la ecuación: </w:t>
      </w:r>
    </w:p>
    <w:p w14:paraId="559E8419" w14:textId="77777777" w:rsidR="004838BD" w:rsidRPr="008D6FE2" w:rsidRDefault="004838BD" w:rsidP="004838BD">
      <w:pPr>
        <w:rPr>
          <w:lang w:val="es-CU"/>
        </w:rPr>
      </w:pPr>
    </w:p>
    <w:p w14:paraId="64CFC890" w14:textId="7847D374" w:rsidR="008D6FE2" w:rsidRPr="008D6FE2" w:rsidRDefault="008D6FE2" w:rsidP="004838BD">
      <w:pPr>
        <w:rPr>
          <w:lang w:val="es-CU"/>
        </w:rPr>
      </w:pPr>
      <w:r w:rsidRPr="008D6FE2">
        <w:rPr>
          <w:rFonts w:ascii="Cambria Math" w:hAnsi="Cambria Math" w:cs="Cambria Math"/>
          <w:lang w:val="es-CU"/>
        </w:rPr>
        <w:t xml:space="preserve">𝐶𝐷 </w:t>
      </w:r>
      <w:r w:rsidRPr="008D6FE2">
        <w:rPr>
          <w:lang w:val="es-CU"/>
        </w:rPr>
        <w:t xml:space="preserve">= </w:t>
      </w:r>
      <w:r w:rsidRPr="008D6FE2">
        <w:rPr>
          <w:rFonts w:ascii="Cambria Math" w:hAnsi="Cambria Math" w:cs="Cambria Math"/>
          <w:lang w:val="es-CU"/>
        </w:rPr>
        <w:t xml:space="preserve">𝑆𝐵 </w:t>
      </w:r>
      <w:r w:rsidRPr="008D6FE2">
        <w:rPr>
          <w:lang w:val="es-CU"/>
        </w:rPr>
        <w:t xml:space="preserve">+ </w:t>
      </w:r>
      <w:r w:rsidRPr="008D6FE2">
        <w:rPr>
          <w:rFonts w:ascii="Cambria Math" w:hAnsi="Cambria Math" w:cs="Cambria Math"/>
          <w:lang w:val="es-CU"/>
        </w:rPr>
        <w:t xml:space="preserve">𝑆𝐶 </w:t>
      </w:r>
      <w:r w:rsidRPr="008D6FE2">
        <w:rPr>
          <w:lang w:val="es-CU"/>
        </w:rPr>
        <w:t xml:space="preserve">+ </w:t>
      </w:r>
      <w:r w:rsidRPr="008D6FE2">
        <w:rPr>
          <w:rFonts w:ascii="Cambria Math" w:hAnsi="Cambria Math" w:cs="Cambria Math"/>
          <w:lang w:val="es-CU"/>
        </w:rPr>
        <w:t xml:space="preserve">𝑆𝑆 </w:t>
      </w:r>
      <w:r w:rsidRPr="008D6FE2">
        <w:rPr>
          <w:lang w:val="es-CU"/>
        </w:rPr>
        <w:t xml:space="preserve">+ </w:t>
      </w:r>
      <w:r w:rsidRPr="008D6FE2">
        <w:rPr>
          <w:rFonts w:ascii="Cambria Math" w:hAnsi="Cambria Math" w:cs="Cambria Math"/>
          <w:lang w:val="es-CU"/>
        </w:rPr>
        <w:t xml:space="preserve">𝑀𝐷 </w:t>
      </w:r>
      <w:r w:rsidRPr="008D6FE2">
        <w:rPr>
          <w:lang w:val="es-CU"/>
        </w:rPr>
        <w:t xml:space="preserve">+ </w:t>
      </w:r>
      <w:r w:rsidRPr="008D6FE2">
        <w:rPr>
          <w:rFonts w:ascii="Cambria Math" w:hAnsi="Cambria Math" w:cs="Cambria Math"/>
          <w:lang w:val="es-CU"/>
        </w:rPr>
        <w:t xml:space="preserve">𝐷𝑃 </w:t>
      </w:r>
      <w:r w:rsidRPr="008D6FE2">
        <w:rPr>
          <w:lang w:val="es-CU"/>
        </w:rPr>
        <w:t xml:space="preserve">+ </w:t>
      </w:r>
      <w:r w:rsidRPr="008D6FE2">
        <w:rPr>
          <w:rFonts w:ascii="Cambria Math" w:hAnsi="Cambria Math" w:cs="Cambria Math"/>
          <w:lang w:val="es-CU"/>
        </w:rPr>
        <w:t xml:space="preserve">𝑂𝐺 </w:t>
      </w:r>
      <w:r w:rsidR="004838BD">
        <w:rPr>
          <w:rFonts w:ascii="Cambria Math" w:hAnsi="Cambria Math" w:cs="Cambria Math"/>
          <w:lang w:val="es-CU"/>
        </w:rPr>
        <w:tab/>
      </w:r>
      <w:r w:rsidR="004838BD">
        <w:rPr>
          <w:rFonts w:ascii="Cambria Math" w:hAnsi="Cambria Math" w:cs="Cambria Math"/>
          <w:lang w:val="es-CU"/>
        </w:rPr>
        <w:tab/>
      </w:r>
      <w:r w:rsidR="004838BD">
        <w:rPr>
          <w:rFonts w:ascii="Cambria Math" w:hAnsi="Cambria Math" w:cs="Cambria Math"/>
          <w:lang w:val="es-CU"/>
        </w:rPr>
        <w:tab/>
      </w:r>
      <w:r w:rsidR="004838BD">
        <w:rPr>
          <w:rFonts w:ascii="Cambria Math" w:hAnsi="Cambria Math" w:cs="Cambria Math"/>
          <w:lang w:val="es-CU"/>
        </w:rPr>
        <w:tab/>
      </w:r>
      <w:r w:rsidR="004838BD">
        <w:rPr>
          <w:rFonts w:ascii="Cambria Math" w:hAnsi="Cambria Math" w:cs="Cambria Math"/>
          <w:lang w:val="es-CU"/>
        </w:rPr>
        <w:tab/>
        <w:t xml:space="preserve"> </w:t>
      </w:r>
      <w:r w:rsidR="004838BD">
        <w:rPr>
          <w:rFonts w:ascii="Cambria Math" w:hAnsi="Cambria Math" w:cs="Cambria Math"/>
          <w:lang w:val="es-CU"/>
        </w:rPr>
        <w:tab/>
        <w:t xml:space="preserve"> </w:t>
      </w:r>
      <w:proofErr w:type="gramStart"/>
      <w:r w:rsidR="004838BD">
        <w:rPr>
          <w:rFonts w:ascii="Cambria Math" w:hAnsi="Cambria Math" w:cs="Cambria Math"/>
          <w:lang w:val="es-CU"/>
        </w:rPr>
        <w:t xml:space="preserve">   </w:t>
      </w:r>
      <w:r w:rsidRPr="008D6FE2">
        <w:rPr>
          <w:lang w:val="es-CU"/>
        </w:rPr>
        <w:t>(</w:t>
      </w:r>
      <w:proofErr w:type="gramEnd"/>
      <w:r w:rsidRPr="008D6FE2">
        <w:rPr>
          <w:lang w:val="es-CU"/>
        </w:rPr>
        <w:t xml:space="preserve">4.2) </w:t>
      </w:r>
    </w:p>
    <w:p w14:paraId="26FE2563" w14:textId="77777777" w:rsidR="004838BD" w:rsidRDefault="004838BD" w:rsidP="004838BD">
      <w:pPr>
        <w:rPr>
          <w:lang w:val="es-CU"/>
        </w:rPr>
      </w:pPr>
    </w:p>
    <w:p w14:paraId="124E188D" w14:textId="3D3EA2F3" w:rsidR="008D6FE2" w:rsidRPr="008D6FE2" w:rsidRDefault="008D6FE2" w:rsidP="004838BD">
      <w:pPr>
        <w:rPr>
          <w:lang w:val="es-CU"/>
        </w:rPr>
      </w:pPr>
      <w:r w:rsidRPr="008D6FE2">
        <w:rPr>
          <w:lang w:val="es-CU"/>
        </w:rPr>
        <w:t xml:space="preserve">Dónde: </w:t>
      </w:r>
    </w:p>
    <w:p w14:paraId="77ACF1C8" w14:textId="7687EED1" w:rsidR="00FF3A78" w:rsidRDefault="008D6FE2" w:rsidP="004838BD">
      <w:pPr>
        <w:rPr>
          <w:lang w:val="es-CU"/>
        </w:rPr>
      </w:pPr>
      <w:r w:rsidRPr="008D6FE2">
        <w:rPr>
          <w:lang w:val="es-CU"/>
        </w:rPr>
        <w:t>SB: Salario Básico. SC: Salario Complementario. SS: Seguridad Social. MD: Material Directos. DP: Dietas y Pasajes. OG Otros Gastos.</w:t>
      </w:r>
    </w:p>
    <w:p w14:paraId="1E7DDE2B" w14:textId="39E8EE0D" w:rsidR="004838BD" w:rsidRPr="004838BD" w:rsidRDefault="004838BD" w:rsidP="004838BD">
      <w:pPr>
        <w:pStyle w:val="Ttulo3"/>
        <w:rPr>
          <w:lang w:val="es-CU"/>
        </w:rPr>
      </w:pPr>
      <w:bookmarkStart w:id="8" w:name="_Toc151622979"/>
      <w:r w:rsidRPr="004838BD">
        <w:rPr>
          <w:lang w:val="es-CU"/>
        </w:rPr>
        <w:t>4.1.</w:t>
      </w:r>
      <w:r>
        <w:rPr>
          <w:lang w:val="es-CU"/>
        </w:rPr>
        <w:t>2</w:t>
      </w:r>
      <w:r w:rsidRPr="004838BD">
        <w:rPr>
          <w:lang w:val="es-CU"/>
        </w:rPr>
        <w:t xml:space="preserve"> Salario básico</w:t>
      </w:r>
      <w:bookmarkEnd w:id="8"/>
      <w:r w:rsidRPr="004838BD">
        <w:rPr>
          <w:lang w:val="es-CU"/>
        </w:rPr>
        <w:t xml:space="preserve"> </w:t>
      </w:r>
    </w:p>
    <w:p w14:paraId="5DC0D596" w14:textId="77777777" w:rsidR="004838BD" w:rsidRPr="004838BD" w:rsidRDefault="004838BD" w:rsidP="004838BD">
      <w:pPr>
        <w:rPr>
          <w:lang w:val="es-CU"/>
        </w:rPr>
      </w:pPr>
      <w:r w:rsidRPr="004838BD">
        <w:rPr>
          <w:lang w:val="es-CU"/>
        </w:rPr>
        <w:t xml:space="preserve">El salario básico es el salario que se le paga a los adiestrados por el tiempo dedicado a la investigación sin incluir vacaciones ni seguridad social. Incluye los salarios básicos de todos los participantes en la elaboración del proyecto y se determina mediante la ecuación: </w:t>
      </w:r>
    </w:p>
    <w:p w14:paraId="57E1B47F" w14:textId="40AF8D30" w:rsidR="004838BD" w:rsidRDefault="004838BD" w:rsidP="004838BD">
      <w:pPr>
        <w:rPr>
          <w:lang w:val="es-CU"/>
        </w:rPr>
      </w:pPr>
      <w:r w:rsidRPr="004838BD">
        <w:rPr>
          <w:rFonts w:ascii="Cambria Math" w:hAnsi="Cambria Math" w:cs="Cambria Math"/>
          <w:lang w:val="es-CU"/>
        </w:rPr>
        <w:t xml:space="preserve">𝑆𝐵 </w:t>
      </w:r>
      <w:r w:rsidRPr="004838BD">
        <w:rPr>
          <w:lang w:val="es-CU"/>
        </w:rPr>
        <w:t xml:space="preserve">= </w:t>
      </w:r>
      <w:r w:rsidRPr="004838BD">
        <w:rPr>
          <w:rFonts w:ascii="Cambria Math" w:hAnsi="Cambria Math" w:cs="Cambria Math"/>
          <w:lang w:val="es-CU"/>
        </w:rPr>
        <w:t xml:space="preserve">Σ </w:t>
      </w:r>
      <w:r w:rsidRPr="004838BD">
        <w:rPr>
          <w:lang w:val="es-CU"/>
        </w:rPr>
        <w:t>(</w:t>
      </w:r>
      <w:r w:rsidRPr="004838BD">
        <w:rPr>
          <w:rFonts w:ascii="Cambria Math" w:hAnsi="Cambria Math" w:cs="Cambria Math"/>
          <w:lang w:val="es-CU"/>
        </w:rPr>
        <w:t>𝑎𝑖 ∗ 𝑏𝑖</w:t>
      </w:r>
      <w:r w:rsidRPr="004838BD">
        <w:rPr>
          <w:lang w:val="es-CU"/>
        </w:rPr>
        <w:t xml:space="preserve">) </w:t>
      </w:r>
      <w:r w:rsidRPr="004838BD">
        <w:rPr>
          <w:rFonts w:ascii="Cambria Math" w:hAnsi="Cambria Math" w:cs="Cambria Math"/>
          <w:lang w:val="es-CU"/>
        </w:rPr>
        <w:t xml:space="preserve">𝑛 </w:t>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t xml:space="preserve"> </w:t>
      </w:r>
      <w:proofErr w:type="gramStart"/>
      <w:r>
        <w:rPr>
          <w:rFonts w:ascii="Cambria Math" w:hAnsi="Cambria Math" w:cs="Cambria Math"/>
          <w:lang w:val="es-CU"/>
        </w:rPr>
        <w:t xml:space="preserve">   </w:t>
      </w:r>
      <w:r w:rsidRPr="004838BD">
        <w:rPr>
          <w:lang w:val="es-CU"/>
        </w:rPr>
        <w:t>(</w:t>
      </w:r>
      <w:proofErr w:type="gramEnd"/>
      <w:r w:rsidRPr="004838BD">
        <w:rPr>
          <w:lang w:val="es-CU"/>
        </w:rPr>
        <w:t>4.3)</w:t>
      </w:r>
    </w:p>
    <w:p w14:paraId="29C85177" w14:textId="04EA12B5" w:rsidR="004838BD" w:rsidRDefault="004838BD" w:rsidP="004838BD">
      <w:pPr>
        <w:rPr>
          <w:lang w:eastAsia="es-CU"/>
        </w:rPr>
      </w:pPr>
    </w:p>
    <w:p w14:paraId="1BFC9C14" w14:textId="77777777" w:rsidR="008F4B0B" w:rsidRPr="008F4B0B" w:rsidRDefault="008F4B0B" w:rsidP="008F4B0B">
      <w:pPr>
        <w:rPr>
          <w:lang w:val="es-CU"/>
        </w:rPr>
      </w:pPr>
      <w:r w:rsidRPr="008F4B0B">
        <w:rPr>
          <w:lang w:val="es-CU"/>
        </w:rPr>
        <w:t xml:space="preserve">Dónde: </w:t>
      </w:r>
    </w:p>
    <w:p w14:paraId="44FC7DFD" w14:textId="77777777" w:rsidR="008F4B0B" w:rsidRPr="008F4B0B" w:rsidRDefault="008F4B0B" w:rsidP="008F4B0B">
      <w:pPr>
        <w:rPr>
          <w:lang w:val="es-CU"/>
        </w:rPr>
      </w:pPr>
      <w:r w:rsidRPr="008F4B0B">
        <w:rPr>
          <w:rFonts w:ascii="Cambria Math" w:hAnsi="Cambria Math" w:cs="Cambria Math"/>
          <w:lang w:val="es-CU"/>
        </w:rPr>
        <w:t>𝑎𝑖</w:t>
      </w:r>
      <w:r w:rsidRPr="008F4B0B">
        <w:rPr>
          <w:lang w:val="es-CU"/>
        </w:rPr>
        <w:t xml:space="preserve">: Días dedicados a la investigación por participantes </w:t>
      </w:r>
    </w:p>
    <w:p w14:paraId="257A1AC5" w14:textId="77777777" w:rsidR="008F4B0B" w:rsidRPr="008F4B0B" w:rsidRDefault="008F4B0B" w:rsidP="008F4B0B">
      <w:pPr>
        <w:rPr>
          <w:lang w:val="es-CU"/>
        </w:rPr>
      </w:pPr>
      <w:r w:rsidRPr="008F4B0B">
        <w:rPr>
          <w:rFonts w:ascii="Cambria Math" w:hAnsi="Cambria Math" w:cs="Cambria Math"/>
          <w:lang w:val="es-CU"/>
        </w:rPr>
        <w:t>𝑏𝑖</w:t>
      </w:r>
      <w:r w:rsidRPr="008F4B0B">
        <w:rPr>
          <w:lang w:val="es-CU"/>
        </w:rPr>
        <w:t xml:space="preserve">: Salario diario del participante (salario mensual/24) </w:t>
      </w:r>
    </w:p>
    <w:p w14:paraId="22DC6061" w14:textId="370829DE" w:rsidR="004838BD" w:rsidRDefault="008F4B0B" w:rsidP="008F4B0B">
      <w:pPr>
        <w:rPr>
          <w:rFonts w:ascii="Cambria Math" w:hAnsi="Cambria Math" w:cs="Cambria Math"/>
          <w:lang w:val="es-CU"/>
        </w:rPr>
      </w:pPr>
      <w:r w:rsidRPr="008F4B0B">
        <w:rPr>
          <w:rFonts w:ascii="Cambria Math" w:hAnsi="Cambria Math" w:cs="Cambria Math"/>
          <w:lang w:val="es-CU"/>
        </w:rPr>
        <w:t>𝑛: Número total de participantes</w:t>
      </w:r>
    </w:p>
    <w:p w14:paraId="4F3AEAB0" w14:textId="756941EC" w:rsidR="008F4B0B" w:rsidRDefault="008F4B0B" w:rsidP="008F4B0B">
      <w:pPr>
        <w:rPr>
          <w:lang w:eastAsia="es-CU"/>
        </w:rPr>
      </w:pPr>
    </w:p>
    <w:p w14:paraId="7EDE6E7B" w14:textId="77777777" w:rsidR="008F4B0B" w:rsidRPr="008F4B0B" w:rsidRDefault="008F4B0B" w:rsidP="008F4B0B">
      <w:pPr>
        <w:rPr>
          <w:szCs w:val="24"/>
          <w:lang w:val="es-CU"/>
        </w:rPr>
      </w:pPr>
    </w:p>
    <w:p w14:paraId="36416C9B" w14:textId="77777777" w:rsidR="008F4B0B" w:rsidRPr="00C22BBF" w:rsidRDefault="008F4B0B" w:rsidP="00C22BBF">
      <w:pPr>
        <w:pStyle w:val="Prrafodelista"/>
        <w:numPr>
          <w:ilvl w:val="0"/>
          <w:numId w:val="39"/>
        </w:numPr>
        <w:rPr>
          <w:lang w:val="es-CU"/>
        </w:rPr>
      </w:pPr>
      <w:r w:rsidRPr="00C22BBF">
        <w:rPr>
          <w:lang w:val="es-CU"/>
        </w:rPr>
        <w:t xml:space="preserve">Autor </w:t>
      </w:r>
      <w:r w:rsidRPr="00C22BBF">
        <w:rPr>
          <w:rFonts w:ascii="Cambria Math" w:hAnsi="Cambria Math" w:cs="Cambria Math"/>
          <w:lang w:val="es-CU"/>
        </w:rPr>
        <w:t>𝒂𝟏</w:t>
      </w:r>
      <w:r w:rsidRPr="00C22BBF">
        <w:rPr>
          <w:lang w:val="es-CU"/>
        </w:rPr>
        <w:t xml:space="preserve">, </w:t>
      </w:r>
      <w:r w:rsidRPr="00C22BBF">
        <w:rPr>
          <w:rFonts w:ascii="Cambria Math" w:hAnsi="Cambria Math" w:cs="Cambria Math"/>
          <w:lang w:val="es-CU"/>
        </w:rPr>
        <w:t>𝒃𝟏</w:t>
      </w:r>
      <w:r w:rsidRPr="00C22BBF">
        <w:rPr>
          <w:lang w:val="es-CU"/>
        </w:rPr>
        <w:t xml:space="preserve">, </w:t>
      </w:r>
      <w:r w:rsidRPr="00C22BBF">
        <w:rPr>
          <w:rFonts w:ascii="Cambria Math" w:hAnsi="Cambria Math" w:cs="Cambria Math"/>
          <w:lang w:val="es-CU"/>
        </w:rPr>
        <w:t>𝑺𝑩𝟏</w:t>
      </w:r>
      <w:r w:rsidRPr="00C22BBF">
        <w:rPr>
          <w:lang w:val="es-CU"/>
        </w:rPr>
        <w:t xml:space="preserve">: </w:t>
      </w:r>
    </w:p>
    <w:p w14:paraId="06F03CF8" w14:textId="77777777" w:rsidR="008F4B0B" w:rsidRPr="008F4B0B" w:rsidRDefault="008F4B0B" w:rsidP="00C22BBF">
      <w:pPr>
        <w:ind w:left="360"/>
        <w:rPr>
          <w:lang w:val="es-CU"/>
        </w:rPr>
      </w:pPr>
      <w:r w:rsidRPr="008F4B0B">
        <w:rPr>
          <w:rFonts w:ascii="Cambria Math" w:hAnsi="Cambria Math" w:cs="Cambria Math"/>
          <w:lang w:val="es-CU"/>
        </w:rPr>
        <w:t>𝒂𝟏</w:t>
      </w:r>
      <w:r w:rsidRPr="008F4B0B">
        <w:rPr>
          <w:lang w:val="es-CU"/>
        </w:rPr>
        <w:t xml:space="preserve">: 138 días * 1 autor = 138 días </w:t>
      </w:r>
    </w:p>
    <w:p w14:paraId="495FB495" w14:textId="77777777" w:rsidR="008F4B0B" w:rsidRPr="008F4B0B" w:rsidRDefault="008F4B0B" w:rsidP="00C22BBF">
      <w:pPr>
        <w:ind w:left="360"/>
        <w:rPr>
          <w:lang w:val="es-CU"/>
        </w:rPr>
      </w:pPr>
      <w:r w:rsidRPr="008F4B0B">
        <w:rPr>
          <w:rFonts w:ascii="Cambria Math" w:hAnsi="Cambria Math" w:cs="Cambria Math"/>
          <w:lang w:val="es-CU"/>
        </w:rPr>
        <w:t>𝒃𝟏</w:t>
      </w:r>
      <w:r w:rsidRPr="008F4B0B">
        <w:rPr>
          <w:lang w:val="es-CU"/>
        </w:rPr>
        <w:t>:</w:t>
      </w:r>
      <w:r w:rsidRPr="008F4B0B">
        <w:rPr>
          <w:rFonts w:ascii="Cambria Math" w:hAnsi="Cambria Math" w:cs="Cambria Math"/>
          <w:sz w:val="16"/>
          <w:szCs w:val="16"/>
          <w:lang w:val="es-CU"/>
        </w:rPr>
        <w:t xml:space="preserve">870,00 CUP24 </w:t>
      </w:r>
      <w:r w:rsidRPr="008F4B0B">
        <w:rPr>
          <w:lang w:val="es-CU"/>
        </w:rPr>
        <w:t xml:space="preserve">= 36,25 CUP </w:t>
      </w:r>
    </w:p>
    <w:p w14:paraId="26F52162" w14:textId="77777777" w:rsidR="00C22BBF" w:rsidRDefault="008F4B0B" w:rsidP="00C22BBF">
      <w:pPr>
        <w:ind w:left="360"/>
        <w:rPr>
          <w:lang w:val="es-CU"/>
        </w:rPr>
      </w:pPr>
      <w:r w:rsidRPr="008F4B0B">
        <w:rPr>
          <w:rFonts w:ascii="Cambria Math" w:hAnsi="Cambria Math" w:cs="Cambria Math"/>
          <w:lang w:val="es-CU"/>
        </w:rPr>
        <w:t>𝑺𝑩𝟏</w:t>
      </w:r>
      <w:r w:rsidRPr="008F4B0B">
        <w:rPr>
          <w:lang w:val="es-CU"/>
        </w:rPr>
        <w:t>: (138 días * 36,25 CUP) * 1 autor = 5.002,5 CUP</w:t>
      </w:r>
    </w:p>
    <w:p w14:paraId="779FA4B2" w14:textId="5518795F" w:rsidR="008F4B0B" w:rsidRPr="008F4B0B" w:rsidRDefault="008F4B0B" w:rsidP="008F4B0B">
      <w:pPr>
        <w:rPr>
          <w:lang w:val="es-CU"/>
        </w:rPr>
      </w:pPr>
      <w:r w:rsidRPr="008F4B0B">
        <w:rPr>
          <w:lang w:val="es-CU"/>
        </w:rPr>
        <w:t xml:space="preserve"> </w:t>
      </w:r>
    </w:p>
    <w:p w14:paraId="01ADA943" w14:textId="3F665D5C" w:rsidR="008F4B0B" w:rsidRPr="00C22BBF" w:rsidRDefault="008F4B0B" w:rsidP="008F4B0B">
      <w:pPr>
        <w:pStyle w:val="Prrafodelista"/>
        <w:numPr>
          <w:ilvl w:val="0"/>
          <w:numId w:val="39"/>
        </w:numPr>
        <w:rPr>
          <w:lang w:val="es-CU"/>
        </w:rPr>
      </w:pPr>
      <w:r w:rsidRPr="00C22BBF">
        <w:rPr>
          <w:lang w:val="es-CU"/>
        </w:rPr>
        <w:t xml:space="preserve">Tutor de la Universidad </w:t>
      </w:r>
      <w:r w:rsidRPr="00C22BBF">
        <w:rPr>
          <w:rFonts w:ascii="Cambria Math" w:hAnsi="Cambria Math" w:cs="Cambria Math"/>
          <w:lang w:val="es-CU"/>
        </w:rPr>
        <w:t>𝒂𝟐</w:t>
      </w:r>
      <w:r w:rsidRPr="00C22BBF">
        <w:rPr>
          <w:lang w:val="es-CU"/>
        </w:rPr>
        <w:t xml:space="preserve">, </w:t>
      </w:r>
      <w:r w:rsidRPr="00C22BBF">
        <w:rPr>
          <w:rFonts w:ascii="Cambria Math" w:hAnsi="Cambria Math" w:cs="Cambria Math"/>
          <w:lang w:val="es-CU"/>
        </w:rPr>
        <w:t>𝒃𝟐</w:t>
      </w:r>
      <w:r w:rsidRPr="00C22BBF">
        <w:rPr>
          <w:lang w:val="es-CU"/>
        </w:rPr>
        <w:t xml:space="preserve">, </w:t>
      </w:r>
      <w:r w:rsidRPr="00C22BBF">
        <w:rPr>
          <w:rFonts w:ascii="Cambria Math" w:hAnsi="Cambria Math" w:cs="Cambria Math"/>
          <w:lang w:val="es-CU"/>
        </w:rPr>
        <w:t>𝑺𝑩𝟐</w:t>
      </w:r>
      <w:r w:rsidRPr="00C22BBF">
        <w:rPr>
          <w:lang w:val="es-CU"/>
        </w:rPr>
        <w:t xml:space="preserve">: </w:t>
      </w:r>
    </w:p>
    <w:p w14:paraId="7E432822" w14:textId="77777777" w:rsidR="008F4B0B" w:rsidRPr="008F4B0B" w:rsidRDefault="008F4B0B" w:rsidP="00C22BBF">
      <w:pPr>
        <w:ind w:left="360"/>
        <w:rPr>
          <w:lang w:val="es-CU"/>
        </w:rPr>
      </w:pPr>
      <w:r w:rsidRPr="008F4B0B">
        <w:rPr>
          <w:rFonts w:ascii="Cambria Math" w:hAnsi="Cambria Math" w:cs="Cambria Math"/>
          <w:lang w:val="es-CU"/>
        </w:rPr>
        <w:t>𝒂𝟐</w:t>
      </w:r>
      <w:r w:rsidRPr="008F4B0B">
        <w:rPr>
          <w:lang w:val="es-CU"/>
        </w:rPr>
        <w:t xml:space="preserve">: 95 días * 1 autor = 95 días </w:t>
      </w:r>
    </w:p>
    <w:p w14:paraId="7167946A" w14:textId="77777777" w:rsidR="008F4B0B" w:rsidRPr="008F4B0B" w:rsidRDefault="008F4B0B" w:rsidP="00C22BBF">
      <w:pPr>
        <w:ind w:left="360"/>
        <w:rPr>
          <w:lang w:val="es-CU"/>
        </w:rPr>
      </w:pPr>
      <w:r w:rsidRPr="008F4B0B">
        <w:rPr>
          <w:rFonts w:ascii="Cambria Math" w:hAnsi="Cambria Math" w:cs="Cambria Math"/>
          <w:lang w:val="es-CU"/>
        </w:rPr>
        <w:t>𝒃𝟐</w:t>
      </w:r>
      <w:r w:rsidRPr="008F4B0B">
        <w:rPr>
          <w:lang w:val="es-CU"/>
        </w:rPr>
        <w:t>:</w:t>
      </w:r>
      <w:r w:rsidRPr="008F4B0B">
        <w:rPr>
          <w:rFonts w:ascii="Cambria Math" w:hAnsi="Cambria Math" w:cs="Cambria Math"/>
          <w:sz w:val="16"/>
          <w:szCs w:val="16"/>
          <w:lang w:val="es-CU"/>
        </w:rPr>
        <w:t xml:space="preserve">9.560,00 CUP24 </w:t>
      </w:r>
      <w:r w:rsidRPr="008F4B0B">
        <w:rPr>
          <w:lang w:val="es-CU"/>
        </w:rPr>
        <w:t xml:space="preserve">= 398,33 CUP </w:t>
      </w:r>
    </w:p>
    <w:p w14:paraId="6212FB9C" w14:textId="2C8FE874" w:rsidR="008F4B0B" w:rsidRDefault="008F4B0B" w:rsidP="00C22BBF">
      <w:pPr>
        <w:ind w:left="360"/>
        <w:rPr>
          <w:lang w:val="es-CU"/>
        </w:rPr>
      </w:pPr>
      <w:r w:rsidRPr="008F4B0B">
        <w:rPr>
          <w:rFonts w:ascii="Cambria Math" w:hAnsi="Cambria Math" w:cs="Cambria Math"/>
          <w:lang w:val="es-CU"/>
        </w:rPr>
        <w:t>𝑺𝑩𝟐</w:t>
      </w:r>
      <w:r w:rsidRPr="008F4B0B">
        <w:rPr>
          <w:lang w:val="es-CU"/>
        </w:rPr>
        <w:t>: (95 días * 83,33 CUP) * 1 autor = $37.841,35 CUP</w:t>
      </w:r>
    </w:p>
    <w:p w14:paraId="27D569D5" w14:textId="4149D2FE" w:rsidR="008F4B0B" w:rsidRDefault="008F4B0B" w:rsidP="008F4B0B">
      <w:pPr>
        <w:rPr>
          <w:lang w:eastAsia="es-CU"/>
        </w:rPr>
      </w:pPr>
    </w:p>
    <w:p w14:paraId="39E4E63E" w14:textId="77777777" w:rsidR="008F4B0B" w:rsidRPr="008F4B0B" w:rsidRDefault="008F4B0B" w:rsidP="008F4B0B">
      <w:pPr>
        <w:rPr>
          <w:rFonts w:ascii="Cambria Math" w:hAnsi="Cambria Math" w:cs="Cambria Math"/>
          <w:lang w:val="es-CU"/>
        </w:rPr>
      </w:pPr>
      <w:r w:rsidRPr="008F4B0B">
        <w:rPr>
          <w:rFonts w:ascii="Cambria Math" w:hAnsi="Cambria Math" w:cs="Cambria Math"/>
          <w:lang w:val="es-CU"/>
        </w:rPr>
        <w:t xml:space="preserve">𝑺𝑩 </w:t>
      </w:r>
      <w:r w:rsidRPr="008F4B0B">
        <w:rPr>
          <w:lang w:val="es-CU"/>
        </w:rPr>
        <w:t xml:space="preserve">= </w:t>
      </w:r>
      <w:r w:rsidRPr="008F4B0B">
        <w:rPr>
          <w:rFonts w:ascii="Cambria Math" w:hAnsi="Cambria Math" w:cs="Cambria Math"/>
          <w:lang w:val="es-CU"/>
        </w:rPr>
        <w:t xml:space="preserve">𝑺𝑩𝟏 </w:t>
      </w:r>
      <w:r w:rsidRPr="008F4B0B">
        <w:rPr>
          <w:lang w:val="es-CU"/>
        </w:rPr>
        <w:t xml:space="preserve">+ </w:t>
      </w:r>
      <w:r w:rsidRPr="008F4B0B">
        <w:rPr>
          <w:rFonts w:ascii="Cambria Math" w:hAnsi="Cambria Math" w:cs="Cambria Math"/>
          <w:lang w:val="es-CU"/>
        </w:rPr>
        <w:t xml:space="preserve">𝑺𝑩𝟐 </w:t>
      </w:r>
    </w:p>
    <w:p w14:paraId="1D61BB0E" w14:textId="77777777" w:rsidR="008F4B0B" w:rsidRPr="008F4B0B" w:rsidRDefault="008F4B0B" w:rsidP="008F4B0B">
      <w:pPr>
        <w:rPr>
          <w:rFonts w:ascii="Cambria Math" w:hAnsi="Cambria Math" w:cs="Cambria Math"/>
          <w:lang w:val="es-CU"/>
        </w:rPr>
      </w:pPr>
      <w:r w:rsidRPr="008F4B0B">
        <w:rPr>
          <w:rFonts w:ascii="Cambria Math" w:hAnsi="Cambria Math" w:cs="Cambria Math"/>
          <w:lang w:val="es-CU"/>
        </w:rPr>
        <w:t xml:space="preserve">𝑺𝑩 </w:t>
      </w:r>
      <w:r w:rsidRPr="008F4B0B">
        <w:rPr>
          <w:lang w:val="es-CU"/>
        </w:rPr>
        <w:t xml:space="preserve">= </w:t>
      </w:r>
      <w:r w:rsidRPr="008F4B0B">
        <w:rPr>
          <w:rFonts w:ascii="Cambria Math" w:hAnsi="Cambria Math" w:cs="Cambria Math"/>
          <w:lang w:val="es-CU"/>
        </w:rPr>
        <w:t>𝟓</w:t>
      </w:r>
      <w:r w:rsidRPr="008F4B0B">
        <w:rPr>
          <w:lang w:val="es-CU"/>
        </w:rPr>
        <w:t>.</w:t>
      </w:r>
      <w:r w:rsidRPr="008F4B0B">
        <w:rPr>
          <w:rFonts w:ascii="Cambria Math" w:hAnsi="Cambria Math" w:cs="Cambria Math"/>
          <w:lang w:val="es-CU"/>
        </w:rPr>
        <w:t>𝟎𝟎𝟐</w:t>
      </w:r>
      <w:r w:rsidRPr="008F4B0B">
        <w:rPr>
          <w:lang w:val="es-CU"/>
        </w:rPr>
        <w:t>,</w:t>
      </w:r>
      <w:r w:rsidRPr="008F4B0B">
        <w:rPr>
          <w:rFonts w:ascii="Cambria Math" w:hAnsi="Cambria Math" w:cs="Cambria Math"/>
          <w:lang w:val="es-CU"/>
        </w:rPr>
        <w:t>5 CUP</w:t>
      </w:r>
      <w:r w:rsidRPr="008F4B0B">
        <w:rPr>
          <w:lang w:val="es-CU"/>
        </w:rPr>
        <w:t>+ $</w:t>
      </w:r>
      <w:r w:rsidRPr="008F4B0B">
        <w:rPr>
          <w:rFonts w:ascii="Cambria Math" w:hAnsi="Cambria Math" w:cs="Cambria Math"/>
          <w:lang w:val="es-CU"/>
        </w:rPr>
        <w:t>𝟑𝟕</w:t>
      </w:r>
      <w:r w:rsidRPr="008F4B0B">
        <w:rPr>
          <w:lang w:val="es-CU"/>
        </w:rPr>
        <w:t>.</w:t>
      </w:r>
      <w:r w:rsidRPr="008F4B0B">
        <w:rPr>
          <w:rFonts w:ascii="Cambria Math" w:hAnsi="Cambria Math" w:cs="Cambria Math"/>
          <w:lang w:val="es-CU"/>
        </w:rPr>
        <w:t>𝟖𝟒𝟏</w:t>
      </w:r>
      <w:r w:rsidRPr="008F4B0B">
        <w:rPr>
          <w:lang w:val="es-CU"/>
        </w:rPr>
        <w:t>,</w:t>
      </w:r>
      <w:r w:rsidRPr="008F4B0B">
        <w:rPr>
          <w:rFonts w:ascii="Cambria Math" w:hAnsi="Cambria Math" w:cs="Cambria Math"/>
          <w:lang w:val="es-CU"/>
        </w:rPr>
        <w:t xml:space="preserve">𝟑𝟓 CUP </w:t>
      </w:r>
    </w:p>
    <w:p w14:paraId="4830201B" w14:textId="64833C35" w:rsidR="008F4B0B" w:rsidRDefault="008F4B0B" w:rsidP="008F4B0B">
      <w:pPr>
        <w:rPr>
          <w:rFonts w:ascii="Cambria Math" w:hAnsi="Cambria Math" w:cs="Cambria Math"/>
          <w:lang w:val="es-CU"/>
        </w:rPr>
      </w:pPr>
      <w:r w:rsidRPr="008F4B0B">
        <w:rPr>
          <w:rFonts w:ascii="Cambria Math" w:hAnsi="Cambria Math" w:cs="Cambria Math"/>
          <w:lang w:val="es-CU"/>
        </w:rPr>
        <w:t xml:space="preserve">𝑺𝑩 </w:t>
      </w:r>
      <w:r w:rsidRPr="008F4B0B">
        <w:rPr>
          <w:lang w:val="es-CU"/>
        </w:rPr>
        <w:t xml:space="preserve">= 42.843,85 </w:t>
      </w:r>
      <w:r w:rsidRPr="008F4B0B">
        <w:rPr>
          <w:rFonts w:ascii="Cambria Math" w:hAnsi="Cambria Math" w:cs="Cambria Math"/>
          <w:lang w:val="es-CU"/>
        </w:rPr>
        <w:t>𝑪𝑼𝑷</w:t>
      </w:r>
    </w:p>
    <w:p w14:paraId="19A9B6F1" w14:textId="1EDBEE6E" w:rsidR="008F4B0B" w:rsidRDefault="008F4B0B" w:rsidP="008F4B0B">
      <w:pPr>
        <w:rPr>
          <w:lang w:eastAsia="es-CU"/>
        </w:rPr>
      </w:pPr>
    </w:p>
    <w:p w14:paraId="7656B23F" w14:textId="1CB56AF3" w:rsidR="008F4B0B" w:rsidRDefault="008F4B0B" w:rsidP="00C22BBF">
      <w:pPr>
        <w:pStyle w:val="Ttulo3"/>
      </w:pPr>
      <w:bookmarkStart w:id="9" w:name="_Toc151622980"/>
      <w:r>
        <w:t>4.1</w:t>
      </w:r>
      <w:r>
        <w:t>.3</w:t>
      </w:r>
      <w:r>
        <w:t xml:space="preserve"> Salario Complementario</w:t>
      </w:r>
      <w:bookmarkEnd w:id="9"/>
    </w:p>
    <w:p w14:paraId="2A2FEA0E" w14:textId="77777777" w:rsidR="008F4B0B" w:rsidRPr="008F4B0B" w:rsidRDefault="008F4B0B" w:rsidP="008F4B0B">
      <w:pPr>
        <w:rPr>
          <w:lang w:val="es-CU"/>
        </w:rPr>
      </w:pPr>
      <w:r w:rsidRPr="008F4B0B">
        <w:rPr>
          <w:lang w:val="es-CU"/>
        </w:rPr>
        <w:t xml:space="preserve">El salario complementario está destinado al pago de las vacaciones, siendo el 9,09% del salario básico. Este se determina mediante la ecuación: </w:t>
      </w:r>
    </w:p>
    <w:p w14:paraId="0B32DD2D" w14:textId="5104A531" w:rsidR="008F4B0B" w:rsidRPr="008F4B0B" w:rsidRDefault="008F4B0B" w:rsidP="008F4B0B">
      <w:pPr>
        <w:rPr>
          <w:lang w:val="es-CU"/>
        </w:rPr>
      </w:pPr>
      <w:r w:rsidRPr="008F4B0B">
        <w:rPr>
          <w:rFonts w:ascii="Cambria Math" w:hAnsi="Cambria Math" w:cs="Cambria Math"/>
          <w:lang w:val="es-CU"/>
        </w:rPr>
        <w:t xml:space="preserve">𝑆𝐶 </w:t>
      </w:r>
      <w:r w:rsidRPr="008F4B0B">
        <w:rPr>
          <w:lang w:val="es-CU"/>
        </w:rPr>
        <w:t xml:space="preserve">= 0,0909 </w:t>
      </w:r>
      <w:r w:rsidRPr="008F4B0B">
        <w:rPr>
          <w:rFonts w:ascii="Cambria Math" w:hAnsi="Cambria Math" w:cs="Cambria Math"/>
          <w:lang w:val="es-CU"/>
        </w:rPr>
        <w:t xml:space="preserve">∗ 𝑆𝐵 </w:t>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t xml:space="preserve"> </w:t>
      </w:r>
      <w:proofErr w:type="gramStart"/>
      <w:r w:rsidR="006E2E7B">
        <w:rPr>
          <w:rFonts w:ascii="Cambria Math" w:hAnsi="Cambria Math" w:cs="Cambria Math"/>
          <w:lang w:val="es-CU"/>
        </w:rPr>
        <w:t xml:space="preserve">   </w:t>
      </w:r>
      <w:r w:rsidRPr="008F4B0B">
        <w:rPr>
          <w:lang w:val="es-CU"/>
        </w:rPr>
        <w:t>(</w:t>
      </w:r>
      <w:proofErr w:type="gramEnd"/>
      <w:r w:rsidRPr="008F4B0B">
        <w:rPr>
          <w:lang w:val="es-CU"/>
        </w:rPr>
        <w:t xml:space="preserve">4.4) </w:t>
      </w:r>
    </w:p>
    <w:p w14:paraId="5D3C926D" w14:textId="4FB0E2F6" w:rsidR="008F4B0B" w:rsidRPr="008F4B0B" w:rsidRDefault="008F4B0B" w:rsidP="008F4B0B">
      <w:pPr>
        <w:rPr>
          <w:lang w:val="es-CU"/>
        </w:rPr>
      </w:pPr>
      <w:r w:rsidRPr="008F4B0B">
        <w:rPr>
          <w:rFonts w:ascii="Cambria Math" w:hAnsi="Cambria Math" w:cs="Cambria Math"/>
          <w:lang w:val="es-CU"/>
        </w:rPr>
        <w:t xml:space="preserve">𝑆𝐶 </w:t>
      </w:r>
      <w:r w:rsidRPr="008F4B0B">
        <w:rPr>
          <w:lang w:val="es-CU"/>
        </w:rPr>
        <w:t xml:space="preserve">= 0,0909 </w:t>
      </w:r>
      <w:r w:rsidRPr="008F4B0B">
        <w:rPr>
          <w:rFonts w:ascii="Cambria Math" w:hAnsi="Cambria Math" w:cs="Cambria Math"/>
          <w:lang w:val="es-CU"/>
        </w:rPr>
        <w:t xml:space="preserve">∗ </w:t>
      </w:r>
      <w:r w:rsidRPr="008F4B0B">
        <w:rPr>
          <w:lang w:val="es-CU"/>
        </w:rPr>
        <w:t>42.843,85 CUP</w:t>
      </w:r>
    </w:p>
    <w:p w14:paraId="435CDBF4" w14:textId="4FFFD8A0" w:rsidR="008F4B0B" w:rsidRDefault="008F4B0B" w:rsidP="008F4B0B">
      <w:pPr>
        <w:rPr>
          <w:rFonts w:ascii="Cambria Math" w:hAnsi="Cambria Math" w:cs="Cambria Math"/>
          <w:lang w:val="es-CU"/>
        </w:rPr>
      </w:pPr>
      <w:r w:rsidRPr="008F4B0B">
        <w:rPr>
          <w:rFonts w:ascii="Cambria Math" w:hAnsi="Cambria Math" w:cs="Cambria Math"/>
          <w:lang w:val="es-CU"/>
        </w:rPr>
        <w:t xml:space="preserve">𝑆𝐶 </w:t>
      </w:r>
      <w:r w:rsidRPr="008F4B0B">
        <w:rPr>
          <w:lang w:val="es-CU"/>
        </w:rPr>
        <w:t xml:space="preserve">= 3.894,5 </w:t>
      </w:r>
      <w:r w:rsidRPr="008F4B0B">
        <w:rPr>
          <w:rFonts w:ascii="Cambria Math" w:hAnsi="Cambria Math" w:cs="Cambria Math"/>
          <w:lang w:val="es-CU"/>
        </w:rPr>
        <w:t>𝐶𝑈𝑃</w:t>
      </w:r>
    </w:p>
    <w:p w14:paraId="25264320" w14:textId="47E9E3AA" w:rsidR="008F4B0B" w:rsidRDefault="008F4B0B" w:rsidP="008F4B0B">
      <w:pPr>
        <w:rPr>
          <w:lang w:eastAsia="es-CU"/>
        </w:rPr>
      </w:pPr>
    </w:p>
    <w:p w14:paraId="10DC1078" w14:textId="2AEAE867" w:rsidR="008F4B0B" w:rsidRPr="008F4B0B" w:rsidRDefault="008F4B0B" w:rsidP="00C22BBF">
      <w:pPr>
        <w:pStyle w:val="Ttulo3"/>
        <w:rPr>
          <w:lang w:val="es-CU"/>
        </w:rPr>
      </w:pPr>
      <w:bookmarkStart w:id="10" w:name="_Toc151622981"/>
      <w:r w:rsidRPr="008F4B0B">
        <w:rPr>
          <w:lang w:val="es-CU"/>
        </w:rPr>
        <w:t>4.1.</w:t>
      </w:r>
      <w:r w:rsidR="00C22BBF">
        <w:rPr>
          <w:lang w:val="es-CU"/>
        </w:rPr>
        <w:t>4</w:t>
      </w:r>
      <w:r w:rsidRPr="008F4B0B">
        <w:rPr>
          <w:lang w:val="es-CU"/>
        </w:rPr>
        <w:t xml:space="preserve"> Seguridad social</w:t>
      </w:r>
      <w:bookmarkEnd w:id="10"/>
      <w:r w:rsidRPr="008F4B0B">
        <w:rPr>
          <w:lang w:val="es-CU"/>
        </w:rPr>
        <w:t xml:space="preserve"> </w:t>
      </w:r>
    </w:p>
    <w:p w14:paraId="65709745" w14:textId="77777777" w:rsidR="008F4B0B" w:rsidRPr="008F4B0B" w:rsidRDefault="008F4B0B" w:rsidP="008F4B0B">
      <w:pPr>
        <w:rPr>
          <w:lang w:val="es-CU"/>
        </w:rPr>
      </w:pPr>
      <w:r w:rsidRPr="008F4B0B">
        <w:rPr>
          <w:lang w:val="es-CU"/>
        </w:rPr>
        <w:t xml:space="preserve">La seguridad social equivale al 12,5 % de la suma del salario básico más el salario complementario. Se calcula a través de la ecuación: </w:t>
      </w:r>
    </w:p>
    <w:p w14:paraId="2B681D71" w14:textId="382D3693" w:rsidR="008F4B0B" w:rsidRPr="008F4B0B" w:rsidRDefault="008F4B0B" w:rsidP="008F4B0B">
      <w:pPr>
        <w:rPr>
          <w:lang w:val="es-CU"/>
        </w:rPr>
      </w:pPr>
      <w:r w:rsidRPr="008F4B0B">
        <w:rPr>
          <w:rFonts w:ascii="Cambria Math" w:hAnsi="Cambria Math" w:cs="Cambria Math"/>
          <w:lang w:val="es-CU"/>
        </w:rPr>
        <w:t xml:space="preserve">𝑆𝑆 </w:t>
      </w:r>
      <w:r w:rsidRPr="008F4B0B">
        <w:rPr>
          <w:lang w:val="es-CU"/>
        </w:rPr>
        <w:t xml:space="preserve">= 0,125 </w:t>
      </w:r>
      <w:r w:rsidRPr="008F4B0B">
        <w:rPr>
          <w:rFonts w:ascii="Cambria Math" w:hAnsi="Cambria Math" w:cs="Cambria Math"/>
          <w:lang w:val="es-CU"/>
        </w:rPr>
        <w:t xml:space="preserve">∗ </w:t>
      </w:r>
      <w:r w:rsidRPr="008F4B0B">
        <w:rPr>
          <w:lang w:val="es-CU"/>
        </w:rPr>
        <w:t>(</w:t>
      </w:r>
      <w:r w:rsidRPr="008F4B0B">
        <w:rPr>
          <w:rFonts w:ascii="Cambria Math" w:hAnsi="Cambria Math" w:cs="Cambria Math"/>
          <w:lang w:val="es-CU"/>
        </w:rPr>
        <w:t xml:space="preserve">𝑆𝐵 </w:t>
      </w:r>
      <w:r w:rsidRPr="008F4B0B">
        <w:rPr>
          <w:lang w:val="es-CU"/>
        </w:rPr>
        <w:t xml:space="preserve">+ </w:t>
      </w:r>
      <w:r w:rsidRPr="008F4B0B">
        <w:rPr>
          <w:rFonts w:ascii="Cambria Math" w:hAnsi="Cambria Math" w:cs="Cambria Math"/>
          <w:lang w:val="es-CU"/>
        </w:rPr>
        <w:t>𝑆𝐶</w:t>
      </w:r>
      <w:r w:rsidRPr="008F4B0B">
        <w:rPr>
          <w:lang w:val="es-CU"/>
        </w:rPr>
        <w:t xml:space="preserve">) </w:t>
      </w:r>
      <w:r w:rsidR="00AE5DBC">
        <w:rPr>
          <w:lang w:val="es-CU"/>
        </w:rPr>
        <w:tab/>
      </w:r>
      <w:r w:rsidR="00AE5DBC">
        <w:rPr>
          <w:lang w:val="es-CU"/>
        </w:rPr>
        <w:tab/>
      </w:r>
      <w:r w:rsidR="00AE5DBC">
        <w:rPr>
          <w:lang w:val="es-CU"/>
        </w:rPr>
        <w:tab/>
      </w:r>
      <w:r w:rsidR="00AE5DBC">
        <w:rPr>
          <w:lang w:val="es-CU"/>
        </w:rPr>
        <w:tab/>
      </w:r>
      <w:r w:rsidR="00AE5DBC">
        <w:rPr>
          <w:lang w:val="es-CU"/>
        </w:rPr>
        <w:tab/>
      </w:r>
      <w:r w:rsidR="00AE5DBC">
        <w:rPr>
          <w:lang w:val="es-CU"/>
        </w:rPr>
        <w:tab/>
      </w:r>
      <w:r w:rsidR="00AE5DBC">
        <w:rPr>
          <w:lang w:val="es-CU"/>
        </w:rPr>
        <w:tab/>
      </w:r>
      <w:r w:rsidR="00AE5DBC">
        <w:rPr>
          <w:lang w:val="es-CU"/>
        </w:rPr>
        <w:tab/>
      </w:r>
      <w:proofErr w:type="gramStart"/>
      <w:r w:rsidR="00AE5DBC">
        <w:rPr>
          <w:lang w:val="es-CU"/>
        </w:rPr>
        <w:t xml:space="preserve">   </w:t>
      </w:r>
      <w:r w:rsidRPr="008F4B0B">
        <w:rPr>
          <w:lang w:val="es-CU"/>
        </w:rPr>
        <w:t>(</w:t>
      </w:r>
      <w:proofErr w:type="gramEnd"/>
      <w:r w:rsidRPr="008F4B0B">
        <w:rPr>
          <w:lang w:val="es-CU"/>
        </w:rPr>
        <w:t xml:space="preserve">4.5) </w:t>
      </w:r>
    </w:p>
    <w:p w14:paraId="543E36B1" w14:textId="77777777" w:rsidR="008F4B0B" w:rsidRPr="008F4B0B" w:rsidRDefault="008F4B0B" w:rsidP="008F4B0B">
      <w:pPr>
        <w:rPr>
          <w:lang w:val="es-CU"/>
        </w:rPr>
      </w:pPr>
      <w:r w:rsidRPr="008F4B0B">
        <w:rPr>
          <w:rFonts w:ascii="Cambria Math" w:hAnsi="Cambria Math" w:cs="Cambria Math"/>
          <w:lang w:val="es-CU"/>
        </w:rPr>
        <w:t xml:space="preserve">𝑆𝑆 </w:t>
      </w:r>
      <w:r w:rsidRPr="008F4B0B">
        <w:rPr>
          <w:lang w:val="es-CU"/>
        </w:rPr>
        <w:t xml:space="preserve">= 0,125 </w:t>
      </w:r>
      <w:r w:rsidRPr="008F4B0B">
        <w:rPr>
          <w:rFonts w:ascii="Cambria Math" w:hAnsi="Cambria Math" w:cs="Cambria Math"/>
          <w:lang w:val="es-CU"/>
        </w:rPr>
        <w:t xml:space="preserve">∗ </w:t>
      </w:r>
      <w:r w:rsidRPr="008F4B0B">
        <w:rPr>
          <w:lang w:val="es-CU"/>
        </w:rPr>
        <w:t xml:space="preserve">(42.843,85 CUP + 3.894,5 CUP) </w:t>
      </w:r>
    </w:p>
    <w:p w14:paraId="72CFBDB5" w14:textId="2C7C0695" w:rsidR="008F4B0B" w:rsidRDefault="008F4B0B" w:rsidP="008F4B0B">
      <w:pPr>
        <w:rPr>
          <w:rFonts w:ascii="Cambria Math" w:hAnsi="Cambria Math" w:cs="Cambria Math"/>
          <w:lang w:val="es-CU"/>
        </w:rPr>
      </w:pPr>
      <w:r w:rsidRPr="008F4B0B">
        <w:rPr>
          <w:rFonts w:ascii="Cambria Math" w:hAnsi="Cambria Math" w:cs="Cambria Math"/>
          <w:lang w:val="es-CU"/>
        </w:rPr>
        <w:t xml:space="preserve">𝑆𝑆 </w:t>
      </w:r>
      <w:r w:rsidRPr="008F4B0B">
        <w:rPr>
          <w:lang w:val="es-CU"/>
        </w:rPr>
        <w:t xml:space="preserve">= 5.842,294 </w:t>
      </w:r>
      <w:r w:rsidRPr="008F4B0B">
        <w:rPr>
          <w:rFonts w:ascii="Cambria Math" w:hAnsi="Cambria Math" w:cs="Cambria Math"/>
          <w:lang w:val="es-CU"/>
        </w:rPr>
        <w:t>𝐶𝑈𝑃</w:t>
      </w:r>
    </w:p>
    <w:p w14:paraId="2D153B9A" w14:textId="229C42A3" w:rsidR="008F4B0B" w:rsidRDefault="008F4B0B" w:rsidP="008F4B0B">
      <w:pPr>
        <w:rPr>
          <w:lang w:eastAsia="es-CU"/>
        </w:rPr>
      </w:pPr>
    </w:p>
    <w:p w14:paraId="2D9E71F8" w14:textId="10304BF5" w:rsidR="008F4B0B" w:rsidRPr="008F4B0B" w:rsidRDefault="008F4B0B" w:rsidP="00C22BBF">
      <w:pPr>
        <w:pStyle w:val="Ttulo3"/>
        <w:rPr>
          <w:lang w:val="es-CU"/>
        </w:rPr>
      </w:pPr>
      <w:bookmarkStart w:id="11" w:name="_Toc151622982"/>
      <w:r w:rsidRPr="008F4B0B">
        <w:rPr>
          <w:lang w:val="es-CU"/>
        </w:rPr>
        <w:lastRenderedPageBreak/>
        <w:t>4.1.</w:t>
      </w:r>
      <w:r w:rsidR="00C22BBF">
        <w:rPr>
          <w:lang w:val="es-CU"/>
        </w:rPr>
        <w:t>5</w:t>
      </w:r>
      <w:r w:rsidRPr="008F4B0B">
        <w:rPr>
          <w:lang w:val="es-CU"/>
        </w:rPr>
        <w:t xml:space="preserve"> Gastos por medios o materiales directos</w:t>
      </w:r>
      <w:bookmarkEnd w:id="11"/>
      <w:r w:rsidRPr="008F4B0B">
        <w:rPr>
          <w:lang w:val="es-CU"/>
        </w:rPr>
        <w:t xml:space="preserve"> </w:t>
      </w:r>
    </w:p>
    <w:p w14:paraId="5FB529D3" w14:textId="70400262" w:rsidR="008F4B0B" w:rsidRDefault="008F4B0B" w:rsidP="008F4B0B">
      <w:pPr>
        <w:rPr>
          <w:rFonts w:cs="Arial"/>
          <w:color w:val="000000"/>
          <w:sz w:val="23"/>
          <w:szCs w:val="23"/>
          <w:lang w:val="es-CU"/>
        </w:rPr>
      </w:pPr>
      <w:r w:rsidRPr="008F4B0B">
        <w:rPr>
          <w:rFonts w:cs="Arial"/>
          <w:color w:val="000000"/>
          <w:sz w:val="23"/>
          <w:szCs w:val="23"/>
          <w:lang w:val="es-CU"/>
        </w:rPr>
        <w:t>El gasto por materiales directos se refiere a los materiales utilizados directamente en la investigación, dígase equipos, componentes, materiales, entre otros que se incorporan definitivamente al resultado de la investigación. La Tabla 4 muestra los componentes electrónicos y herramientas de desarrollo utilizadas, su precio en moneda nacional y en USD, teniendo en cuenta que la tasa de cambio del USD es 120.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6"/>
        <w:gridCol w:w="2396"/>
        <w:gridCol w:w="2396"/>
      </w:tblGrid>
      <w:tr w:rsidR="00C22BBF" w:rsidRPr="00C22BBF" w14:paraId="679E8AFF" w14:textId="77777777" w:rsidTr="00C22BBF">
        <w:tblPrEx>
          <w:tblCellMar>
            <w:top w:w="0" w:type="dxa"/>
            <w:bottom w:w="0" w:type="dxa"/>
          </w:tblCellMar>
        </w:tblPrEx>
        <w:trPr>
          <w:trHeight w:val="112"/>
        </w:trPr>
        <w:tc>
          <w:tcPr>
            <w:tcW w:w="2396" w:type="dxa"/>
          </w:tcPr>
          <w:p w14:paraId="532E5266"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b/>
                <w:bCs/>
                <w:color w:val="000000"/>
                <w:sz w:val="23"/>
                <w:szCs w:val="23"/>
                <w:lang w:val="es-CU"/>
              </w:rPr>
              <w:t xml:space="preserve">Materiales </w:t>
            </w:r>
          </w:p>
        </w:tc>
        <w:tc>
          <w:tcPr>
            <w:tcW w:w="2396" w:type="dxa"/>
          </w:tcPr>
          <w:p w14:paraId="331BFF2D"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b/>
                <w:bCs/>
                <w:color w:val="000000"/>
                <w:sz w:val="23"/>
                <w:szCs w:val="23"/>
                <w:lang w:val="es-CU"/>
              </w:rPr>
              <w:t xml:space="preserve">Precio USD </w:t>
            </w:r>
          </w:p>
        </w:tc>
        <w:tc>
          <w:tcPr>
            <w:tcW w:w="2396" w:type="dxa"/>
          </w:tcPr>
          <w:p w14:paraId="54193F4F"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b/>
                <w:bCs/>
                <w:color w:val="000000"/>
                <w:sz w:val="23"/>
                <w:szCs w:val="23"/>
                <w:lang w:val="es-CU"/>
              </w:rPr>
              <w:t xml:space="preserve">Precio CUP </w:t>
            </w:r>
          </w:p>
        </w:tc>
      </w:tr>
      <w:tr w:rsidR="00C22BBF" w:rsidRPr="00C22BBF" w14:paraId="38C76072" w14:textId="77777777" w:rsidTr="00C22BBF">
        <w:tblPrEx>
          <w:tblCellMar>
            <w:top w:w="0" w:type="dxa"/>
            <w:bottom w:w="0" w:type="dxa"/>
          </w:tblCellMar>
        </w:tblPrEx>
        <w:trPr>
          <w:trHeight w:val="112"/>
        </w:trPr>
        <w:tc>
          <w:tcPr>
            <w:tcW w:w="2396" w:type="dxa"/>
          </w:tcPr>
          <w:p w14:paraId="4847358C"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Tarjeta Micro SD 16 GB </w:t>
            </w:r>
          </w:p>
        </w:tc>
        <w:tc>
          <w:tcPr>
            <w:tcW w:w="2396" w:type="dxa"/>
          </w:tcPr>
          <w:p w14:paraId="6EDE1EB0"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$4,99 </w:t>
            </w:r>
          </w:p>
        </w:tc>
        <w:tc>
          <w:tcPr>
            <w:tcW w:w="2396" w:type="dxa"/>
          </w:tcPr>
          <w:p w14:paraId="5A4C362E"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598,8 CUP </w:t>
            </w:r>
          </w:p>
        </w:tc>
      </w:tr>
      <w:tr w:rsidR="00C22BBF" w:rsidRPr="00C22BBF" w14:paraId="1A1F5800" w14:textId="77777777" w:rsidTr="00C22BBF">
        <w:tblPrEx>
          <w:tblCellMar>
            <w:top w:w="0" w:type="dxa"/>
            <w:bottom w:w="0" w:type="dxa"/>
          </w:tblCellMar>
        </w:tblPrEx>
        <w:trPr>
          <w:trHeight w:val="112"/>
        </w:trPr>
        <w:tc>
          <w:tcPr>
            <w:tcW w:w="2396" w:type="dxa"/>
          </w:tcPr>
          <w:p w14:paraId="53CBD82B"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Raspberry Pi 3 Modelo B </w:t>
            </w:r>
          </w:p>
        </w:tc>
        <w:tc>
          <w:tcPr>
            <w:tcW w:w="2396" w:type="dxa"/>
          </w:tcPr>
          <w:p w14:paraId="4E30D2E5"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$89,99 </w:t>
            </w:r>
          </w:p>
        </w:tc>
        <w:tc>
          <w:tcPr>
            <w:tcW w:w="2396" w:type="dxa"/>
          </w:tcPr>
          <w:p w14:paraId="42177CE6"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10.799 CUP </w:t>
            </w:r>
          </w:p>
        </w:tc>
      </w:tr>
      <w:tr w:rsidR="00C22BBF" w:rsidRPr="00C22BBF" w14:paraId="0C669E97" w14:textId="77777777" w:rsidTr="00C22BBF">
        <w:tblPrEx>
          <w:tblCellMar>
            <w:top w:w="0" w:type="dxa"/>
            <w:bottom w:w="0" w:type="dxa"/>
          </w:tblCellMar>
        </w:tblPrEx>
        <w:trPr>
          <w:trHeight w:val="112"/>
        </w:trPr>
        <w:tc>
          <w:tcPr>
            <w:tcW w:w="2396" w:type="dxa"/>
          </w:tcPr>
          <w:p w14:paraId="3F7FC6AD"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Sensor AS7265X </w:t>
            </w:r>
          </w:p>
        </w:tc>
        <w:tc>
          <w:tcPr>
            <w:tcW w:w="2396" w:type="dxa"/>
          </w:tcPr>
          <w:p w14:paraId="23F5AA0D"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$69,99 </w:t>
            </w:r>
          </w:p>
        </w:tc>
        <w:tc>
          <w:tcPr>
            <w:tcW w:w="2396" w:type="dxa"/>
          </w:tcPr>
          <w:p w14:paraId="228967FA" w14:textId="77777777" w:rsidR="00C22BBF" w:rsidRPr="00C22BBF" w:rsidRDefault="00C22BBF" w:rsidP="006E2E7B">
            <w:pPr>
              <w:keepNext/>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8.398,8 CUP </w:t>
            </w:r>
          </w:p>
        </w:tc>
      </w:tr>
    </w:tbl>
    <w:p w14:paraId="6BA46281" w14:textId="4D0FFF9B" w:rsidR="006E2E7B" w:rsidRDefault="006E2E7B" w:rsidP="006E2E7B">
      <w:pPr>
        <w:pStyle w:val="Tablas"/>
      </w:pPr>
      <w:bookmarkStart w:id="12" w:name="_Toc151622991"/>
      <w:r>
        <w:t xml:space="preserve">Tabla </w:t>
      </w:r>
      <w:r>
        <w:fldChar w:fldCharType="begin"/>
      </w:r>
      <w:r>
        <w:instrText xml:space="preserve"> SEQ Tabla \* ARABIC </w:instrText>
      </w:r>
      <w:r>
        <w:fldChar w:fldCharType="separate"/>
      </w:r>
      <w:r>
        <w:rPr>
          <w:noProof/>
        </w:rPr>
        <w:t>1</w:t>
      </w:r>
      <w:r>
        <w:fldChar w:fldCharType="end"/>
      </w:r>
      <w:r>
        <w:t xml:space="preserve">: </w:t>
      </w:r>
      <w:r w:rsidRPr="00552908">
        <w:t>Precio de los componentes de Hardware del detector diseñado</w:t>
      </w:r>
      <w:bookmarkEnd w:id="12"/>
    </w:p>
    <w:p w14:paraId="0652A734" w14:textId="77777777" w:rsidR="006E2E7B" w:rsidRPr="006E2E7B" w:rsidRDefault="006E2E7B" w:rsidP="006E2E7B">
      <w:pPr>
        <w:rPr>
          <w:lang w:val="es-CU"/>
        </w:rPr>
      </w:pPr>
      <w:r w:rsidRPr="006E2E7B">
        <w:rPr>
          <w:lang w:val="es-CU"/>
        </w:rPr>
        <w:t xml:space="preserve">En este caso: </w:t>
      </w:r>
    </w:p>
    <w:p w14:paraId="2BE51E21" w14:textId="77777777" w:rsidR="006E2E7B" w:rsidRPr="006E2E7B" w:rsidRDefault="006E2E7B" w:rsidP="006E2E7B">
      <w:pPr>
        <w:rPr>
          <w:lang w:val="es-CU"/>
        </w:rPr>
      </w:pPr>
      <w:r w:rsidRPr="006E2E7B">
        <w:rPr>
          <w:rFonts w:ascii="Cambria Math" w:hAnsi="Cambria Math" w:cs="Cambria Math"/>
          <w:lang w:val="es-CU"/>
        </w:rPr>
        <w:t xml:space="preserve">𝑀𝐷 </w:t>
      </w:r>
      <w:r w:rsidRPr="006E2E7B">
        <w:rPr>
          <w:lang w:val="es-CU"/>
        </w:rPr>
        <w:t xml:space="preserve">= 598,8 CUP + 10.799 CUP+ 8.398,8 CUP </w:t>
      </w:r>
    </w:p>
    <w:p w14:paraId="5396E44C" w14:textId="7291B517" w:rsidR="006E2E7B" w:rsidRDefault="006E2E7B" w:rsidP="006E2E7B">
      <w:pPr>
        <w:rPr>
          <w:rFonts w:ascii="Cambria Math" w:hAnsi="Cambria Math" w:cs="Cambria Math"/>
          <w:lang w:val="es-CU"/>
        </w:rPr>
      </w:pPr>
      <w:r w:rsidRPr="006E2E7B">
        <w:rPr>
          <w:rFonts w:ascii="Cambria Math" w:hAnsi="Cambria Math" w:cs="Cambria Math"/>
          <w:lang w:val="es-CU"/>
        </w:rPr>
        <w:t xml:space="preserve">𝑀𝐷 </w:t>
      </w:r>
      <w:r w:rsidRPr="006E2E7B">
        <w:rPr>
          <w:lang w:val="es-CU"/>
        </w:rPr>
        <w:t xml:space="preserve">= 19.796,6 </w:t>
      </w:r>
      <w:r w:rsidRPr="006E2E7B">
        <w:rPr>
          <w:rFonts w:ascii="Cambria Math" w:hAnsi="Cambria Math" w:cs="Cambria Math"/>
          <w:lang w:val="es-CU"/>
        </w:rPr>
        <w:t>𝐶𝑈𝑃</w:t>
      </w:r>
    </w:p>
    <w:p w14:paraId="16012104" w14:textId="581CCD5A" w:rsidR="006E2E7B" w:rsidRPr="006E2E7B" w:rsidRDefault="006E2E7B" w:rsidP="006E2E7B">
      <w:pPr>
        <w:pStyle w:val="Ttulo3"/>
        <w:rPr>
          <w:lang w:val="es-CU"/>
        </w:rPr>
      </w:pPr>
      <w:bookmarkStart w:id="13" w:name="_Toc151622983"/>
      <w:r w:rsidRPr="006E2E7B">
        <w:rPr>
          <w:lang w:val="es-CU"/>
        </w:rPr>
        <w:t>4.1.</w:t>
      </w:r>
      <w:r>
        <w:rPr>
          <w:lang w:val="es-CU"/>
        </w:rPr>
        <w:t>6</w:t>
      </w:r>
      <w:r w:rsidRPr="006E2E7B">
        <w:rPr>
          <w:lang w:val="es-CU"/>
        </w:rPr>
        <w:t xml:space="preserve"> Dietas y pasajes</w:t>
      </w:r>
      <w:bookmarkEnd w:id="13"/>
      <w:r w:rsidRPr="006E2E7B">
        <w:rPr>
          <w:lang w:val="es-CU"/>
        </w:rPr>
        <w:t xml:space="preserve"> </w:t>
      </w:r>
    </w:p>
    <w:p w14:paraId="445C655A" w14:textId="77777777" w:rsidR="006E2E7B" w:rsidRPr="006E2E7B" w:rsidRDefault="006E2E7B" w:rsidP="006E2E7B">
      <w:pPr>
        <w:rPr>
          <w:lang w:val="es-CU"/>
        </w:rPr>
      </w:pPr>
      <w:r w:rsidRPr="006E2E7B">
        <w:rPr>
          <w:lang w:val="es-CU"/>
        </w:rPr>
        <w:t xml:space="preserve">Dietas y pasajes se refiere al presupuesto empleado en la alimentación o el transporte. En este caso el gasto es cero. </w:t>
      </w:r>
    </w:p>
    <w:p w14:paraId="27A911CD" w14:textId="07AE0452" w:rsidR="006E2E7B" w:rsidRPr="006E2E7B" w:rsidRDefault="006E2E7B" w:rsidP="006E2E7B">
      <w:pPr>
        <w:pStyle w:val="Ttulo3"/>
        <w:rPr>
          <w:lang w:val="es-CU"/>
        </w:rPr>
      </w:pPr>
      <w:bookmarkStart w:id="14" w:name="_Toc151622984"/>
      <w:r w:rsidRPr="006E2E7B">
        <w:rPr>
          <w:lang w:val="es-CU"/>
        </w:rPr>
        <w:t>4.1.</w:t>
      </w:r>
      <w:r>
        <w:rPr>
          <w:lang w:val="es-CU"/>
        </w:rPr>
        <w:t>7</w:t>
      </w:r>
      <w:r w:rsidRPr="006E2E7B">
        <w:rPr>
          <w:lang w:val="es-CU"/>
        </w:rPr>
        <w:t xml:space="preserve"> Otros gastos</w:t>
      </w:r>
      <w:bookmarkEnd w:id="14"/>
      <w:r w:rsidRPr="006E2E7B">
        <w:rPr>
          <w:lang w:val="es-CU"/>
        </w:rPr>
        <w:t xml:space="preserve"> </w:t>
      </w:r>
    </w:p>
    <w:p w14:paraId="1C1CB2BA" w14:textId="77777777" w:rsidR="006E2E7B" w:rsidRPr="006E2E7B" w:rsidRDefault="006E2E7B" w:rsidP="006E2E7B">
      <w:pPr>
        <w:rPr>
          <w:lang w:val="es-CU"/>
        </w:rPr>
      </w:pPr>
      <w:r w:rsidRPr="006E2E7B">
        <w:rPr>
          <w:lang w:val="es-CU"/>
        </w:rPr>
        <w:t xml:space="preserve">Otros gastos se refieren a los ocasionados por concepto de uso de máquina u otro equipamiento, en el cual cada hora de trabajo equivale a 10,00 CUP y se determina mediante la ecuación: </w:t>
      </w:r>
    </w:p>
    <w:p w14:paraId="14014777" w14:textId="5F280DF8" w:rsidR="006E2E7B" w:rsidRPr="006E2E7B" w:rsidRDefault="006E2E7B" w:rsidP="006E2E7B">
      <w:pPr>
        <w:rPr>
          <w:lang w:val="es-CU"/>
        </w:rPr>
      </w:pPr>
      <w:r w:rsidRPr="006E2E7B">
        <w:rPr>
          <w:rFonts w:ascii="Cambria Math" w:hAnsi="Cambria Math" w:cs="Cambria Math"/>
          <w:lang w:val="es-CU"/>
        </w:rPr>
        <w:t xml:space="preserve">𝑂𝐺 </w:t>
      </w:r>
      <w:r w:rsidRPr="006E2E7B">
        <w:rPr>
          <w:lang w:val="es-CU"/>
        </w:rPr>
        <w:t xml:space="preserve">= </w:t>
      </w:r>
      <w:r w:rsidRPr="006E2E7B">
        <w:rPr>
          <w:rFonts w:ascii="Cambria Math" w:hAnsi="Cambria Math" w:cs="Cambria Math"/>
          <w:lang w:val="es-CU"/>
        </w:rPr>
        <w:t>𝑐𝑎𝑛𝑡</w:t>
      </w:r>
      <w:r w:rsidRPr="006E2E7B">
        <w:rPr>
          <w:lang w:val="es-CU"/>
        </w:rPr>
        <w:t xml:space="preserve">. </w:t>
      </w:r>
      <w:r w:rsidRPr="006E2E7B">
        <w:rPr>
          <w:rFonts w:ascii="Cambria Math" w:hAnsi="Cambria Math" w:cs="Cambria Math"/>
          <w:lang w:val="es-CU"/>
        </w:rPr>
        <w:t>𝑑</w:t>
      </w:r>
      <w:r w:rsidRPr="006E2E7B">
        <w:rPr>
          <w:lang w:val="es-CU"/>
        </w:rPr>
        <w:t>í</w:t>
      </w:r>
      <w:r w:rsidRPr="006E2E7B">
        <w:rPr>
          <w:rFonts w:ascii="Cambria Math" w:hAnsi="Cambria Math" w:cs="Cambria Math"/>
          <w:lang w:val="es-CU"/>
        </w:rPr>
        <w:t>𝑎𝑠 ∗ 𝑐𝑎𝑛𝑡</w:t>
      </w:r>
      <w:r w:rsidRPr="006E2E7B">
        <w:rPr>
          <w:lang w:val="es-CU"/>
        </w:rPr>
        <w:t xml:space="preserve">. </w:t>
      </w:r>
      <w:r w:rsidRPr="006E2E7B">
        <w:rPr>
          <w:rFonts w:ascii="Cambria Math" w:hAnsi="Cambria Math" w:cs="Cambria Math"/>
          <w:lang w:val="es-CU"/>
        </w:rPr>
        <w:t xml:space="preserve">ℎ𝑜𝑟𝑎𝑠 ∗ </w:t>
      </w:r>
      <w:r w:rsidRPr="006E2E7B">
        <w:rPr>
          <w:lang w:val="es-CU"/>
        </w:rPr>
        <w:t>10,00 CUP</w:t>
      </w:r>
      <w:r>
        <w:rPr>
          <w:lang w:val="es-CU"/>
        </w:rPr>
        <w:tab/>
      </w:r>
      <w:r>
        <w:rPr>
          <w:lang w:val="es-CU"/>
        </w:rPr>
        <w:tab/>
      </w:r>
      <w:r>
        <w:rPr>
          <w:lang w:val="es-CU"/>
        </w:rPr>
        <w:tab/>
      </w:r>
      <w:r>
        <w:rPr>
          <w:lang w:val="es-CU"/>
        </w:rPr>
        <w:tab/>
      </w:r>
      <w:r>
        <w:rPr>
          <w:lang w:val="es-CU"/>
        </w:rPr>
        <w:tab/>
      </w:r>
      <w:proofErr w:type="gramStart"/>
      <w:r w:rsidRPr="006E2E7B">
        <w:rPr>
          <w:lang w:val="es-CU"/>
        </w:rPr>
        <w:t xml:space="preserve"> </w:t>
      </w:r>
      <w:r>
        <w:rPr>
          <w:lang w:val="es-CU"/>
        </w:rPr>
        <w:t xml:space="preserve">  </w:t>
      </w:r>
      <w:r w:rsidRPr="006E2E7B">
        <w:rPr>
          <w:lang w:val="es-CU"/>
        </w:rPr>
        <w:t>(</w:t>
      </w:r>
      <w:proofErr w:type="gramEnd"/>
      <w:r w:rsidRPr="006E2E7B">
        <w:rPr>
          <w:lang w:val="es-CU"/>
        </w:rPr>
        <w:t xml:space="preserve">4.6) </w:t>
      </w:r>
    </w:p>
    <w:p w14:paraId="101F550F" w14:textId="77777777" w:rsidR="006E2E7B" w:rsidRPr="006E2E7B" w:rsidRDefault="006E2E7B" w:rsidP="006E2E7B">
      <w:pPr>
        <w:rPr>
          <w:lang w:val="es-CU"/>
        </w:rPr>
      </w:pPr>
      <w:r w:rsidRPr="006E2E7B">
        <w:rPr>
          <w:rFonts w:ascii="Cambria Math" w:hAnsi="Cambria Math" w:cs="Cambria Math"/>
          <w:lang w:val="es-CU"/>
        </w:rPr>
        <w:t xml:space="preserve">𝑂𝐺 </w:t>
      </w:r>
      <w:r w:rsidRPr="006E2E7B">
        <w:rPr>
          <w:lang w:val="es-CU"/>
        </w:rPr>
        <w:t xml:space="preserve">= 138 </w:t>
      </w:r>
      <w:r w:rsidRPr="006E2E7B">
        <w:rPr>
          <w:rFonts w:ascii="Cambria Math" w:hAnsi="Cambria Math" w:cs="Cambria Math"/>
          <w:lang w:val="es-CU"/>
        </w:rPr>
        <w:t>𝑑</w:t>
      </w:r>
      <w:r w:rsidRPr="006E2E7B">
        <w:rPr>
          <w:lang w:val="es-CU"/>
        </w:rPr>
        <w:t>í</w:t>
      </w:r>
      <w:r w:rsidRPr="006E2E7B">
        <w:rPr>
          <w:rFonts w:ascii="Cambria Math" w:hAnsi="Cambria Math" w:cs="Cambria Math"/>
          <w:lang w:val="es-CU"/>
        </w:rPr>
        <w:t xml:space="preserve">𝑎𝑠 ∗ </w:t>
      </w:r>
      <w:r w:rsidRPr="006E2E7B">
        <w:rPr>
          <w:lang w:val="es-CU"/>
        </w:rPr>
        <w:t xml:space="preserve">6 </w:t>
      </w:r>
      <w:r w:rsidRPr="006E2E7B">
        <w:rPr>
          <w:rFonts w:ascii="Cambria Math" w:hAnsi="Cambria Math" w:cs="Cambria Math"/>
          <w:lang w:val="es-CU"/>
        </w:rPr>
        <w:t xml:space="preserve">ℎ𝑜𝑟𝑎𝑠 ∗ </w:t>
      </w:r>
      <w:r w:rsidRPr="006E2E7B">
        <w:rPr>
          <w:lang w:val="es-CU"/>
        </w:rPr>
        <w:t xml:space="preserve">10,00 CUP </w:t>
      </w:r>
    </w:p>
    <w:p w14:paraId="1D0ED61A" w14:textId="39936C23" w:rsidR="006E2E7B" w:rsidRDefault="006E2E7B" w:rsidP="006E2E7B">
      <w:pPr>
        <w:rPr>
          <w:rFonts w:ascii="Cambria Math" w:hAnsi="Cambria Math" w:cs="Cambria Math"/>
          <w:lang w:val="es-CU"/>
        </w:rPr>
      </w:pPr>
      <w:r w:rsidRPr="006E2E7B">
        <w:rPr>
          <w:rFonts w:ascii="Cambria Math" w:hAnsi="Cambria Math" w:cs="Cambria Math"/>
          <w:lang w:val="es-CU"/>
        </w:rPr>
        <w:t xml:space="preserve">𝑂𝐺 </w:t>
      </w:r>
      <w:r w:rsidRPr="006E2E7B">
        <w:rPr>
          <w:lang w:val="es-CU"/>
        </w:rPr>
        <w:t xml:space="preserve">= 8.280 </w:t>
      </w:r>
      <w:r w:rsidRPr="006E2E7B">
        <w:rPr>
          <w:rFonts w:ascii="Cambria Math" w:hAnsi="Cambria Math" w:cs="Cambria Math"/>
          <w:lang w:val="es-CU"/>
        </w:rPr>
        <w:t xml:space="preserve">𝐶𝑈𝑃 </w:t>
      </w:r>
    </w:p>
    <w:p w14:paraId="67A8402C" w14:textId="77777777" w:rsidR="00AE5DBC" w:rsidRPr="006E2E7B" w:rsidRDefault="00AE5DBC" w:rsidP="006E2E7B">
      <w:pPr>
        <w:rPr>
          <w:rFonts w:ascii="Cambria Math" w:hAnsi="Cambria Math" w:cs="Cambria Math"/>
          <w:lang w:val="es-CU"/>
        </w:rPr>
      </w:pPr>
    </w:p>
    <w:p w14:paraId="5D385905" w14:textId="77777777" w:rsidR="006E2E7B" w:rsidRPr="00AE5DBC" w:rsidRDefault="006E2E7B" w:rsidP="006E2E7B">
      <w:pPr>
        <w:rPr>
          <w:b/>
          <w:lang w:val="es-CU"/>
        </w:rPr>
      </w:pPr>
      <w:r w:rsidRPr="00AE5DBC">
        <w:rPr>
          <w:b/>
          <w:lang w:val="es-CU"/>
        </w:rPr>
        <w:t xml:space="preserve">Cálculo del costo directo </w:t>
      </w:r>
    </w:p>
    <w:p w14:paraId="55BBE9C9" w14:textId="7F8AD5E4" w:rsidR="006E2E7B" w:rsidRPr="006E2E7B" w:rsidRDefault="006E2E7B" w:rsidP="006E2E7B">
      <w:pPr>
        <w:rPr>
          <w:rFonts w:ascii="Cambria Math" w:hAnsi="Cambria Math" w:cs="Cambria Math"/>
          <w:lang w:val="es-CU"/>
        </w:rPr>
      </w:pPr>
      <w:r w:rsidRPr="006E2E7B">
        <w:rPr>
          <w:rFonts w:ascii="Cambria Math" w:hAnsi="Cambria Math" w:cs="Cambria Math"/>
          <w:lang w:val="es-CU"/>
        </w:rPr>
        <w:t xml:space="preserve">𝐶𝐷 </w:t>
      </w:r>
      <w:r w:rsidRPr="006E2E7B">
        <w:rPr>
          <w:lang w:val="es-CU"/>
        </w:rPr>
        <w:t xml:space="preserve">= </w:t>
      </w:r>
      <w:r w:rsidRPr="006E2E7B">
        <w:rPr>
          <w:rFonts w:ascii="Cambria Math" w:hAnsi="Cambria Math" w:cs="Cambria Math"/>
          <w:lang w:val="es-CU"/>
        </w:rPr>
        <w:t xml:space="preserve">𝑆𝐵 </w:t>
      </w:r>
      <w:r w:rsidRPr="006E2E7B">
        <w:rPr>
          <w:lang w:val="es-CU"/>
        </w:rPr>
        <w:t xml:space="preserve">+ </w:t>
      </w:r>
      <w:r w:rsidRPr="006E2E7B">
        <w:rPr>
          <w:rFonts w:ascii="Cambria Math" w:hAnsi="Cambria Math" w:cs="Cambria Math"/>
          <w:lang w:val="es-CU"/>
        </w:rPr>
        <w:t xml:space="preserve">𝑆𝐶 </w:t>
      </w:r>
      <w:r w:rsidRPr="006E2E7B">
        <w:rPr>
          <w:lang w:val="es-CU"/>
        </w:rPr>
        <w:t xml:space="preserve">+ </w:t>
      </w:r>
      <w:r w:rsidRPr="006E2E7B">
        <w:rPr>
          <w:rFonts w:ascii="Cambria Math" w:hAnsi="Cambria Math" w:cs="Cambria Math"/>
          <w:lang w:val="es-CU"/>
        </w:rPr>
        <w:t xml:space="preserve">𝑆𝑆 </w:t>
      </w:r>
      <w:r w:rsidRPr="006E2E7B">
        <w:rPr>
          <w:lang w:val="es-CU"/>
        </w:rPr>
        <w:t xml:space="preserve">+ </w:t>
      </w:r>
      <w:r w:rsidRPr="006E2E7B">
        <w:rPr>
          <w:rFonts w:ascii="Cambria Math" w:hAnsi="Cambria Math" w:cs="Cambria Math"/>
          <w:lang w:val="es-CU"/>
        </w:rPr>
        <w:t xml:space="preserve">𝑀𝐷 </w:t>
      </w:r>
      <w:r w:rsidRPr="006E2E7B">
        <w:rPr>
          <w:lang w:val="es-CU"/>
        </w:rPr>
        <w:t xml:space="preserve">+ </w:t>
      </w:r>
      <w:r w:rsidRPr="006E2E7B">
        <w:rPr>
          <w:rFonts w:ascii="Cambria Math" w:hAnsi="Cambria Math" w:cs="Cambria Math"/>
          <w:lang w:val="es-CU"/>
        </w:rPr>
        <w:t xml:space="preserve">𝐷𝑃 </w:t>
      </w:r>
      <w:r w:rsidRPr="006E2E7B">
        <w:rPr>
          <w:lang w:val="es-CU"/>
        </w:rPr>
        <w:t xml:space="preserve">+ </w:t>
      </w:r>
      <w:r w:rsidRPr="006E2E7B">
        <w:rPr>
          <w:rFonts w:ascii="Cambria Math" w:hAnsi="Cambria Math" w:cs="Cambria Math"/>
          <w:lang w:val="es-CU"/>
        </w:rPr>
        <w:t xml:space="preserve">𝑂𝐺 </w:t>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proofErr w:type="gramStart"/>
      <w:r w:rsidR="00651415">
        <w:rPr>
          <w:rFonts w:ascii="Cambria Math" w:hAnsi="Cambria Math" w:cs="Cambria Math"/>
          <w:lang w:val="es-CU"/>
        </w:rPr>
        <w:t xml:space="preserve">   </w:t>
      </w:r>
      <w:r w:rsidRPr="006E2E7B">
        <w:rPr>
          <w:rFonts w:ascii="Cambria Math" w:hAnsi="Cambria Math" w:cs="Cambria Math"/>
          <w:lang w:val="es-CU"/>
        </w:rPr>
        <w:t>(</w:t>
      </w:r>
      <w:proofErr w:type="gramEnd"/>
      <w:r w:rsidRPr="006E2E7B">
        <w:rPr>
          <w:rFonts w:ascii="Cambria Math" w:hAnsi="Cambria Math" w:cs="Cambria Math"/>
          <w:lang w:val="es-CU"/>
        </w:rPr>
        <w:t xml:space="preserve">4.7) </w:t>
      </w:r>
    </w:p>
    <w:p w14:paraId="25049D1C" w14:textId="77777777" w:rsidR="006E2E7B" w:rsidRPr="006E2E7B" w:rsidRDefault="006E2E7B" w:rsidP="006E2E7B">
      <w:pPr>
        <w:rPr>
          <w:lang w:val="en-US"/>
        </w:rPr>
      </w:pPr>
      <w:r w:rsidRPr="006E2E7B">
        <w:rPr>
          <w:rFonts w:ascii="Cambria Math" w:hAnsi="Cambria Math" w:cs="Cambria Math"/>
          <w:lang w:val="es-CU"/>
        </w:rPr>
        <w:t>𝐶𝐷</w:t>
      </w:r>
      <w:r w:rsidRPr="006E2E7B">
        <w:rPr>
          <w:rFonts w:ascii="Cambria Math" w:hAnsi="Cambria Math" w:cs="Cambria Math"/>
          <w:lang w:val="en-US"/>
        </w:rPr>
        <w:t xml:space="preserve"> </w:t>
      </w:r>
      <w:r w:rsidRPr="006E2E7B">
        <w:rPr>
          <w:lang w:val="en-US"/>
        </w:rPr>
        <w:t xml:space="preserve">= 42.843,85 CUP+ 3.894,5 CUP+ 5.842,294 CUP+ 19.796,6 CUP+ 0 + 8.280 CUP </w:t>
      </w:r>
    </w:p>
    <w:p w14:paraId="3D0C13E3" w14:textId="77777777" w:rsidR="006E2E7B" w:rsidRPr="006E2E7B" w:rsidRDefault="006E2E7B" w:rsidP="006E2E7B">
      <w:pPr>
        <w:rPr>
          <w:rFonts w:ascii="Cambria Math" w:hAnsi="Cambria Math" w:cs="Cambria Math"/>
          <w:lang w:val="es-CU"/>
        </w:rPr>
      </w:pPr>
      <w:r w:rsidRPr="006E2E7B">
        <w:rPr>
          <w:rFonts w:ascii="Cambria Math" w:hAnsi="Cambria Math" w:cs="Cambria Math"/>
          <w:lang w:val="es-CU"/>
        </w:rPr>
        <w:t xml:space="preserve">𝐶𝐷 </w:t>
      </w:r>
      <w:r w:rsidRPr="006E2E7B">
        <w:rPr>
          <w:lang w:val="es-CU"/>
        </w:rPr>
        <w:t xml:space="preserve">= 80.657,244 </w:t>
      </w:r>
      <w:r w:rsidRPr="006E2E7B">
        <w:rPr>
          <w:rFonts w:ascii="Cambria Math" w:hAnsi="Cambria Math" w:cs="Cambria Math"/>
          <w:lang w:val="es-CU"/>
        </w:rPr>
        <w:t xml:space="preserve">𝐶𝑈𝑃 </w:t>
      </w:r>
    </w:p>
    <w:p w14:paraId="1363C7B4" w14:textId="77777777" w:rsidR="006E2E7B" w:rsidRPr="006E2E7B" w:rsidRDefault="006E2E7B" w:rsidP="00AE5DBC">
      <w:pPr>
        <w:pStyle w:val="Ttulo3"/>
        <w:rPr>
          <w:lang w:val="es-CU"/>
        </w:rPr>
      </w:pPr>
      <w:bookmarkStart w:id="15" w:name="_Toc151622985"/>
      <w:r w:rsidRPr="006E2E7B">
        <w:rPr>
          <w:lang w:val="es-CU"/>
        </w:rPr>
        <w:t>4.1.2 Cálculo del costo indirecto</w:t>
      </w:r>
      <w:bookmarkEnd w:id="15"/>
      <w:r w:rsidRPr="006E2E7B">
        <w:rPr>
          <w:lang w:val="es-CU"/>
        </w:rPr>
        <w:t xml:space="preserve"> </w:t>
      </w:r>
    </w:p>
    <w:p w14:paraId="75F10EDE" w14:textId="6F833790" w:rsidR="006E2E7B" w:rsidRPr="006E2E7B" w:rsidRDefault="006E2E7B" w:rsidP="006E2E7B">
      <w:pPr>
        <w:rPr>
          <w:lang w:val="es-CU"/>
        </w:rPr>
      </w:pPr>
      <w:r w:rsidRPr="006E2E7B">
        <w:rPr>
          <w:lang w:val="es-CU"/>
        </w:rPr>
        <w:t xml:space="preserve">El costo indirecto, se refiere a los gastos de electricidad consumida, de administración, instalaciones, entre otros; en el proceso de investigación. Se estima aplicando un coeficiente de gastos al salario básico de la investigación. El coeficiente de gastos para un Departamento Docente se estima en 0,84 y </w:t>
      </w:r>
      <w:r w:rsidRPr="006E2E7B">
        <w:rPr>
          <w:lang w:val="es-CU"/>
        </w:rPr>
        <w:lastRenderedPageBreak/>
        <w:t xml:space="preserve">para una Unidad de Ciencia y Técnica </w:t>
      </w:r>
      <w:bookmarkStart w:id="16" w:name="_GoBack"/>
      <w:bookmarkEnd w:id="16"/>
      <w:r w:rsidRPr="006E2E7B">
        <w:rPr>
          <w:lang w:val="es-CU"/>
        </w:rPr>
        <w:t xml:space="preserve"> es 1,4063. Por tanto, el costo indirecto se obtiene mediante la ecuación: </w:t>
      </w:r>
    </w:p>
    <w:p w14:paraId="3BD4499E" w14:textId="1BA6FE35" w:rsidR="006E2E7B" w:rsidRPr="00651415" w:rsidRDefault="006E2E7B" w:rsidP="00651415">
      <w:pPr>
        <w:rPr>
          <w:rFonts w:ascii="Cambria Math" w:hAnsi="Cambria Math" w:cs="Cambria Math"/>
          <w:lang w:val="es-CU"/>
        </w:rPr>
      </w:pPr>
      <w:r w:rsidRPr="006E2E7B">
        <w:rPr>
          <w:rFonts w:ascii="Cambria Math" w:hAnsi="Cambria Math" w:cs="Cambria Math"/>
          <w:lang w:val="es-CU"/>
        </w:rPr>
        <w:t xml:space="preserve">𝐶𝐼 </w:t>
      </w:r>
      <w:r w:rsidRPr="006E2E7B">
        <w:rPr>
          <w:lang w:val="es-CU"/>
        </w:rPr>
        <w:t xml:space="preserve">= 1,4063 </w:t>
      </w:r>
      <w:r w:rsidRPr="006E2E7B">
        <w:rPr>
          <w:rFonts w:ascii="Cambria Math" w:hAnsi="Cambria Math" w:cs="Cambria Math"/>
          <w:lang w:val="es-CU"/>
        </w:rPr>
        <w:t xml:space="preserve">∗ 𝑆𝐵 </w:t>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t xml:space="preserve"> </w:t>
      </w:r>
      <w:proofErr w:type="gramStart"/>
      <w:r w:rsidR="00651415">
        <w:rPr>
          <w:rFonts w:ascii="Cambria Math" w:hAnsi="Cambria Math" w:cs="Cambria Math"/>
          <w:lang w:val="es-CU"/>
        </w:rPr>
        <w:t xml:space="preserve">   </w:t>
      </w:r>
      <w:r w:rsidRPr="006E2E7B">
        <w:rPr>
          <w:lang w:val="es-CU"/>
        </w:rPr>
        <w:t>(</w:t>
      </w:r>
      <w:proofErr w:type="gramEnd"/>
      <w:r w:rsidRPr="006E2E7B">
        <w:rPr>
          <w:lang w:val="es-CU"/>
        </w:rPr>
        <w:t xml:space="preserve">4.8) </w:t>
      </w:r>
    </w:p>
    <w:p w14:paraId="5ADD1510" w14:textId="12BC9DDE" w:rsidR="006E2E7B" w:rsidRDefault="006E2E7B" w:rsidP="006E2E7B">
      <w:pPr>
        <w:rPr>
          <w:rFonts w:ascii="Cambria Math" w:hAnsi="Cambria Math" w:cs="Cambria Math"/>
          <w:lang w:val="es-CU"/>
        </w:rPr>
      </w:pPr>
      <w:r w:rsidRPr="006E2E7B">
        <w:rPr>
          <w:rFonts w:ascii="Cambria Math" w:hAnsi="Cambria Math" w:cs="Cambria Math"/>
          <w:lang w:val="es-CU"/>
        </w:rPr>
        <w:t xml:space="preserve">𝑪𝑰 </w:t>
      </w:r>
      <w:r w:rsidRPr="006E2E7B">
        <w:rPr>
          <w:lang w:val="es-CU"/>
        </w:rPr>
        <w:t xml:space="preserve">= </w:t>
      </w:r>
      <w:r w:rsidRPr="00AE5DBC">
        <w:rPr>
          <w:rFonts w:ascii="Cambria Math" w:hAnsi="Cambria Math" w:cs="Cambria Math"/>
          <w:lang w:val="es-CU"/>
        </w:rPr>
        <w:t>𝟏</w:t>
      </w:r>
      <w:r w:rsidRPr="00AE5DBC">
        <w:rPr>
          <w:lang w:val="es-CU"/>
        </w:rPr>
        <w:t>,</w:t>
      </w:r>
      <w:r w:rsidRPr="00AE5DBC">
        <w:rPr>
          <w:rFonts w:ascii="Cambria Math" w:hAnsi="Cambria Math" w:cs="Cambria Math"/>
          <w:lang w:val="es-CU"/>
        </w:rPr>
        <w:t>𝟒𝟎𝟔𝟑</w:t>
      </w:r>
      <w:r w:rsidRPr="006E2E7B">
        <w:rPr>
          <w:rFonts w:ascii="Cambria Math" w:hAnsi="Cambria Math" w:cs="Cambria Math"/>
          <w:lang w:val="es-CU"/>
        </w:rPr>
        <w:t xml:space="preserve"> ∗ 42.843,85</w:t>
      </w:r>
    </w:p>
    <w:p w14:paraId="6900F788" w14:textId="597C8F30" w:rsidR="00AE5DBC" w:rsidRDefault="00AE5DBC" w:rsidP="006E2E7B">
      <w:pPr>
        <w:rPr>
          <w:rFonts w:ascii="Cambria Math" w:hAnsi="Cambria Math" w:cs="Cambria Math"/>
          <w:sz w:val="23"/>
          <w:szCs w:val="23"/>
        </w:rPr>
      </w:pPr>
      <w:r>
        <w:rPr>
          <w:rFonts w:ascii="Cambria Math" w:hAnsi="Cambria Math" w:cs="Cambria Math"/>
          <w:sz w:val="23"/>
          <w:szCs w:val="23"/>
        </w:rPr>
        <w:t>𝑪𝑰</w:t>
      </w:r>
      <w:r>
        <w:rPr>
          <w:sz w:val="23"/>
          <w:szCs w:val="23"/>
        </w:rPr>
        <w:t xml:space="preserve"> </w:t>
      </w:r>
      <w:r>
        <w:rPr>
          <w:rFonts w:cs="Arial"/>
          <w:sz w:val="23"/>
          <w:szCs w:val="23"/>
        </w:rPr>
        <w:t xml:space="preserve">= </w:t>
      </w:r>
      <w:r>
        <w:rPr>
          <w:sz w:val="23"/>
          <w:szCs w:val="23"/>
        </w:rPr>
        <w:t xml:space="preserve">60.251,306 </w:t>
      </w:r>
      <w:r>
        <w:rPr>
          <w:rFonts w:ascii="Cambria Math" w:hAnsi="Cambria Math" w:cs="Cambria Math"/>
          <w:sz w:val="23"/>
          <w:szCs w:val="23"/>
        </w:rPr>
        <w:t>𝑪𝑼𝑷</w:t>
      </w:r>
    </w:p>
    <w:p w14:paraId="23E53F53" w14:textId="77777777" w:rsidR="00FF7F4F" w:rsidRPr="00FF7F4F" w:rsidRDefault="00FF7F4F" w:rsidP="00FF7F4F">
      <w:pPr>
        <w:rPr>
          <w:b/>
        </w:rPr>
      </w:pPr>
      <w:r w:rsidRPr="00FF7F4F">
        <w:rPr>
          <w:b/>
        </w:rPr>
        <w:t xml:space="preserve">Cálculo del costo total </w:t>
      </w:r>
    </w:p>
    <w:p w14:paraId="2CBB17B7" w14:textId="77777777" w:rsidR="00FF7F4F" w:rsidRDefault="00FF7F4F" w:rsidP="00FF7F4F">
      <w:pPr>
        <w:rPr>
          <w:rFonts w:ascii="Cambria Math" w:hAnsi="Cambria Math" w:cs="Cambria Math"/>
        </w:rPr>
      </w:pPr>
      <w:r>
        <w:rPr>
          <w:rFonts w:ascii="Cambria Math" w:hAnsi="Cambria Math" w:cs="Cambria Math"/>
        </w:rPr>
        <w:t xml:space="preserve">𝐶𝑇 </w:t>
      </w:r>
      <w:r>
        <w:t xml:space="preserve">= 80.657,244 CUP+ </w:t>
      </w:r>
      <w:r>
        <w:rPr>
          <w:rFonts w:ascii="Cambria Math" w:hAnsi="Cambria Math" w:cs="Cambria Math"/>
        </w:rPr>
        <w:t xml:space="preserve">60.251,306 CUP </w:t>
      </w:r>
    </w:p>
    <w:p w14:paraId="1A8E08C5" w14:textId="60D915AF" w:rsidR="00FF7F4F" w:rsidRDefault="00FF7F4F" w:rsidP="00FF7F4F">
      <w:pPr>
        <w:rPr>
          <w:rFonts w:ascii="Cambria Math" w:hAnsi="Cambria Math" w:cs="Cambria Math"/>
        </w:rPr>
      </w:pPr>
      <w:r>
        <w:rPr>
          <w:rFonts w:ascii="Cambria Math" w:hAnsi="Cambria Math" w:cs="Cambria Math"/>
        </w:rPr>
        <w:t xml:space="preserve">𝐶𝑇 </w:t>
      </w:r>
      <w:r>
        <w:t xml:space="preserve">= 140.908,55 </w:t>
      </w:r>
      <w:r>
        <w:rPr>
          <w:rFonts w:ascii="Cambria Math" w:hAnsi="Cambria Math" w:cs="Cambria Math"/>
        </w:rPr>
        <w:t>𝐶𝑈𝑃</w:t>
      </w:r>
    </w:p>
    <w:p w14:paraId="0321CABF" w14:textId="6770DF77" w:rsidR="007224A4" w:rsidRDefault="007224A4" w:rsidP="00FF7F4F">
      <w:pPr>
        <w:rPr>
          <w:sz w:val="23"/>
          <w:szCs w:val="23"/>
        </w:rPr>
      </w:pPr>
      <w:r>
        <w:rPr>
          <w:sz w:val="23"/>
          <w:szCs w:val="23"/>
        </w:rPr>
        <w:t>Es importante destacar que, el costo total y demás elementos calculados, presentan cifras tan elevadas con respecto a trabajos de diploma anteriores</w:t>
      </w:r>
      <w:r w:rsidR="00651415">
        <w:rPr>
          <w:sz w:val="23"/>
          <w:szCs w:val="23"/>
        </w:rPr>
        <w:t>.</w:t>
      </w:r>
    </w:p>
    <w:p w14:paraId="18D9A73C" w14:textId="77777777" w:rsidR="00651415" w:rsidRDefault="00651415" w:rsidP="00651415">
      <w:pPr>
        <w:pStyle w:val="Ttulo2"/>
      </w:pPr>
      <w:bookmarkStart w:id="17" w:name="_Toc151622986"/>
      <w:r>
        <w:t>4.2 Precio de los servicios científico-técnico y de los resultados de la investigación</w:t>
      </w:r>
      <w:bookmarkEnd w:id="17"/>
      <w:r>
        <w:t xml:space="preserve"> </w:t>
      </w:r>
    </w:p>
    <w:p w14:paraId="70F1676F" w14:textId="77777777" w:rsidR="00651415" w:rsidRDefault="00651415" w:rsidP="00651415">
      <w:r>
        <w:t xml:space="preserve">Este gasto se refiere a lo que paga o pagaría según contrato la entidad que recibe el servicio. Según la Resolución Ministerial Conjunta del Comité Estatal de Precios y la Academia de Ciencias de Cuba el precio de los servicios o resultados será igual a la ecuación: </w:t>
      </w:r>
    </w:p>
    <w:p w14:paraId="781A07D4" w14:textId="352B3619" w:rsidR="00651415" w:rsidRDefault="00651415" w:rsidP="00651415">
      <w:r>
        <w:rPr>
          <w:rFonts w:ascii="Cambria Math" w:hAnsi="Cambria Math" w:cs="Cambria Math"/>
        </w:rPr>
        <w:t xml:space="preserve">𝑃 </w:t>
      </w:r>
      <w:r>
        <w:t xml:space="preserve">= </w:t>
      </w:r>
      <w:r>
        <w:rPr>
          <w:rFonts w:ascii="Cambria Math" w:hAnsi="Cambria Math" w:cs="Cambria Math"/>
        </w:rPr>
        <w:t xml:space="preserve">𝐶𝑇 </w:t>
      </w:r>
      <w:r>
        <w:t>+ (</w:t>
      </w:r>
      <w:r>
        <w:rPr>
          <w:rFonts w:ascii="Cambria Math" w:hAnsi="Cambria Math" w:cs="Cambria Math"/>
        </w:rPr>
        <w:t xml:space="preserve">ℎ𝑎𝑠𝑡𝑎 </w:t>
      </w:r>
      <w:r>
        <w:t xml:space="preserve">0,1) </w:t>
      </w:r>
      <w:r>
        <w:rPr>
          <w:rFonts w:ascii="Cambria Math" w:hAnsi="Cambria Math" w:cs="Cambria Math"/>
        </w:rPr>
        <w:t xml:space="preserve">∗ 𝐶𝑇 </w:t>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 xml:space="preserve"> </w:t>
      </w:r>
      <w:proofErr w:type="gramStart"/>
      <w:r>
        <w:rPr>
          <w:rFonts w:ascii="Cambria Math" w:hAnsi="Cambria Math" w:cs="Cambria Math"/>
        </w:rPr>
        <w:t xml:space="preserve">   </w:t>
      </w:r>
      <w:r>
        <w:t>(</w:t>
      </w:r>
      <w:proofErr w:type="gramEnd"/>
      <w:r>
        <w:t xml:space="preserve">4.9) </w:t>
      </w:r>
    </w:p>
    <w:p w14:paraId="19AB4F9F" w14:textId="77777777" w:rsidR="00651415" w:rsidRDefault="00651415" w:rsidP="00651415">
      <w:r>
        <w:t xml:space="preserve">Dónde: P: Precio. </w:t>
      </w:r>
    </w:p>
    <w:p w14:paraId="5C1A4720" w14:textId="77777777" w:rsidR="00651415" w:rsidRDefault="00651415" w:rsidP="00651415">
      <w:r>
        <w:t xml:space="preserve">Se permite como ganancia hasta un 10% del costo total de la investigación en que se incurre. Esto debe estar avalado por copia del contrato o por carta de la entidad que recibe el servicio o resultado. A partir de un reajuste de la ecuación se obtiene el precio del servicio. </w:t>
      </w:r>
    </w:p>
    <w:p w14:paraId="77277196" w14:textId="77777777" w:rsidR="00651415" w:rsidRDefault="00651415" w:rsidP="00651415">
      <w:pPr>
        <w:rPr>
          <w:rFonts w:ascii="Cambria Math" w:hAnsi="Cambria Math" w:cs="Cambria Math"/>
        </w:rPr>
      </w:pPr>
      <w:r>
        <w:rPr>
          <w:rFonts w:ascii="Cambria Math" w:hAnsi="Cambria Math" w:cs="Cambria Math"/>
        </w:rPr>
        <w:t xml:space="preserve">𝑃 </w:t>
      </w:r>
      <w:r>
        <w:t xml:space="preserve">= 1,1 </w:t>
      </w:r>
      <w:r>
        <w:rPr>
          <w:rFonts w:ascii="Cambria Math" w:hAnsi="Cambria Math" w:cs="Cambria Math"/>
        </w:rPr>
        <w:t xml:space="preserve">∗ 𝐶𝑇 </w:t>
      </w:r>
    </w:p>
    <w:p w14:paraId="3F3D74F6" w14:textId="77777777" w:rsidR="00651415" w:rsidRDefault="00651415" w:rsidP="00651415">
      <w:pPr>
        <w:rPr>
          <w:rFonts w:ascii="Cambria Math" w:hAnsi="Cambria Math" w:cs="Cambria Math"/>
        </w:rPr>
      </w:pPr>
      <w:r>
        <w:rPr>
          <w:rFonts w:ascii="Cambria Math" w:hAnsi="Cambria Math" w:cs="Cambria Math"/>
        </w:rPr>
        <w:t xml:space="preserve">𝑃 = 1,1 ∗ 140.908,55 CUP </w:t>
      </w:r>
    </w:p>
    <w:p w14:paraId="33BCE9BE" w14:textId="77777777" w:rsidR="00651415" w:rsidRDefault="00651415" w:rsidP="00651415">
      <w:pPr>
        <w:rPr>
          <w:rFonts w:ascii="Cambria Math" w:hAnsi="Cambria Math" w:cs="Cambria Math"/>
        </w:rPr>
      </w:pPr>
      <w:r>
        <w:rPr>
          <w:rFonts w:ascii="Cambria Math" w:hAnsi="Cambria Math" w:cs="Cambria Math"/>
        </w:rPr>
        <w:t xml:space="preserve">𝑃 = 154.999,405 𝐶𝑈𝑃 </w:t>
      </w:r>
    </w:p>
    <w:p w14:paraId="7039C985" w14:textId="7DE288A6" w:rsidR="00651415" w:rsidRDefault="00651415" w:rsidP="00651415">
      <w:pPr>
        <w:rPr>
          <w:rFonts w:ascii="Cambria Math" w:hAnsi="Cambria Math" w:cs="Cambria Math"/>
        </w:rPr>
      </w:pPr>
      <w:r>
        <w:rPr>
          <w:rFonts w:ascii="Cambria Math" w:hAnsi="Cambria Math" w:cs="Cambria Math"/>
        </w:rPr>
        <w:t xml:space="preserve">𝑃 </w:t>
      </w:r>
      <w:r>
        <w:t xml:space="preserve">= 1.291,661 </w:t>
      </w:r>
      <w:r>
        <w:rPr>
          <w:rFonts w:ascii="Cambria Math" w:hAnsi="Cambria Math" w:cs="Cambria Math"/>
        </w:rPr>
        <w:t>𝑈𝑆𝐷</w:t>
      </w:r>
    </w:p>
    <w:p w14:paraId="7424E595" w14:textId="77777777" w:rsidR="00651415" w:rsidRDefault="00651415" w:rsidP="00D9365F">
      <w:pPr>
        <w:pStyle w:val="Ttulo2"/>
      </w:pPr>
      <w:bookmarkStart w:id="18" w:name="_Toc151622987"/>
      <w:r>
        <w:t>4.3 Análisis de la factibilidad e impacto de los resultados</w:t>
      </w:r>
      <w:bookmarkEnd w:id="18"/>
      <w:r>
        <w:t xml:space="preserve"> </w:t>
      </w:r>
    </w:p>
    <w:p w14:paraId="46888256" w14:textId="77777777" w:rsidR="00651415" w:rsidRPr="00D9365F" w:rsidRDefault="00651415" w:rsidP="00D9365F">
      <w:pPr>
        <w:rPr>
          <w:b/>
        </w:rPr>
      </w:pPr>
      <w:r w:rsidRPr="00D9365F">
        <w:rPr>
          <w:b/>
        </w:rPr>
        <w:t xml:space="preserve">Análisis económico </w:t>
      </w:r>
    </w:p>
    <w:p w14:paraId="7DFCE4CC" w14:textId="77777777" w:rsidR="00651415" w:rsidRDefault="00651415" w:rsidP="00D9365F">
      <w:r>
        <w:t xml:space="preserve">La implementación del detector de adulterantes diseñado en este trabajo presenta ventajas económicas significativas, en comparación con los costosos detectores de adulterantes utilizados en laboratorios que se analizaron en el epígrafe 1.8. Estos equipos requieren una inversión considerable tanto en la adquisición inicial como en el mantenimiento y calibración periódica, lo que limita su accesibilidad y uso generalizado. Por otro lado, el detector basado en el sensor AS7265X y la Raspberry Pi ofrecen una alternativa más asequible, ya que sus componentes son más económicos, su adquisición implica un menor costo inicial y no requiere el personal especializado para su manejo. La </w:t>
      </w:r>
      <w:r>
        <w:lastRenderedPageBreak/>
        <w:t xml:space="preserve">Raspberry Pi es capaz de alimentar y controlar el sensor, reduciendo la necesidad de equipos adicionales y costosos. </w:t>
      </w:r>
    </w:p>
    <w:p w14:paraId="69E251DB" w14:textId="77777777" w:rsidR="00651415" w:rsidRDefault="00651415" w:rsidP="00D9365F">
      <w:r>
        <w:t xml:space="preserve">Además de los beneficios económicos, la implementación de este detector más accesible y eficiente promueve la accesibilidad y el uso generalizado en diversos contextos. Pequeñas y medianas empresas, así como comunidades rurales, pueden beneficiarse de este sistema de detección sin incurrir en gastos excesivos. Esto ayuda a fortalecer la cadena de suministro de la leche a nivel local, asegurando la calidad del producto y protegiendo a los consumidores de posibles riesgos para la salud. La facilidad de uso y la disponibilidad de estos detectores también fomentan su adopción por parte de instituciones gubernamentales y organismos reguladores, lo que contribuye a un monitoreo más efectivo y una aplicación más rigurosa de los estándares de calidad. </w:t>
      </w:r>
    </w:p>
    <w:p w14:paraId="2A6B2031" w14:textId="77777777" w:rsidR="00651415" w:rsidRPr="00D9365F" w:rsidRDefault="00651415" w:rsidP="00D9365F">
      <w:pPr>
        <w:rPr>
          <w:b/>
        </w:rPr>
      </w:pPr>
      <w:r w:rsidRPr="00D9365F">
        <w:rPr>
          <w:b/>
        </w:rPr>
        <w:t xml:space="preserve">Impacto Social </w:t>
      </w:r>
    </w:p>
    <w:p w14:paraId="3E254750" w14:textId="77777777" w:rsidR="00651415" w:rsidRDefault="00651415" w:rsidP="00D9365F">
      <w:r>
        <w:t>La elaboración de un detector de adulterantes de bajo costo, no invasivo y con capacidad de mostrar resultados en tiempo real tiene un impacto social de gran relevancia en diversos aspectos. El fortalecimiento de la seguridad alimentaria es uno de los beneficios más destacados. La disponibilidad de un detector accesible y eficiente permite llevar a cabo pruebas de calidad de manera ágil, contribuyendo así a garantizar la inocuidad de los alimentos. Esto es</w:t>
      </w:r>
      <w:r>
        <w:t xml:space="preserve"> </w:t>
      </w:r>
      <w:r>
        <w:t xml:space="preserve">especialmente significativo en el caso de la leche y otros productos perecederos, donde la detección temprana de adulterantes es crucial para prevenir riesgos para la salud pública y disminuir la propagación de productos no seguros en el mercado. </w:t>
      </w:r>
    </w:p>
    <w:p w14:paraId="2D4BA1B5" w14:textId="6ABD62B4" w:rsidR="00651415" w:rsidRDefault="00651415" w:rsidP="00D9365F">
      <w:r>
        <w:t>Un aspecto relevante es la equidad y accesibilidad en el ámbito de la industria alimentaria. La creación de un detector permite que productores de menor escala o ubicados en regiones con recursos limitados puedan acceder a tecnología de control de calidad. Esto fomenta la equidad en el sector, al brindar a todos los actores, independientemente de su tamaño o ubicación, la posibilidad de asegurar la calidad de sus productos y competir en igualdad de condiciones en el mercado. Así, se promueve un ambiente de competencia justa y se refuerza la confianza de los consumidores en el mercado alimentario.</w:t>
      </w:r>
    </w:p>
    <w:p w14:paraId="253AD6A5" w14:textId="77777777" w:rsidR="00651415" w:rsidRPr="00D9365F" w:rsidRDefault="00651415" w:rsidP="00D9365F">
      <w:pPr>
        <w:rPr>
          <w:b/>
        </w:rPr>
      </w:pPr>
      <w:r w:rsidRPr="00D9365F">
        <w:rPr>
          <w:b/>
        </w:rPr>
        <w:t xml:space="preserve">Aplicación para la Defensa </w:t>
      </w:r>
    </w:p>
    <w:p w14:paraId="5D493814" w14:textId="77777777" w:rsidR="00651415" w:rsidRDefault="00651415" w:rsidP="00D9365F">
      <w:r>
        <w:t xml:space="preserve">Las tecnologías de detección de adulterantes en alimentos desempeñan un papel fundamental en el ámbito de la defensa nacional de un país, como se muestra en los siguientes ejemplos: </w:t>
      </w:r>
    </w:p>
    <w:p w14:paraId="5CF943AF" w14:textId="240ABE49" w:rsidR="00651415" w:rsidRDefault="00651415" w:rsidP="00D9365F">
      <w:pPr>
        <w:pStyle w:val="Prrafodelista"/>
        <w:numPr>
          <w:ilvl w:val="0"/>
          <w:numId w:val="39"/>
        </w:numPr>
      </w:pPr>
      <w:r>
        <w:t xml:space="preserve">Protección de la cadena de suministro: En el contexto de defensa nacional, es fundamental garantizar la integridad de la cadena de suministro de alimentos. Un detector de adulterantes puede ser utilizado para verificar la autenticidad y calidad de los alimentos suministrados a las fuerzas militares y a la población en general. Esto ayuda a prevenir situaciones en las que los adversarios intenten debilitar la fuerza y la resistencia del país mediante la introducción de alimentos adulterados o contaminados. </w:t>
      </w:r>
    </w:p>
    <w:p w14:paraId="4E890FCC" w14:textId="02326547" w:rsidR="00651415" w:rsidRDefault="00651415" w:rsidP="00D9365F">
      <w:pPr>
        <w:pStyle w:val="Prrafodelista"/>
        <w:numPr>
          <w:ilvl w:val="0"/>
          <w:numId w:val="39"/>
        </w:numPr>
      </w:pPr>
      <w:r>
        <w:lastRenderedPageBreak/>
        <w:t xml:space="preserve">Detección de sustancias nocivas: Un detector de adulterantes en alimentos puede ser utilizado para identificar la presencia de sustancias nocivas o tóxicas que podrían ser utilizadas en actos de sabotaje o terrorismo alimentario. La capacidad de realizar pruebas rápidas y en tiempo real ayuda a detectar y mitigar riesgos potenciales, asegurando la protección de la población y la defensa de los intereses nacionales. </w:t>
      </w:r>
    </w:p>
    <w:p w14:paraId="7B2FEA56" w14:textId="77777777" w:rsidR="00651415" w:rsidRDefault="00651415" w:rsidP="00D9365F">
      <w:pPr>
        <w:pStyle w:val="Prrafodelista"/>
        <w:numPr>
          <w:ilvl w:val="0"/>
          <w:numId w:val="39"/>
        </w:numPr>
      </w:pPr>
      <w:r>
        <w:t xml:space="preserve">Identificación de amenazas biológicas: En situaciones de emergencia o conflictos, un detector de adulterantes puede desempeñar un papel importante en la identificación de agentes biológicos o enfermedades, transmitidas por alimentos que puedan ser utilizados como armas biológicas. La detección temprana y precisa de estas amenazas permite tomar medidas rápidas para controlar su propagación y minimizar los efectos perjudiciales. </w:t>
      </w:r>
    </w:p>
    <w:p w14:paraId="783DCE4A" w14:textId="6264032C" w:rsidR="00651415" w:rsidRDefault="00651415" w:rsidP="00D9365F">
      <w:pPr>
        <w:pStyle w:val="Prrafodelista"/>
        <w:numPr>
          <w:ilvl w:val="0"/>
          <w:numId w:val="39"/>
        </w:numPr>
      </w:pPr>
      <w:r>
        <w:t xml:space="preserve">Control de la calidad de los alimentos en operaciones militares: Durante las operaciones militares, es esencial garantizar la calidad y seguridad de los alimentos suministrados a las tropas desplegadas en zonas de conflicto. Un detector de adulterantes portátil y de bajo costo puede facilitar la realización de pruebas rápidas en el campo, para verificar la autenticidad de los alimentos y detectar posibles adulteraciones o contaminaciones, asegurando la salud y el bienestar de los soldados. </w:t>
      </w:r>
    </w:p>
    <w:p w14:paraId="31DA9989" w14:textId="5CAA7392" w:rsidR="00D9365F" w:rsidRDefault="00D9365F" w:rsidP="00D9365F">
      <w:pPr>
        <w:pStyle w:val="Ttulo2"/>
      </w:pPr>
      <w:bookmarkStart w:id="19" w:name="_Toc151622988"/>
      <w:r>
        <w:t>4.4 Conclusiones del Capítulo</w:t>
      </w:r>
      <w:bookmarkEnd w:id="19"/>
    </w:p>
    <w:p w14:paraId="7E807AF0" w14:textId="77777777" w:rsidR="00651415" w:rsidRPr="00651415" w:rsidRDefault="00651415" w:rsidP="00651415">
      <w:pPr>
        <w:rPr>
          <w:sz w:val="23"/>
          <w:szCs w:val="23"/>
          <w:lang w:val="es-CU"/>
        </w:rPr>
      </w:pPr>
    </w:p>
    <w:p w14:paraId="7BEC9C5B" w14:textId="7A050B9B" w:rsidR="00A63F29" w:rsidRPr="006043EF" w:rsidRDefault="00316454" w:rsidP="009D3570">
      <w:pPr>
        <w:pStyle w:val="Ttulo1"/>
        <w:rPr>
          <w:lang w:val="es-CU"/>
        </w:rPr>
      </w:pPr>
      <w:bookmarkStart w:id="20" w:name="_Toc151622989"/>
      <w:r>
        <w:rPr>
          <w:lang w:val="es-CU"/>
        </w:rPr>
        <w:t>Referencias</w:t>
      </w:r>
      <w:bookmarkEnd w:id="20"/>
    </w:p>
    <w:p w14:paraId="4869E931" w14:textId="7C8B387D" w:rsidR="00A63F29" w:rsidRDefault="00B969BD" w:rsidP="00B969BD">
      <w:pPr>
        <w:pStyle w:val="Ttulo1"/>
        <w:rPr>
          <w:lang w:val="es-CU"/>
        </w:rPr>
      </w:pPr>
      <w:bookmarkStart w:id="21" w:name="_Toc151622990"/>
      <w:r>
        <w:rPr>
          <w:lang w:val="es-CU"/>
        </w:rPr>
        <w:t>Anexos</w:t>
      </w:r>
      <w:bookmarkEnd w:id="21"/>
    </w:p>
    <w:p w14:paraId="06D3D202" w14:textId="367A9B39" w:rsidR="002A7BEA" w:rsidRDefault="002A7BEA" w:rsidP="008123D7">
      <w:pPr>
        <w:rPr>
          <w:lang w:val="es-CU"/>
        </w:rPr>
      </w:pPr>
    </w:p>
    <w:p w14:paraId="18A1A443" w14:textId="77777777" w:rsidR="00AE5DBC" w:rsidRPr="006043EF" w:rsidRDefault="00AE5DBC" w:rsidP="008123D7">
      <w:pPr>
        <w:rPr>
          <w:lang w:val="es-CU"/>
        </w:rPr>
      </w:pPr>
    </w:p>
    <w:sectPr w:rsidR="00AE5DBC" w:rsidRPr="006043EF" w:rsidSect="0009553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B9F78" w14:textId="77777777" w:rsidR="0073315F" w:rsidRDefault="0073315F" w:rsidP="003109D7">
      <w:pPr>
        <w:spacing w:after="0" w:line="240" w:lineRule="auto"/>
      </w:pPr>
      <w:r>
        <w:separator/>
      </w:r>
    </w:p>
  </w:endnote>
  <w:endnote w:type="continuationSeparator" w:id="0">
    <w:p w14:paraId="31A0D899" w14:textId="77777777" w:rsidR="0073315F" w:rsidRDefault="0073315F" w:rsidP="00310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D7654" w14:textId="77777777" w:rsidR="0073315F" w:rsidRDefault="0073315F" w:rsidP="003109D7">
      <w:pPr>
        <w:spacing w:after="0" w:line="240" w:lineRule="auto"/>
      </w:pPr>
      <w:r>
        <w:separator/>
      </w:r>
    </w:p>
  </w:footnote>
  <w:footnote w:type="continuationSeparator" w:id="0">
    <w:p w14:paraId="53B773B6" w14:textId="77777777" w:rsidR="0073315F" w:rsidRDefault="0073315F" w:rsidP="00310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9BB75A"/>
    <w:multiLevelType w:val="hybridMultilevel"/>
    <w:tmpl w:val="893B61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12903"/>
    <w:multiLevelType w:val="hybridMultilevel"/>
    <w:tmpl w:val="42B45150"/>
    <w:lvl w:ilvl="0" w:tplc="5C0A0001">
      <w:start w:val="1"/>
      <w:numFmt w:val="bullet"/>
      <w:lvlText w:val=""/>
      <w:lvlJc w:val="left"/>
      <w:pPr>
        <w:ind w:left="1425" w:hanging="360"/>
      </w:pPr>
      <w:rPr>
        <w:rFonts w:ascii="Symbol" w:hAnsi="Symbol" w:hint="default"/>
      </w:rPr>
    </w:lvl>
    <w:lvl w:ilvl="1" w:tplc="5C0A0003" w:tentative="1">
      <w:start w:val="1"/>
      <w:numFmt w:val="bullet"/>
      <w:lvlText w:val="o"/>
      <w:lvlJc w:val="left"/>
      <w:pPr>
        <w:ind w:left="2145" w:hanging="360"/>
      </w:pPr>
      <w:rPr>
        <w:rFonts w:ascii="Courier New" w:hAnsi="Courier New" w:cs="Courier New" w:hint="default"/>
      </w:rPr>
    </w:lvl>
    <w:lvl w:ilvl="2" w:tplc="5C0A0005" w:tentative="1">
      <w:start w:val="1"/>
      <w:numFmt w:val="bullet"/>
      <w:lvlText w:val=""/>
      <w:lvlJc w:val="left"/>
      <w:pPr>
        <w:ind w:left="2865" w:hanging="360"/>
      </w:pPr>
      <w:rPr>
        <w:rFonts w:ascii="Wingdings" w:hAnsi="Wingdings" w:hint="default"/>
      </w:rPr>
    </w:lvl>
    <w:lvl w:ilvl="3" w:tplc="5C0A0001" w:tentative="1">
      <w:start w:val="1"/>
      <w:numFmt w:val="bullet"/>
      <w:lvlText w:val=""/>
      <w:lvlJc w:val="left"/>
      <w:pPr>
        <w:ind w:left="3585" w:hanging="360"/>
      </w:pPr>
      <w:rPr>
        <w:rFonts w:ascii="Symbol" w:hAnsi="Symbol" w:hint="default"/>
      </w:rPr>
    </w:lvl>
    <w:lvl w:ilvl="4" w:tplc="5C0A0003" w:tentative="1">
      <w:start w:val="1"/>
      <w:numFmt w:val="bullet"/>
      <w:lvlText w:val="o"/>
      <w:lvlJc w:val="left"/>
      <w:pPr>
        <w:ind w:left="4305" w:hanging="360"/>
      </w:pPr>
      <w:rPr>
        <w:rFonts w:ascii="Courier New" w:hAnsi="Courier New" w:cs="Courier New" w:hint="default"/>
      </w:rPr>
    </w:lvl>
    <w:lvl w:ilvl="5" w:tplc="5C0A0005" w:tentative="1">
      <w:start w:val="1"/>
      <w:numFmt w:val="bullet"/>
      <w:lvlText w:val=""/>
      <w:lvlJc w:val="left"/>
      <w:pPr>
        <w:ind w:left="5025" w:hanging="360"/>
      </w:pPr>
      <w:rPr>
        <w:rFonts w:ascii="Wingdings" w:hAnsi="Wingdings" w:hint="default"/>
      </w:rPr>
    </w:lvl>
    <w:lvl w:ilvl="6" w:tplc="5C0A0001" w:tentative="1">
      <w:start w:val="1"/>
      <w:numFmt w:val="bullet"/>
      <w:lvlText w:val=""/>
      <w:lvlJc w:val="left"/>
      <w:pPr>
        <w:ind w:left="5745" w:hanging="360"/>
      </w:pPr>
      <w:rPr>
        <w:rFonts w:ascii="Symbol" w:hAnsi="Symbol" w:hint="default"/>
      </w:rPr>
    </w:lvl>
    <w:lvl w:ilvl="7" w:tplc="5C0A0003" w:tentative="1">
      <w:start w:val="1"/>
      <w:numFmt w:val="bullet"/>
      <w:lvlText w:val="o"/>
      <w:lvlJc w:val="left"/>
      <w:pPr>
        <w:ind w:left="6465" w:hanging="360"/>
      </w:pPr>
      <w:rPr>
        <w:rFonts w:ascii="Courier New" w:hAnsi="Courier New" w:cs="Courier New" w:hint="default"/>
      </w:rPr>
    </w:lvl>
    <w:lvl w:ilvl="8" w:tplc="5C0A0005" w:tentative="1">
      <w:start w:val="1"/>
      <w:numFmt w:val="bullet"/>
      <w:lvlText w:val=""/>
      <w:lvlJc w:val="left"/>
      <w:pPr>
        <w:ind w:left="7185" w:hanging="360"/>
      </w:pPr>
      <w:rPr>
        <w:rFonts w:ascii="Wingdings" w:hAnsi="Wingdings" w:hint="default"/>
      </w:rPr>
    </w:lvl>
  </w:abstractNum>
  <w:abstractNum w:abstractNumId="2" w15:restartNumberingAfterBreak="0">
    <w:nsid w:val="0951227F"/>
    <w:multiLevelType w:val="hybridMultilevel"/>
    <w:tmpl w:val="51CC967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 w15:restartNumberingAfterBreak="0">
    <w:nsid w:val="0A7B30E6"/>
    <w:multiLevelType w:val="hybridMultilevel"/>
    <w:tmpl w:val="559A5DF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 w15:restartNumberingAfterBreak="0">
    <w:nsid w:val="0E9A6147"/>
    <w:multiLevelType w:val="hybridMultilevel"/>
    <w:tmpl w:val="7A7A015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16B83303"/>
    <w:multiLevelType w:val="hybridMultilevel"/>
    <w:tmpl w:val="62D647A6"/>
    <w:lvl w:ilvl="0" w:tplc="5C0A0001">
      <w:start w:val="1"/>
      <w:numFmt w:val="bullet"/>
      <w:lvlText w:val=""/>
      <w:lvlJc w:val="left"/>
      <w:pPr>
        <w:ind w:left="1080" w:hanging="360"/>
      </w:pPr>
      <w:rPr>
        <w:rFonts w:ascii="Symbol" w:hAnsi="Symbol" w:hint="default"/>
      </w:rPr>
    </w:lvl>
    <w:lvl w:ilvl="1" w:tplc="5C0A0003" w:tentative="1">
      <w:start w:val="1"/>
      <w:numFmt w:val="bullet"/>
      <w:lvlText w:val="o"/>
      <w:lvlJc w:val="left"/>
      <w:pPr>
        <w:ind w:left="1800" w:hanging="360"/>
      </w:pPr>
      <w:rPr>
        <w:rFonts w:ascii="Courier New" w:hAnsi="Courier New" w:cs="Courier New" w:hint="default"/>
      </w:rPr>
    </w:lvl>
    <w:lvl w:ilvl="2" w:tplc="5C0A0005" w:tentative="1">
      <w:start w:val="1"/>
      <w:numFmt w:val="bullet"/>
      <w:lvlText w:val=""/>
      <w:lvlJc w:val="left"/>
      <w:pPr>
        <w:ind w:left="2520" w:hanging="360"/>
      </w:pPr>
      <w:rPr>
        <w:rFonts w:ascii="Wingdings" w:hAnsi="Wingdings" w:hint="default"/>
      </w:rPr>
    </w:lvl>
    <w:lvl w:ilvl="3" w:tplc="5C0A0001" w:tentative="1">
      <w:start w:val="1"/>
      <w:numFmt w:val="bullet"/>
      <w:lvlText w:val=""/>
      <w:lvlJc w:val="left"/>
      <w:pPr>
        <w:ind w:left="3240" w:hanging="360"/>
      </w:pPr>
      <w:rPr>
        <w:rFonts w:ascii="Symbol" w:hAnsi="Symbol" w:hint="default"/>
      </w:rPr>
    </w:lvl>
    <w:lvl w:ilvl="4" w:tplc="5C0A0003" w:tentative="1">
      <w:start w:val="1"/>
      <w:numFmt w:val="bullet"/>
      <w:lvlText w:val="o"/>
      <w:lvlJc w:val="left"/>
      <w:pPr>
        <w:ind w:left="3960" w:hanging="360"/>
      </w:pPr>
      <w:rPr>
        <w:rFonts w:ascii="Courier New" w:hAnsi="Courier New" w:cs="Courier New" w:hint="default"/>
      </w:rPr>
    </w:lvl>
    <w:lvl w:ilvl="5" w:tplc="5C0A0005" w:tentative="1">
      <w:start w:val="1"/>
      <w:numFmt w:val="bullet"/>
      <w:lvlText w:val=""/>
      <w:lvlJc w:val="left"/>
      <w:pPr>
        <w:ind w:left="4680" w:hanging="360"/>
      </w:pPr>
      <w:rPr>
        <w:rFonts w:ascii="Wingdings" w:hAnsi="Wingdings" w:hint="default"/>
      </w:rPr>
    </w:lvl>
    <w:lvl w:ilvl="6" w:tplc="5C0A0001" w:tentative="1">
      <w:start w:val="1"/>
      <w:numFmt w:val="bullet"/>
      <w:lvlText w:val=""/>
      <w:lvlJc w:val="left"/>
      <w:pPr>
        <w:ind w:left="5400" w:hanging="360"/>
      </w:pPr>
      <w:rPr>
        <w:rFonts w:ascii="Symbol" w:hAnsi="Symbol" w:hint="default"/>
      </w:rPr>
    </w:lvl>
    <w:lvl w:ilvl="7" w:tplc="5C0A0003" w:tentative="1">
      <w:start w:val="1"/>
      <w:numFmt w:val="bullet"/>
      <w:lvlText w:val="o"/>
      <w:lvlJc w:val="left"/>
      <w:pPr>
        <w:ind w:left="6120" w:hanging="360"/>
      </w:pPr>
      <w:rPr>
        <w:rFonts w:ascii="Courier New" w:hAnsi="Courier New" w:cs="Courier New" w:hint="default"/>
      </w:rPr>
    </w:lvl>
    <w:lvl w:ilvl="8" w:tplc="5C0A0005" w:tentative="1">
      <w:start w:val="1"/>
      <w:numFmt w:val="bullet"/>
      <w:lvlText w:val=""/>
      <w:lvlJc w:val="left"/>
      <w:pPr>
        <w:ind w:left="6840" w:hanging="360"/>
      </w:pPr>
      <w:rPr>
        <w:rFonts w:ascii="Wingdings" w:hAnsi="Wingdings" w:hint="default"/>
      </w:rPr>
    </w:lvl>
  </w:abstractNum>
  <w:abstractNum w:abstractNumId="6" w15:restartNumberingAfterBreak="0">
    <w:nsid w:val="1EDF790B"/>
    <w:multiLevelType w:val="multilevel"/>
    <w:tmpl w:val="F5FC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B5357"/>
    <w:multiLevelType w:val="multilevel"/>
    <w:tmpl w:val="EB8E3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5671B"/>
    <w:multiLevelType w:val="hybridMultilevel"/>
    <w:tmpl w:val="749AD838"/>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20C73D7A"/>
    <w:multiLevelType w:val="hybridMultilevel"/>
    <w:tmpl w:val="4C48C1C6"/>
    <w:lvl w:ilvl="0" w:tplc="5C0A0001">
      <w:start w:val="1"/>
      <w:numFmt w:val="bullet"/>
      <w:lvlText w:val=""/>
      <w:lvlJc w:val="left"/>
      <w:pPr>
        <w:ind w:left="780" w:hanging="360"/>
      </w:pPr>
      <w:rPr>
        <w:rFonts w:ascii="Symbol" w:hAnsi="Symbol" w:hint="default"/>
      </w:rPr>
    </w:lvl>
    <w:lvl w:ilvl="1" w:tplc="5C0A0003">
      <w:start w:val="1"/>
      <w:numFmt w:val="bullet"/>
      <w:lvlText w:val="o"/>
      <w:lvlJc w:val="left"/>
      <w:pPr>
        <w:ind w:left="1500" w:hanging="360"/>
      </w:pPr>
      <w:rPr>
        <w:rFonts w:ascii="Courier New" w:hAnsi="Courier New" w:cs="Courier New" w:hint="default"/>
      </w:rPr>
    </w:lvl>
    <w:lvl w:ilvl="2" w:tplc="5C0A0005">
      <w:start w:val="1"/>
      <w:numFmt w:val="bullet"/>
      <w:lvlText w:val=""/>
      <w:lvlJc w:val="left"/>
      <w:pPr>
        <w:ind w:left="2220" w:hanging="360"/>
      </w:pPr>
      <w:rPr>
        <w:rFonts w:ascii="Wingdings" w:hAnsi="Wingdings" w:hint="default"/>
      </w:rPr>
    </w:lvl>
    <w:lvl w:ilvl="3" w:tplc="5C0A0001">
      <w:start w:val="1"/>
      <w:numFmt w:val="bullet"/>
      <w:lvlText w:val=""/>
      <w:lvlJc w:val="left"/>
      <w:pPr>
        <w:ind w:left="2940" w:hanging="360"/>
      </w:pPr>
      <w:rPr>
        <w:rFonts w:ascii="Symbol" w:hAnsi="Symbol" w:hint="default"/>
      </w:rPr>
    </w:lvl>
    <w:lvl w:ilvl="4" w:tplc="5C0A0003">
      <w:start w:val="1"/>
      <w:numFmt w:val="bullet"/>
      <w:lvlText w:val="o"/>
      <w:lvlJc w:val="left"/>
      <w:pPr>
        <w:ind w:left="3660" w:hanging="360"/>
      </w:pPr>
      <w:rPr>
        <w:rFonts w:ascii="Courier New" w:hAnsi="Courier New" w:cs="Courier New" w:hint="default"/>
      </w:rPr>
    </w:lvl>
    <w:lvl w:ilvl="5" w:tplc="5C0A0005">
      <w:start w:val="1"/>
      <w:numFmt w:val="bullet"/>
      <w:lvlText w:val=""/>
      <w:lvlJc w:val="left"/>
      <w:pPr>
        <w:ind w:left="4380" w:hanging="360"/>
      </w:pPr>
      <w:rPr>
        <w:rFonts w:ascii="Wingdings" w:hAnsi="Wingdings" w:hint="default"/>
      </w:rPr>
    </w:lvl>
    <w:lvl w:ilvl="6" w:tplc="5C0A0001">
      <w:start w:val="1"/>
      <w:numFmt w:val="bullet"/>
      <w:lvlText w:val=""/>
      <w:lvlJc w:val="left"/>
      <w:pPr>
        <w:ind w:left="5100" w:hanging="360"/>
      </w:pPr>
      <w:rPr>
        <w:rFonts w:ascii="Symbol" w:hAnsi="Symbol" w:hint="default"/>
      </w:rPr>
    </w:lvl>
    <w:lvl w:ilvl="7" w:tplc="5C0A0003">
      <w:start w:val="1"/>
      <w:numFmt w:val="bullet"/>
      <w:lvlText w:val="o"/>
      <w:lvlJc w:val="left"/>
      <w:pPr>
        <w:ind w:left="5820" w:hanging="360"/>
      </w:pPr>
      <w:rPr>
        <w:rFonts w:ascii="Courier New" w:hAnsi="Courier New" w:cs="Courier New" w:hint="default"/>
      </w:rPr>
    </w:lvl>
    <w:lvl w:ilvl="8" w:tplc="5C0A0005">
      <w:start w:val="1"/>
      <w:numFmt w:val="bullet"/>
      <w:lvlText w:val=""/>
      <w:lvlJc w:val="left"/>
      <w:pPr>
        <w:ind w:left="6540" w:hanging="360"/>
      </w:pPr>
      <w:rPr>
        <w:rFonts w:ascii="Wingdings" w:hAnsi="Wingdings" w:hint="default"/>
      </w:rPr>
    </w:lvl>
  </w:abstractNum>
  <w:abstractNum w:abstractNumId="10" w15:restartNumberingAfterBreak="0">
    <w:nsid w:val="228806D5"/>
    <w:multiLevelType w:val="hybridMultilevel"/>
    <w:tmpl w:val="9590389A"/>
    <w:lvl w:ilvl="0" w:tplc="6F4AE856">
      <w:start w:val="2"/>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2856377A"/>
    <w:multiLevelType w:val="multilevel"/>
    <w:tmpl w:val="230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8746E"/>
    <w:multiLevelType w:val="hybridMultilevel"/>
    <w:tmpl w:val="CF28DEB8"/>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3" w15:restartNumberingAfterBreak="0">
    <w:nsid w:val="2A524720"/>
    <w:multiLevelType w:val="hybridMultilevel"/>
    <w:tmpl w:val="226C140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4" w15:restartNumberingAfterBreak="0">
    <w:nsid w:val="2B0529F4"/>
    <w:multiLevelType w:val="hybridMultilevel"/>
    <w:tmpl w:val="6682FD1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5" w15:restartNumberingAfterBreak="0">
    <w:nsid w:val="2BFE7BE9"/>
    <w:multiLevelType w:val="multilevel"/>
    <w:tmpl w:val="C152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3690C"/>
    <w:multiLevelType w:val="hybridMultilevel"/>
    <w:tmpl w:val="9958546E"/>
    <w:lvl w:ilvl="0" w:tplc="6F4AE856">
      <w:start w:val="2"/>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7" w15:restartNumberingAfterBreak="0">
    <w:nsid w:val="2D8621C4"/>
    <w:multiLevelType w:val="hybridMultilevel"/>
    <w:tmpl w:val="DA8A72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DF66C83"/>
    <w:multiLevelType w:val="hybridMultilevel"/>
    <w:tmpl w:val="63DE9A88"/>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9" w15:restartNumberingAfterBreak="0">
    <w:nsid w:val="2EDC5F9F"/>
    <w:multiLevelType w:val="multilevel"/>
    <w:tmpl w:val="210A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1E3CB5"/>
    <w:multiLevelType w:val="hybridMultilevel"/>
    <w:tmpl w:val="393C1FDA"/>
    <w:lvl w:ilvl="0" w:tplc="5C0A0001">
      <w:start w:val="1"/>
      <w:numFmt w:val="bullet"/>
      <w:lvlText w:val=""/>
      <w:lvlJc w:val="left"/>
      <w:pPr>
        <w:ind w:left="1080" w:hanging="360"/>
      </w:pPr>
      <w:rPr>
        <w:rFonts w:ascii="Symbol" w:hAnsi="Symbol" w:hint="default"/>
      </w:rPr>
    </w:lvl>
    <w:lvl w:ilvl="1" w:tplc="5C0A0003" w:tentative="1">
      <w:start w:val="1"/>
      <w:numFmt w:val="bullet"/>
      <w:lvlText w:val="o"/>
      <w:lvlJc w:val="left"/>
      <w:pPr>
        <w:ind w:left="1800" w:hanging="360"/>
      </w:pPr>
      <w:rPr>
        <w:rFonts w:ascii="Courier New" w:hAnsi="Courier New" w:cs="Courier New" w:hint="default"/>
      </w:rPr>
    </w:lvl>
    <w:lvl w:ilvl="2" w:tplc="5C0A0005" w:tentative="1">
      <w:start w:val="1"/>
      <w:numFmt w:val="bullet"/>
      <w:lvlText w:val=""/>
      <w:lvlJc w:val="left"/>
      <w:pPr>
        <w:ind w:left="2520" w:hanging="360"/>
      </w:pPr>
      <w:rPr>
        <w:rFonts w:ascii="Wingdings" w:hAnsi="Wingdings" w:hint="default"/>
      </w:rPr>
    </w:lvl>
    <w:lvl w:ilvl="3" w:tplc="5C0A0001" w:tentative="1">
      <w:start w:val="1"/>
      <w:numFmt w:val="bullet"/>
      <w:lvlText w:val=""/>
      <w:lvlJc w:val="left"/>
      <w:pPr>
        <w:ind w:left="3240" w:hanging="360"/>
      </w:pPr>
      <w:rPr>
        <w:rFonts w:ascii="Symbol" w:hAnsi="Symbol" w:hint="default"/>
      </w:rPr>
    </w:lvl>
    <w:lvl w:ilvl="4" w:tplc="5C0A0003" w:tentative="1">
      <w:start w:val="1"/>
      <w:numFmt w:val="bullet"/>
      <w:lvlText w:val="o"/>
      <w:lvlJc w:val="left"/>
      <w:pPr>
        <w:ind w:left="3960" w:hanging="360"/>
      </w:pPr>
      <w:rPr>
        <w:rFonts w:ascii="Courier New" w:hAnsi="Courier New" w:cs="Courier New" w:hint="default"/>
      </w:rPr>
    </w:lvl>
    <w:lvl w:ilvl="5" w:tplc="5C0A0005" w:tentative="1">
      <w:start w:val="1"/>
      <w:numFmt w:val="bullet"/>
      <w:lvlText w:val=""/>
      <w:lvlJc w:val="left"/>
      <w:pPr>
        <w:ind w:left="4680" w:hanging="360"/>
      </w:pPr>
      <w:rPr>
        <w:rFonts w:ascii="Wingdings" w:hAnsi="Wingdings" w:hint="default"/>
      </w:rPr>
    </w:lvl>
    <w:lvl w:ilvl="6" w:tplc="5C0A0001" w:tentative="1">
      <w:start w:val="1"/>
      <w:numFmt w:val="bullet"/>
      <w:lvlText w:val=""/>
      <w:lvlJc w:val="left"/>
      <w:pPr>
        <w:ind w:left="5400" w:hanging="360"/>
      </w:pPr>
      <w:rPr>
        <w:rFonts w:ascii="Symbol" w:hAnsi="Symbol" w:hint="default"/>
      </w:rPr>
    </w:lvl>
    <w:lvl w:ilvl="7" w:tplc="5C0A0003" w:tentative="1">
      <w:start w:val="1"/>
      <w:numFmt w:val="bullet"/>
      <w:lvlText w:val="o"/>
      <w:lvlJc w:val="left"/>
      <w:pPr>
        <w:ind w:left="6120" w:hanging="360"/>
      </w:pPr>
      <w:rPr>
        <w:rFonts w:ascii="Courier New" w:hAnsi="Courier New" w:cs="Courier New" w:hint="default"/>
      </w:rPr>
    </w:lvl>
    <w:lvl w:ilvl="8" w:tplc="5C0A0005" w:tentative="1">
      <w:start w:val="1"/>
      <w:numFmt w:val="bullet"/>
      <w:lvlText w:val=""/>
      <w:lvlJc w:val="left"/>
      <w:pPr>
        <w:ind w:left="6840" w:hanging="360"/>
      </w:pPr>
      <w:rPr>
        <w:rFonts w:ascii="Wingdings" w:hAnsi="Wingdings" w:hint="default"/>
      </w:rPr>
    </w:lvl>
  </w:abstractNum>
  <w:abstractNum w:abstractNumId="21" w15:restartNumberingAfterBreak="0">
    <w:nsid w:val="31842249"/>
    <w:multiLevelType w:val="hybridMultilevel"/>
    <w:tmpl w:val="E9DA1F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6397807"/>
    <w:multiLevelType w:val="hybridMultilevel"/>
    <w:tmpl w:val="C4207232"/>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start w:val="1"/>
      <w:numFmt w:val="bullet"/>
      <w:lvlText w:val="o"/>
      <w:lvlJc w:val="left"/>
      <w:pPr>
        <w:ind w:left="3600" w:hanging="360"/>
      </w:pPr>
      <w:rPr>
        <w:rFonts w:ascii="Courier New" w:hAnsi="Courier New" w:cs="Courier New" w:hint="default"/>
      </w:rPr>
    </w:lvl>
    <w:lvl w:ilvl="5" w:tplc="5C0A0005">
      <w:start w:val="1"/>
      <w:numFmt w:val="bullet"/>
      <w:lvlText w:val=""/>
      <w:lvlJc w:val="left"/>
      <w:pPr>
        <w:ind w:left="4320" w:hanging="360"/>
      </w:pPr>
      <w:rPr>
        <w:rFonts w:ascii="Wingdings" w:hAnsi="Wingdings" w:hint="default"/>
      </w:rPr>
    </w:lvl>
    <w:lvl w:ilvl="6" w:tplc="5C0A0001">
      <w:start w:val="1"/>
      <w:numFmt w:val="bullet"/>
      <w:lvlText w:val=""/>
      <w:lvlJc w:val="left"/>
      <w:pPr>
        <w:ind w:left="5040" w:hanging="360"/>
      </w:pPr>
      <w:rPr>
        <w:rFonts w:ascii="Symbol" w:hAnsi="Symbol" w:hint="default"/>
      </w:rPr>
    </w:lvl>
    <w:lvl w:ilvl="7" w:tplc="5C0A0003">
      <w:start w:val="1"/>
      <w:numFmt w:val="bullet"/>
      <w:lvlText w:val="o"/>
      <w:lvlJc w:val="left"/>
      <w:pPr>
        <w:ind w:left="5760" w:hanging="360"/>
      </w:pPr>
      <w:rPr>
        <w:rFonts w:ascii="Courier New" w:hAnsi="Courier New" w:cs="Courier New" w:hint="default"/>
      </w:rPr>
    </w:lvl>
    <w:lvl w:ilvl="8" w:tplc="5C0A0005">
      <w:start w:val="1"/>
      <w:numFmt w:val="bullet"/>
      <w:lvlText w:val=""/>
      <w:lvlJc w:val="left"/>
      <w:pPr>
        <w:ind w:left="6480" w:hanging="360"/>
      </w:pPr>
      <w:rPr>
        <w:rFonts w:ascii="Wingdings" w:hAnsi="Wingdings" w:hint="default"/>
      </w:rPr>
    </w:lvl>
  </w:abstractNum>
  <w:abstractNum w:abstractNumId="23" w15:restartNumberingAfterBreak="0">
    <w:nsid w:val="38EA2702"/>
    <w:multiLevelType w:val="hybridMultilevel"/>
    <w:tmpl w:val="61162254"/>
    <w:lvl w:ilvl="0" w:tplc="6F4AE856">
      <w:start w:val="2"/>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4" w15:restartNumberingAfterBreak="0">
    <w:nsid w:val="3D104D36"/>
    <w:multiLevelType w:val="multilevel"/>
    <w:tmpl w:val="CF22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20209"/>
    <w:multiLevelType w:val="hybridMultilevel"/>
    <w:tmpl w:val="81E491C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49A333D5"/>
    <w:multiLevelType w:val="multilevel"/>
    <w:tmpl w:val="4EF0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F084F"/>
    <w:multiLevelType w:val="hybridMultilevel"/>
    <w:tmpl w:val="91CA79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8" w15:restartNumberingAfterBreak="0">
    <w:nsid w:val="4DE515D5"/>
    <w:multiLevelType w:val="hybridMultilevel"/>
    <w:tmpl w:val="8CB8F6A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9" w15:restartNumberingAfterBreak="0">
    <w:nsid w:val="543B29CF"/>
    <w:multiLevelType w:val="multilevel"/>
    <w:tmpl w:val="2C94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7647F"/>
    <w:multiLevelType w:val="hybridMultilevel"/>
    <w:tmpl w:val="63180ACC"/>
    <w:lvl w:ilvl="0" w:tplc="5C0A0005">
      <w:start w:val="1"/>
      <w:numFmt w:val="bullet"/>
      <w:lvlText w:val=""/>
      <w:lvlJc w:val="left"/>
      <w:pPr>
        <w:ind w:left="1428" w:hanging="360"/>
      </w:pPr>
      <w:rPr>
        <w:rFonts w:ascii="Wingdings" w:hAnsi="Wingdings" w:hint="default"/>
      </w:rPr>
    </w:lvl>
    <w:lvl w:ilvl="1" w:tplc="5C0A0003">
      <w:start w:val="1"/>
      <w:numFmt w:val="bullet"/>
      <w:lvlText w:val="o"/>
      <w:lvlJc w:val="left"/>
      <w:pPr>
        <w:ind w:left="2148" w:hanging="360"/>
      </w:pPr>
      <w:rPr>
        <w:rFonts w:ascii="Courier New" w:hAnsi="Courier New" w:cs="Courier New" w:hint="default"/>
      </w:rPr>
    </w:lvl>
    <w:lvl w:ilvl="2" w:tplc="5C0A0005">
      <w:start w:val="1"/>
      <w:numFmt w:val="bullet"/>
      <w:lvlText w:val=""/>
      <w:lvlJc w:val="left"/>
      <w:pPr>
        <w:ind w:left="2868" w:hanging="360"/>
      </w:pPr>
      <w:rPr>
        <w:rFonts w:ascii="Wingdings" w:hAnsi="Wingdings" w:hint="default"/>
      </w:rPr>
    </w:lvl>
    <w:lvl w:ilvl="3" w:tplc="5C0A0001">
      <w:start w:val="1"/>
      <w:numFmt w:val="bullet"/>
      <w:lvlText w:val=""/>
      <w:lvlJc w:val="left"/>
      <w:pPr>
        <w:ind w:left="3588" w:hanging="360"/>
      </w:pPr>
      <w:rPr>
        <w:rFonts w:ascii="Symbol" w:hAnsi="Symbol" w:hint="default"/>
      </w:rPr>
    </w:lvl>
    <w:lvl w:ilvl="4" w:tplc="5C0A0003">
      <w:start w:val="1"/>
      <w:numFmt w:val="bullet"/>
      <w:lvlText w:val="o"/>
      <w:lvlJc w:val="left"/>
      <w:pPr>
        <w:ind w:left="4308" w:hanging="360"/>
      </w:pPr>
      <w:rPr>
        <w:rFonts w:ascii="Courier New" w:hAnsi="Courier New" w:cs="Courier New" w:hint="default"/>
      </w:rPr>
    </w:lvl>
    <w:lvl w:ilvl="5" w:tplc="5C0A0005">
      <w:start w:val="1"/>
      <w:numFmt w:val="bullet"/>
      <w:lvlText w:val=""/>
      <w:lvlJc w:val="left"/>
      <w:pPr>
        <w:ind w:left="5028" w:hanging="360"/>
      </w:pPr>
      <w:rPr>
        <w:rFonts w:ascii="Wingdings" w:hAnsi="Wingdings" w:hint="default"/>
      </w:rPr>
    </w:lvl>
    <w:lvl w:ilvl="6" w:tplc="5C0A0001">
      <w:start w:val="1"/>
      <w:numFmt w:val="bullet"/>
      <w:lvlText w:val=""/>
      <w:lvlJc w:val="left"/>
      <w:pPr>
        <w:ind w:left="5748" w:hanging="360"/>
      </w:pPr>
      <w:rPr>
        <w:rFonts w:ascii="Symbol" w:hAnsi="Symbol" w:hint="default"/>
      </w:rPr>
    </w:lvl>
    <w:lvl w:ilvl="7" w:tplc="5C0A0003">
      <w:start w:val="1"/>
      <w:numFmt w:val="bullet"/>
      <w:lvlText w:val="o"/>
      <w:lvlJc w:val="left"/>
      <w:pPr>
        <w:ind w:left="6468" w:hanging="360"/>
      </w:pPr>
      <w:rPr>
        <w:rFonts w:ascii="Courier New" w:hAnsi="Courier New" w:cs="Courier New" w:hint="default"/>
      </w:rPr>
    </w:lvl>
    <w:lvl w:ilvl="8" w:tplc="5C0A0005">
      <w:start w:val="1"/>
      <w:numFmt w:val="bullet"/>
      <w:lvlText w:val=""/>
      <w:lvlJc w:val="left"/>
      <w:pPr>
        <w:ind w:left="7188" w:hanging="360"/>
      </w:pPr>
      <w:rPr>
        <w:rFonts w:ascii="Wingdings" w:hAnsi="Wingdings" w:hint="default"/>
      </w:rPr>
    </w:lvl>
  </w:abstractNum>
  <w:abstractNum w:abstractNumId="31" w15:restartNumberingAfterBreak="0">
    <w:nsid w:val="56664A55"/>
    <w:multiLevelType w:val="hybridMultilevel"/>
    <w:tmpl w:val="DF1CD6B4"/>
    <w:lvl w:ilvl="0" w:tplc="6F4AE856">
      <w:start w:val="2"/>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5727413F"/>
    <w:multiLevelType w:val="hybridMultilevel"/>
    <w:tmpl w:val="B3681E2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3" w15:restartNumberingAfterBreak="0">
    <w:nsid w:val="5C365890"/>
    <w:multiLevelType w:val="multilevel"/>
    <w:tmpl w:val="AD8E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08334D"/>
    <w:multiLevelType w:val="hybridMultilevel"/>
    <w:tmpl w:val="BC5CC78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647B4670"/>
    <w:multiLevelType w:val="hybridMultilevel"/>
    <w:tmpl w:val="612DDA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5427201"/>
    <w:multiLevelType w:val="multilevel"/>
    <w:tmpl w:val="9F8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14C3E"/>
    <w:multiLevelType w:val="hybridMultilevel"/>
    <w:tmpl w:val="4566D9E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76AB5B77"/>
    <w:multiLevelType w:val="hybridMultilevel"/>
    <w:tmpl w:val="BCD23F7C"/>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start w:val="1"/>
      <w:numFmt w:val="bullet"/>
      <w:lvlText w:val="o"/>
      <w:lvlJc w:val="left"/>
      <w:pPr>
        <w:ind w:left="3600" w:hanging="360"/>
      </w:pPr>
      <w:rPr>
        <w:rFonts w:ascii="Courier New" w:hAnsi="Courier New" w:cs="Courier New" w:hint="default"/>
      </w:rPr>
    </w:lvl>
    <w:lvl w:ilvl="5" w:tplc="5C0A0005">
      <w:start w:val="1"/>
      <w:numFmt w:val="bullet"/>
      <w:lvlText w:val=""/>
      <w:lvlJc w:val="left"/>
      <w:pPr>
        <w:ind w:left="4320" w:hanging="360"/>
      </w:pPr>
      <w:rPr>
        <w:rFonts w:ascii="Wingdings" w:hAnsi="Wingdings" w:hint="default"/>
      </w:rPr>
    </w:lvl>
    <w:lvl w:ilvl="6" w:tplc="5C0A0001">
      <w:start w:val="1"/>
      <w:numFmt w:val="bullet"/>
      <w:lvlText w:val=""/>
      <w:lvlJc w:val="left"/>
      <w:pPr>
        <w:ind w:left="5040" w:hanging="360"/>
      </w:pPr>
      <w:rPr>
        <w:rFonts w:ascii="Symbol" w:hAnsi="Symbol" w:hint="default"/>
      </w:rPr>
    </w:lvl>
    <w:lvl w:ilvl="7" w:tplc="5C0A0003">
      <w:start w:val="1"/>
      <w:numFmt w:val="bullet"/>
      <w:lvlText w:val="o"/>
      <w:lvlJc w:val="left"/>
      <w:pPr>
        <w:ind w:left="5760" w:hanging="360"/>
      </w:pPr>
      <w:rPr>
        <w:rFonts w:ascii="Courier New" w:hAnsi="Courier New" w:cs="Courier New" w:hint="default"/>
      </w:rPr>
    </w:lvl>
    <w:lvl w:ilvl="8" w:tplc="5C0A0005">
      <w:start w:val="1"/>
      <w:numFmt w:val="bullet"/>
      <w:lvlText w:val=""/>
      <w:lvlJc w:val="left"/>
      <w:pPr>
        <w:ind w:left="6480" w:hanging="360"/>
      </w:pPr>
      <w:rPr>
        <w:rFonts w:ascii="Wingdings" w:hAnsi="Wingdings" w:hint="default"/>
      </w:rPr>
    </w:lvl>
  </w:abstractNum>
  <w:abstractNum w:abstractNumId="39" w15:restartNumberingAfterBreak="0">
    <w:nsid w:val="7C255BC0"/>
    <w:multiLevelType w:val="hybridMultilevel"/>
    <w:tmpl w:val="AAB8F5EC"/>
    <w:lvl w:ilvl="0" w:tplc="6F4AE856">
      <w:start w:val="2"/>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0" w15:restartNumberingAfterBreak="0">
    <w:nsid w:val="7DE73B2E"/>
    <w:multiLevelType w:val="hybridMultilevel"/>
    <w:tmpl w:val="1034E0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EFC64A3"/>
    <w:multiLevelType w:val="hybridMultilevel"/>
    <w:tmpl w:val="06042FA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7F3D0909"/>
    <w:multiLevelType w:val="multilevel"/>
    <w:tmpl w:val="BCFC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3"/>
  </w:num>
  <w:num w:numId="3">
    <w:abstractNumId w:val="24"/>
  </w:num>
  <w:num w:numId="4">
    <w:abstractNumId w:val="4"/>
  </w:num>
  <w:num w:numId="5">
    <w:abstractNumId w:val="15"/>
  </w:num>
  <w:num w:numId="6">
    <w:abstractNumId w:val="6"/>
  </w:num>
  <w:num w:numId="7">
    <w:abstractNumId w:val="7"/>
  </w:num>
  <w:num w:numId="8">
    <w:abstractNumId w:val="2"/>
  </w:num>
  <w:num w:numId="9">
    <w:abstractNumId w:val="12"/>
  </w:num>
  <w:num w:numId="10">
    <w:abstractNumId w:val="39"/>
  </w:num>
  <w:num w:numId="11">
    <w:abstractNumId w:val="23"/>
  </w:num>
  <w:num w:numId="12">
    <w:abstractNumId w:val="16"/>
  </w:num>
  <w:num w:numId="13">
    <w:abstractNumId w:val="31"/>
  </w:num>
  <w:num w:numId="14">
    <w:abstractNumId w:val="10"/>
  </w:num>
  <w:num w:numId="15">
    <w:abstractNumId w:val="27"/>
  </w:num>
  <w:num w:numId="16">
    <w:abstractNumId w:val="36"/>
  </w:num>
  <w:num w:numId="17">
    <w:abstractNumId w:val="29"/>
  </w:num>
  <w:num w:numId="18">
    <w:abstractNumId w:val="11"/>
  </w:num>
  <w:num w:numId="19">
    <w:abstractNumId w:val="17"/>
  </w:num>
  <w:num w:numId="20">
    <w:abstractNumId w:val="32"/>
  </w:num>
  <w:num w:numId="21">
    <w:abstractNumId w:val="25"/>
  </w:num>
  <w:num w:numId="22">
    <w:abstractNumId w:val="19"/>
  </w:num>
  <w:num w:numId="23">
    <w:abstractNumId w:val="20"/>
  </w:num>
  <w:num w:numId="24">
    <w:abstractNumId w:val="8"/>
  </w:num>
  <w:num w:numId="25">
    <w:abstractNumId w:val="42"/>
  </w:num>
  <w:num w:numId="26">
    <w:abstractNumId w:val="5"/>
  </w:num>
  <w:num w:numId="27">
    <w:abstractNumId w:val="14"/>
  </w:num>
  <w:num w:numId="28">
    <w:abstractNumId w:val="3"/>
  </w:num>
  <w:num w:numId="29">
    <w:abstractNumId w:val="1"/>
  </w:num>
  <w:num w:numId="30">
    <w:abstractNumId w:val="41"/>
  </w:num>
  <w:num w:numId="31">
    <w:abstractNumId w:val="37"/>
  </w:num>
  <w:num w:numId="32">
    <w:abstractNumId w:val="9"/>
  </w:num>
  <w:num w:numId="33">
    <w:abstractNumId w:val="22"/>
  </w:num>
  <w:num w:numId="34">
    <w:abstractNumId w:val="28"/>
  </w:num>
  <w:num w:numId="35">
    <w:abstractNumId w:val="30"/>
  </w:num>
  <w:num w:numId="36">
    <w:abstractNumId w:val="38"/>
  </w:num>
  <w:num w:numId="37">
    <w:abstractNumId w:val="18"/>
  </w:num>
  <w:num w:numId="38">
    <w:abstractNumId w:val="34"/>
  </w:num>
  <w:num w:numId="39">
    <w:abstractNumId w:val="13"/>
  </w:num>
  <w:num w:numId="40">
    <w:abstractNumId w:val="0"/>
  </w:num>
  <w:num w:numId="41">
    <w:abstractNumId w:val="21"/>
  </w:num>
  <w:num w:numId="42">
    <w:abstractNumId w:val="35"/>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C6"/>
    <w:rsid w:val="00007FEB"/>
    <w:rsid w:val="00016727"/>
    <w:rsid w:val="0002002D"/>
    <w:rsid w:val="00026EEE"/>
    <w:rsid w:val="00031445"/>
    <w:rsid w:val="00033A93"/>
    <w:rsid w:val="000345B7"/>
    <w:rsid w:val="00040962"/>
    <w:rsid w:val="00043AA6"/>
    <w:rsid w:val="00051013"/>
    <w:rsid w:val="00052710"/>
    <w:rsid w:val="0005625D"/>
    <w:rsid w:val="0006649C"/>
    <w:rsid w:val="00072759"/>
    <w:rsid w:val="000779F7"/>
    <w:rsid w:val="000842A3"/>
    <w:rsid w:val="00085402"/>
    <w:rsid w:val="000939D3"/>
    <w:rsid w:val="00095536"/>
    <w:rsid w:val="00096343"/>
    <w:rsid w:val="000A2A24"/>
    <w:rsid w:val="000A38E5"/>
    <w:rsid w:val="000A6828"/>
    <w:rsid w:val="000A6955"/>
    <w:rsid w:val="000B5282"/>
    <w:rsid w:val="000B5DC2"/>
    <w:rsid w:val="000C7811"/>
    <w:rsid w:val="000C7E9A"/>
    <w:rsid w:val="000D0F31"/>
    <w:rsid w:val="000D281F"/>
    <w:rsid w:val="000D56C8"/>
    <w:rsid w:val="000D5D76"/>
    <w:rsid w:val="000D7387"/>
    <w:rsid w:val="000D7C1E"/>
    <w:rsid w:val="000E1E4D"/>
    <w:rsid w:val="000E2C35"/>
    <w:rsid w:val="000E2DD9"/>
    <w:rsid w:val="000E4419"/>
    <w:rsid w:val="000E50D7"/>
    <w:rsid w:val="000E72FE"/>
    <w:rsid w:val="000F263F"/>
    <w:rsid w:val="000F2E41"/>
    <w:rsid w:val="0010009C"/>
    <w:rsid w:val="00102138"/>
    <w:rsid w:val="001036A2"/>
    <w:rsid w:val="00111705"/>
    <w:rsid w:val="001136DE"/>
    <w:rsid w:val="00115DAF"/>
    <w:rsid w:val="0012091B"/>
    <w:rsid w:val="00125E48"/>
    <w:rsid w:val="00130D6E"/>
    <w:rsid w:val="00132834"/>
    <w:rsid w:val="001427D0"/>
    <w:rsid w:val="00142933"/>
    <w:rsid w:val="00145254"/>
    <w:rsid w:val="00146AAE"/>
    <w:rsid w:val="00146F8E"/>
    <w:rsid w:val="00152286"/>
    <w:rsid w:val="0015486E"/>
    <w:rsid w:val="00156D83"/>
    <w:rsid w:val="00160558"/>
    <w:rsid w:val="00162130"/>
    <w:rsid w:val="00167FE7"/>
    <w:rsid w:val="0017280D"/>
    <w:rsid w:val="001735CF"/>
    <w:rsid w:val="00176DEA"/>
    <w:rsid w:val="00180051"/>
    <w:rsid w:val="00182D75"/>
    <w:rsid w:val="001966CC"/>
    <w:rsid w:val="001A42D6"/>
    <w:rsid w:val="001A54EF"/>
    <w:rsid w:val="001B42D9"/>
    <w:rsid w:val="001B6470"/>
    <w:rsid w:val="001B73ED"/>
    <w:rsid w:val="001C561D"/>
    <w:rsid w:val="001C5973"/>
    <w:rsid w:val="001C79D9"/>
    <w:rsid w:val="001C7FD3"/>
    <w:rsid w:val="001D0C9C"/>
    <w:rsid w:val="001D6087"/>
    <w:rsid w:val="001D68E0"/>
    <w:rsid w:val="001E3AC4"/>
    <w:rsid w:val="001E46E9"/>
    <w:rsid w:val="001F3B6C"/>
    <w:rsid w:val="001F558B"/>
    <w:rsid w:val="001F6DAC"/>
    <w:rsid w:val="001F6F91"/>
    <w:rsid w:val="001F780E"/>
    <w:rsid w:val="0020031E"/>
    <w:rsid w:val="002020B9"/>
    <w:rsid w:val="002047DB"/>
    <w:rsid w:val="0020697C"/>
    <w:rsid w:val="0021083F"/>
    <w:rsid w:val="00211E00"/>
    <w:rsid w:val="00222F8B"/>
    <w:rsid w:val="00224CF0"/>
    <w:rsid w:val="002254AD"/>
    <w:rsid w:val="0023340B"/>
    <w:rsid w:val="00233B56"/>
    <w:rsid w:val="00236CF0"/>
    <w:rsid w:val="00237300"/>
    <w:rsid w:val="00247A02"/>
    <w:rsid w:val="002509BF"/>
    <w:rsid w:val="00253DFA"/>
    <w:rsid w:val="002547C6"/>
    <w:rsid w:val="00255E58"/>
    <w:rsid w:val="0026189D"/>
    <w:rsid w:val="00263C68"/>
    <w:rsid w:val="002677D2"/>
    <w:rsid w:val="00273270"/>
    <w:rsid w:val="00273B83"/>
    <w:rsid w:val="00275A11"/>
    <w:rsid w:val="002812CD"/>
    <w:rsid w:val="0028795D"/>
    <w:rsid w:val="00291750"/>
    <w:rsid w:val="00291FB1"/>
    <w:rsid w:val="00294FE5"/>
    <w:rsid w:val="002A1F8D"/>
    <w:rsid w:val="002A433F"/>
    <w:rsid w:val="002A7BEA"/>
    <w:rsid w:val="002B4021"/>
    <w:rsid w:val="002B54C8"/>
    <w:rsid w:val="002B558B"/>
    <w:rsid w:val="002B5810"/>
    <w:rsid w:val="002B5A58"/>
    <w:rsid w:val="002B5FC1"/>
    <w:rsid w:val="002C3593"/>
    <w:rsid w:val="002C3597"/>
    <w:rsid w:val="002C5438"/>
    <w:rsid w:val="002C58BE"/>
    <w:rsid w:val="002C672B"/>
    <w:rsid w:val="002D4686"/>
    <w:rsid w:val="002D605B"/>
    <w:rsid w:val="002E0053"/>
    <w:rsid w:val="002E3287"/>
    <w:rsid w:val="002E3950"/>
    <w:rsid w:val="002E4089"/>
    <w:rsid w:val="002E415F"/>
    <w:rsid w:val="002E520A"/>
    <w:rsid w:val="002E5F41"/>
    <w:rsid w:val="00301FE8"/>
    <w:rsid w:val="00303516"/>
    <w:rsid w:val="003038A6"/>
    <w:rsid w:val="00305575"/>
    <w:rsid w:val="003109D7"/>
    <w:rsid w:val="00310B5B"/>
    <w:rsid w:val="00316454"/>
    <w:rsid w:val="00321FC9"/>
    <w:rsid w:val="0032244E"/>
    <w:rsid w:val="00325575"/>
    <w:rsid w:val="00326AE1"/>
    <w:rsid w:val="00336D19"/>
    <w:rsid w:val="00337F05"/>
    <w:rsid w:val="003514F8"/>
    <w:rsid w:val="00352494"/>
    <w:rsid w:val="00355DA2"/>
    <w:rsid w:val="003575DB"/>
    <w:rsid w:val="00363178"/>
    <w:rsid w:val="003631C7"/>
    <w:rsid w:val="00366471"/>
    <w:rsid w:val="0037321C"/>
    <w:rsid w:val="00385E43"/>
    <w:rsid w:val="00390A08"/>
    <w:rsid w:val="003956BB"/>
    <w:rsid w:val="00396BEC"/>
    <w:rsid w:val="003A043A"/>
    <w:rsid w:val="003A59A9"/>
    <w:rsid w:val="003A7B40"/>
    <w:rsid w:val="003B1370"/>
    <w:rsid w:val="003B5263"/>
    <w:rsid w:val="003C14F7"/>
    <w:rsid w:val="003C3D9C"/>
    <w:rsid w:val="003C5D5D"/>
    <w:rsid w:val="003C75A6"/>
    <w:rsid w:val="003C7BCE"/>
    <w:rsid w:val="003D24D2"/>
    <w:rsid w:val="003D4733"/>
    <w:rsid w:val="003E3098"/>
    <w:rsid w:val="003F1B20"/>
    <w:rsid w:val="003F2B60"/>
    <w:rsid w:val="003F30B5"/>
    <w:rsid w:val="003F4BE6"/>
    <w:rsid w:val="003F7551"/>
    <w:rsid w:val="00403237"/>
    <w:rsid w:val="00404A86"/>
    <w:rsid w:val="0040555A"/>
    <w:rsid w:val="004056E3"/>
    <w:rsid w:val="00405E2C"/>
    <w:rsid w:val="0041035D"/>
    <w:rsid w:val="00413D13"/>
    <w:rsid w:val="00415C55"/>
    <w:rsid w:val="00425F8D"/>
    <w:rsid w:val="0043011D"/>
    <w:rsid w:val="0043570E"/>
    <w:rsid w:val="00437000"/>
    <w:rsid w:val="0044608B"/>
    <w:rsid w:val="004468B5"/>
    <w:rsid w:val="00447811"/>
    <w:rsid w:val="0045521B"/>
    <w:rsid w:val="0045563E"/>
    <w:rsid w:val="00455E60"/>
    <w:rsid w:val="00456673"/>
    <w:rsid w:val="004606CF"/>
    <w:rsid w:val="004610CC"/>
    <w:rsid w:val="00475377"/>
    <w:rsid w:val="0047695F"/>
    <w:rsid w:val="004838BD"/>
    <w:rsid w:val="0049191F"/>
    <w:rsid w:val="00492586"/>
    <w:rsid w:val="00494283"/>
    <w:rsid w:val="00494941"/>
    <w:rsid w:val="00496A72"/>
    <w:rsid w:val="004A5B03"/>
    <w:rsid w:val="004B170B"/>
    <w:rsid w:val="004B354E"/>
    <w:rsid w:val="004B39A3"/>
    <w:rsid w:val="004B4961"/>
    <w:rsid w:val="004B7191"/>
    <w:rsid w:val="004C15BF"/>
    <w:rsid w:val="004C3C5C"/>
    <w:rsid w:val="004C3D63"/>
    <w:rsid w:val="004C5B8E"/>
    <w:rsid w:val="004D5E54"/>
    <w:rsid w:val="004E10A2"/>
    <w:rsid w:val="004E1574"/>
    <w:rsid w:val="004E69AC"/>
    <w:rsid w:val="004E7EF9"/>
    <w:rsid w:val="004F00ED"/>
    <w:rsid w:val="004F2548"/>
    <w:rsid w:val="004F7D04"/>
    <w:rsid w:val="00506B67"/>
    <w:rsid w:val="00512AB6"/>
    <w:rsid w:val="00513517"/>
    <w:rsid w:val="0051618D"/>
    <w:rsid w:val="00520DF7"/>
    <w:rsid w:val="005253CB"/>
    <w:rsid w:val="0053092D"/>
    <w:rsid w:val="00532CB5"/>
    <w:rsid w:val="00534AA6"/>
    <w:rsid w:val="00536097"/>
    <w:rsid w:val="0054133A"/>
    <w:rsid w:val="00542F17"/>
    <w:rsid w:val="00543B55"/>
    <w:rsid w:val="00545365"/>
    <w:rsid w:val="00562583"/>
    <w:rsid w:val="00563A02"/>
    <w:rsid w:val="00564192"/>
    <w:rsid w:val="00564833"/>
    <w:rsid w:val="00565216"/>
    <w:rsid w:val="00565802"/>
    <w:rsid w:val="00572E34"/>
    <w:rsid w:val="00580CF9"/>
    <w:rsid w:val="00584AA7"/>
    <w:rsid w:val="005852FC"/>
    <w:rsid w:val="00585810"/>
    <w:rsid w:val="005924BA"/>
    <w:rsid w:val="0059293E"/>
    <w:rsid w:val="00592BB1"/>
    <w:rsid w:val="00592C17"/>
    <w:rsid w:val="005955CF"/>
    <w:rsid w:val="00595D53"/>
    <w:rsid w:val="005977E4"/>
    <w:rsid w:val="005A0571"/>
    <w:rsid w:val="005A56CF"/>
    <w:rsid w:val="005B5B09"/>
    <w:rsid w:val="005C0606"/>
    <w:rsid w:val="005C0F6F"/>
    <w:rsid w:val="005C4115"/>
    <w:rsid w:val="005C4DBE"/>
    <w:rsid w:val="005D0B9C"/>
    <w:rsid w:val="005D3770"/>
    <w:rsid w:val="005D4CF5"/>
    <w:rsid w:val="005D4FE0"/>
    <w:rsid w:val="005D5153"/>
    <w:rsid w:val="005E3B2F"/>
    <w:rsid w:val="005E5188"/>
    <w:rsid w:val="005F1828"/>
    <w:rsid w:val="005F1E06"/>
    <w:rsid w:val="005F34B1"/>
    <w:rsid w:val="005F6868"/>
    <w:rsid w:val="005F697C"/>
    <w:rsid w:val="00602A39"/>
    <w:rsid w:val="006034BB"/>
    <w:rsid w:val="006043EF"/>
    <w:rsid w:val="00604961"/>
    <w:rsid w:val="00605057"/>
    <w:rsid w:val="0061208C"/>
    <w:rsid w:val="006164EA"/>
    <w:rsid w:val="00617AD9"/>
    <w:rsid w:val="00621F69"/>
    <w:rsid w:val="0062258F"/>
    <w:rsid w:val="0062726D"/>
    <w:rsid w:val="00627356"/>
    <w:rsid w:val="00627960"/>
    <w:rsid w:val="00627B72"/>
    <w:rsid w:val="00630999"/>
    <w:rsid w:val="0063455B"/>
    <w:rsid w:val="00634898"/>
    <w:rsid w:val="0063530E"/>
    <w:rsid w:val="006402B7"/>
    <w:rsid w:val="00640B3A"/>
    <w:rsid w:val="0064188B"/>
    <w:rsid w:val="00641AB6"/>
    <w:rsid w:val="00642574"/>
    <w:rsid w:val="00643413"/>
    <w:rsid w:val="006450A3"/>
    <w:rsid w:val="006457CE"/>
    <w:rsid w:val="0064651A"/>
    <w:rsid w:val="006471CF"/>
    <w:rsid w:val="00651415"/>
    <w:rsid w:val="006566E6"/>
    <w:rsid w:val="00656CF3"/>
    <w:rsid w:val="006606AC"/>
    <w:rsid w:val="00661417"/>
    <w:rsid w:val="006669C3"/>
    <w:rsid w:val="00667303"/>
    <w:rsid w:val="00670023"/>
    <w:rsid w:val="006720EA"/>
    <w:rsid w:val="00674087"/>
    <w:rsid w:val="006750CF"/>
    <w:rsid w:val="00675982"/>
    <w:rsid w:val="00680DE9"/>
    <w:rsid w:val="006A4942"/>
    <w:rsid w:val="006A5FA6"/>
    <w:rsid w:val="006A6F0E"/>
    <w:rsid w:val="006B6E7B"/>
    <w:rsid w:val="006B7DCB"/>
    <w:rsid w:val="006C2ACA"/>
    <w:rsid w:val="006D01F5"/>
    <w:rsid w:val="006D18D8"/>
    <w:rsid w:val="006E0971"/>
    <w:rsid w:val="006E2E7B"/>
    <w:rsid w:val="006E452F"/>
    <w:rsid w:val="006E5810"/>
    <w:rsid w:val="006F0724"/>
    <w:rsid w:val="006F0C97"/>
    <w:rsid w:val="006F73A2"/>
    <w:rsid w:val="006F791F"/>
    <w:rsid w:val="00700048"/>
    <w:rsid w:val="007008F7"/>
    <w:rsid w:val="00710008"/>
    <w:rsid w:val="00712234"/>
    <w:rsid w:val="00712984"/>
    <w:rsid w:val="00712B7A"/>
    <w:rsid w:val="00716716"/>
    <w:rsid w:val="00717C76"/>
    <w:rsid w:val="00721D77"/>
    <w:rsid w:val="007224A4"/>
    <w:rsid w:val="00724C49"/>
    <w:rsid w:val="00726E71"/>
    <w:rsid w:val="00731152"/>
    <w:rsid w:val="0073315F"/>
    <w:rsid w:val="007346ED"/>
    <w:rsid w:val="0073575A"/>
    <w:rsid w:val="00742DAE"/>
    <w:rsid w:val="00743BAC"/>
    <w:rsid w:val="00756BF3"/>
    <w:rsid w:val="007603D0"/>
    <w:rsid w:val="00765976"/>
    <w:rsid w:val="00767787"/>
    <w:rsid w:val="00774A24"/>
    <w:rsid w:val="007755BD"/>
    <w:rsid w:val="00782408"/>
    <w:rsid w:val="00782B50"/>
    <w:rsid w:val="00792B02"/>
    <w:rsid w:val="0079326C"/>
    <w:rsid w:val="0079575C"/>
    <w:rsid w:val="00796D2E"/>
    <w:rsid w:val="007A1328"/>
    <w:rsid w:val="007A1671"/>
    <w:rsid w:val="007A348E"/>
    <w:rsid w:val="007A60B6"/>
    <w:rsid w:val="007A692B"/>
    <w:rsid w:val="007B1F4C"/>
    <w:rsid w:val="007B246F"/>
    <w:rsid w:val="007B63C1"/>
    <w:rsid w:val="007C1F7D"/>
    <w:rsid w:val="007C7E9A"/>
    <w:rsid w:val="007D0BE9"/>
    <w:rsid w:val="007D4902"/>
    <w:rsid w:val="007D56B1"/>
    <w:rsid w:val="007E0756"/>
    <w:rsid w:val="007E30A4"/>
    <w:rsid w:val="007E3E5F"/>
    <w:rsid w:val="007E3E9B"/>
    <w:rsid w:val="007E4C57"/>
    <w:rsid w:val="007F2332"/>
    <w:rsid w:val="007F4C50"/>
    <w:rsid w:val="007F5564"/>
    <w:rsid w:val="00804B42"/>
    <w:rsid w:val="00807D79"/>
    <w:rsid w:val="008123D7"/>
    <w:rsid w:val="00814EA6"/>
    <w:rsid w:val="00816068"/>
    <w:rsid w:val="00817777"/>
    <w:rsid w:val="00821D6C"/>
    <w:rsid w:val="00832BD9"/>
    <w:rsid w:val="00833BDA"/>
    <w:rsid w:val="008350DE"/>
    <w:rsid w:val="008371A7"/>
    <w:rsid w:val="008407CE"/>
    <w:rsid w:val="00841510"/>
    <w:rsid w:val="00841FD6"/>
    <w:rsid w:val="0084432E"/>
    <w:rsid w:val="00844FEC"/>
    <w:rsid w:val="008464A6"/>
    <w:rsid w:val="008464BE"/>
    <w:rsid w:val="00846A2C"/>
    <w:rsid w:val="00847A83"/>
    <w:rsid w:val="00847AC9"/>
    <w:rsid w:val="00847ED9"/>
    <w:rsid w:val="00851EB2"/>
    <w:rsid w:val="00853B50"/>
    <w:rsid w:val="00855E20"/>
    <w:rsid w:val="00856396"/>
    <w:rsid w:val="00864D15"/>
    <w:rsid w:val="00865CD5"/>
    <w:rsid w:val="0087620F"/>
    <w:rsid w:val="00876E2E"/>
    <w:rsid w:val="00890BA5"/>
    <w:rsid w:val="008942A1"/>
    <w:rsid w:val="00895912"/>
    <w:rsid w:val="008A1AE4"/>
    <w:rsid w:val="008A3E4C"/>
    <w:rsid w:val="008A7207"/>
    <w:rsid w:val="008B4818"/>
    <w:rsid w:val="008B553D"/>
    <w:rsid w:val="008B655F"/>
    <w:rsid w:val="008B7AA4"/>
    <w:rsid w:val="008C0FC0"/>
    <w:rsid w:val="008C1331"/>
    <w:rsid w:val="008C13EF"/>
    <w:rsid w:val="008C326E"/>
    <w:rsid w:val="008D4D06"/>
    <w:rsid w:val="008D6FE2"/>
    <w:rsid w:val="008E2CFB"/>
    <w:rsid w:val="008F4B0B"/>
    <w:rsid w:val="008F55F5"/>
    <w:rsid w:val="0090023D"/>
    <w:rsid w:val="009010C3"/>
    <w:rsid w:val="0090350D"/>
    <w:rsid w:val="009045A4"/>
    <w:rsid w:val="00907AE3"/>
    <w:rsid w:val="00912D3F"/>
    <w:rsid w:val="0091687E"/>
    <w:rsid w:val="009220C6"/>
    <w:rsid w:val="00930AC2"/>
    <w:rsid w:val="009355ED"/>
    <w:rsid w:val="0093791E"/>
    <w:rsid w:val="0094368B"/>
    <w:rsid w:val="00945876"/>
    <w:rsid w:val="00945E3A"/>
    <w:rsid w:val="009530C8"/>
    <w:rsid w:val="009535AF"/>
    <w:rsid w:val="00953F66"/>
    <w:rsid w:val="009559A6"/>
    <w:rsid w:val="009568CF"/>
    <w:rsid w:val="00957EFD"/>
    <w:rsid w:val="009605D6"/>
    <w:rsid w:val="00960612"/>
    <w:rsid w:val="00960F85"/>
    <w:rsid w:val="0097308F"/>
    <w:rsid w:val="009748FA"/>
    <w:rsid w:val="00982604"/>
    <w:rsid w:val="009861EB"/>
    <w:rsid w:val="00990338"/>
    <w:rsid w:val="009909E3"/>
    <w:rsid w:val="00991BB1"/>
    <w:rsid w:val="009B1BDF"/>
    <w:rsid w:val="009B44C2"/>
    <w:rsid w:val="009B6F60"/>
    <w:rsid w:val="009C2721"/>
    <w:rsid w:val="009C36D6"/>
    <w:rsid w:val="009C5E07"/>
    <w:rsid w:val="009C725E"/>
    <w:rsid w:val="009D1E33"/>
    <w:rsid w:val="009D25D4"/>
    <w:rsid w:val="009D2E00"/>
    <w:rsid w:val="009D34F5"/>
    <w:rsid w:val="009D3570"/>
    <w:rsid w:val="009D374D"/>
    <w:rsid w:val="009D7ADD"/>
    <w:rsid w:val="009F0457"/>
    <w:rsid w:val="009F08ED"/>
    <w:rsid w:val="009F7C29"/>
    <w:rsid w:val="00A0031B"/>
    <w:rsid w:val="00A004E7"/>
    <w:rsid w:val="00A01C9D"/>
    <w:rsid w:val="00A02EDD"/>
    <w:rsid w:val="00A03673"/>
    <w:rsid w:val="00A07766"/>
    <w:rsid w:val="00A10894"/>
    <w:rsid w:val="00A10B16"/>
    <w:rsid w:val="00A10DB8"/>
    <w:rsid w:val="00A21B07"/>
    <w:rsid w:val="00A231DC"/>
    <w:rsid w:val="00A345C2"/>
    <w:rsid w:val="00A35155"/>
    <w:rsid w:val="00A433AC"/>
    <w:rsid w:val="00A43B32"/>
    <w:rsid w:val="00A43DB6"/>
    <w:rsid w:val="00A46333"/>
    <w:rsid w:val="00A464A1"/>
    <w:rsid w:val="00A46E31"/>
    <w:rsid w:val="00A479CB"/>
    <w:rsid w:val="00A559BE"/>
    <w:rsid w:val="00A57280"/>
    <w:rsid w:val="00A63CED"/>
    <w:rsid w:val="00A63F29"/>
    <w:rsid w:val="00A73706"/>
    <w:rsid w:val="00A800DD"/>
    <w:rsid w:val="00A80BFC"/>
    <w:rsid w:val="00A8602A"/>
    <w:rsid w:val="00A90A81"/>
    <w:rsid w:val="00A91487"/>
    <w:rsid w:val="00AA0EAF"/>
    <w:rsid w:val="00AA101C"/>
    <w:rsid w:val="00AA5E52"/>
    <w:rsid w:val="00AA771D"/>
    <w:rsid w:val="00AB10C5"/>
    <w:rsid w:val="00AB4724"/>
    <w:rsid w:val="00AB5315"/>
    <w:rsid w:val="00AC16DA"/>
    <w:rsid w:val="00AC2519"/>
    <w:rsid w:val="00AC2AD4"/>
    <w:rsid w:val="00AC4983"/>
    <w:rsid w:val="00AC4A07"/>
    <w:rsid w:val="00AC5DA0"/>
    <w:rsid w:val="00AD16D5"/>
    <w:rsid w:val="00AD29E9"/>
    <w:rsid w:val="00AD2A31"/>
    <w:rsid w:val="00AD4521"/>
    <w:rsid w:val="00AE0D15"/>
    <w:rsid w:val="00AE28A4"/>
    <w:rsid w:val="00AE5DBC"/>
    <w:rsid w:val="00AE7A00"/>
    <w:rsid w:val="00AF122F"/>
    <w:rsid w:val="00AF188E"/>
    <w:rsid w:val="00AF22D3"/>
    <w:rsid w:val="00AF2F78"/>
    <w:rsid w:val="00B01828"/>
    <w:rsid w:val="00B04E10"/>
    <w:rsid w:val="00B05508"/>
    <w:rsid w:val="00B07049"/>
    <w:rsid w:val="00B100B2"/>
    <w:rsid w:val="00B24436"/>
    <w:rsid w:val="00B3139F"/>
    <w:rsid w:val="00B4076D"/>
    <w:rsid w:val="00B416C0"/>
    <w:rsid w:val="00B41F8D"/>
    <w:rsid w:val="00B470DB"/>
    <w:rsid w:val="00B5132D"/>
    <w:rsid w:val="00B532C1"/>
    <w:rsid w:val="00B5337C"/>
    <w:rsid w:val="00B5412E"/>
    <w:rsid w:val="00B54B70"/>
    <w:rsid w:val="00B5748E"/>
    <w:rsid w:val="00B608BB"/>
    <w:rsid w:val="00B64D19"/>
    <w:rsid w:val="00B64DB2"/>
    <w:rsid w:val="00B66E02"/>
    <w:rsid w:val="00B752D7"/>
    <w:rsid w:val="00B7597E"/>
    <w:rsid w:val="00B75B6B"/>
    <w:rsid w:val="00B76874"/>
    <w:rsid w:val="00B840DC"/>
    <w:rsid w:val="00B84650"/>
    <w:rsid w:val="00B8500A"/>
    <w:rsid w:val="00B9396F"/>
    <w:rsid w:val="00B969BD"/>
    <w:rsid w:val="00B97BF1"/>
    <w:rsid w:val="00BA1DE1"/>
    <w:rsid w:val="00BA5E54"/>
    <w:rsid w:val="00BA7097"/>
    <w:rsid w:val="00BA73B8"/>
    <w:rsid w:val="00BB6A28"/>
    <w:rsid w:val="00BB75D3"/>
    <w:rsid w:val="00BB7943"/>
    <w:rsid w:val="00BC3D44"/>
    <w:rsid w:val="00BC3E33"/>
    <w:rsid w:val="00BC4FBD"/>
    <w:rsid w:val="00BC7446"/>
    <w:rsid w:val="00BC7AC7"/>
    <w:rsid w:val="00BD296F"/>
    <w:rsid w:val="00BD2D70"/>
    <w:rsid w:val="00BD3ECC"/>
    <w:rsid w:val="00BD4C5A"/>
    <w:rsid w:val="00BD622B"/>
    <w:rsid w:val="00BE045E"/>
    <w:rsid w:val="00BE11BC"/>
    <w:rsid w:val="00BE3191"/>
    <w:rsid w:val="00BE4688"/>
    <w:rsid w:val="00BE4D8E"/>
    <w:rsid w:val="00BE6740"/>
    <w:rsid w:val="00BE6A2C"/>
    <w:rsid w:val="00BF2CFC"/>
    <w:rsid w:val="00BF34AB"/>
    <w:rsid w:val="00BF3744"/>
    <w:rsid w:val="00C1070E"/>
    <w:rsid w:val="00C22BBF"/>
    <w:rsid w:val="00C23AC8"/>
    <w:rsid w:val="00C253A4"/>
    <w:rsid w:val="00C25401"/>
    <w:rsid w:val="00C2695D"/>
    <w:rsid w:val="00C312C0"/>
    <w:rsid w:val="00C337CC"/>
    <w:rsid w:val="00C362AC"/>
    <w:rsid w:val="00C37A42"/>
    <w:rsid w:val="00C41324"/>
    <w:rsid w:val="00C423D1"/>
    <w:rsid w:val="00C435BE"/>
    <w:rsid w:val="00C4375A"/>
    <w:rsid w:val="00C45590"/>
    <w:rsid w:val="00C4605D"/>
    <w:rsid w:val="00C504C1"/>
    <w:rsid w:val="00C56E8E"/>
    <w:rsid w:val="00C57356"/>
    <w:rsid w:val="00C63AE7"/>
    <w:rsid w:val="00C63BE5"/>
    <w:rsid w:val="00C641FF"/>
    <w:rsid w:val="00C64601"/>
    <w:rsid w:val="00C6761B"/>
    <w:rsid w:val="00C70423"/>
    <w:rsid w:val="00C70D58"/>
    <w:rsid w:val="00C71F18"/>
    <w:rsid w:val="00C74762"/>
    <w:rsid w:val="00C80D98"/>
    <w:rsid w:val="00C81E92"/>
    <w:rsid w:val="00CA2D78"/>
    <w:rsid w:val="00CA532D"/>
    <w:rsid w:val="00CA5E6C"/>
    <w:rsid w:val="00CA6158"/>
    <w:rsid w:val="00CB1478"/>
    <w:rsid w:val="00CB2EA4"/>
    <w:rsid w:val="00CB4F5A"/>
    <w:rsid w:val="00CC134C"/>
    <w:rsid w:val="00CC1D75"/>
    <w:rsid w:val="00CC38F0"/>
    <w:rsid w:val="00CC5353"/>
    <w:rsid w:val="00CD0BB3"/>
    <w:rsid w:val="00CD3AC6"/>
    <w:rsid w:val="00CD76B5"/>
    <w:rsid w:val="00CE2B6C"/>
    <w:rsid w:val="00CE42E9"/>
    <w:rsid w:val="00CE7C1F"/>
    <w:rsid w:val="00CE7D5C"/>
    <w:rsid w:val="00CF21D2"/>
    <w:rsid w:val="00CF3128"/>
    <w:rsid w:val="00CF4C77"/>
    <w:rsid w:val="00CF6F00"/>
    <w:rsid w:val="00D004AA"/>
    <w:rsid w:val="00D00C34"/>
    <w:rsid w:val="00D050E9"/>
    <w:rsid w:val="00D06C05"/>
    <w:rsid w:val="00D07D17"/>
    <w:rsid w:val="00D134D3"/>
    <w:rsid w:val="00D15388"/>
    <w:rsid w:val="00D16BE4"/>
    <w:rsid w:val="00D20BEF"/>
    <w:rsid w:val="00D30DAE"/>
    <w:rsid w:val="00D30E74"/>
    <w:rsid w:val="00D31D1F"/>
    <w:rsid w:val="00D32ED9"/>
    <w:rsid w:val="00D347F5"/>
    <w:rsid w:val="00D3651D"/>
    <w:rsid w:val="00D43028"/>
    <w:rsid w:val="00D44D1D"/>
    <w:rsid w:val="00D45015"/>
    <w:rsid w:val="00D46B61"/>
    <w:rsid w:val="00D5230C"/>
    <w:rsid w:val="00D53B08"/>
    <w:rsid w:val="00D63B6D"/>
    <w:rsid w:val="00D64868"/>
    <w:rsid w:val="00D65163"/>
    <w:rsid w:val="00D65E8B"/>
    <w:rsid w:val="00D66184"/>
    <w:rsid w:val="00D740B5"/>
    <w:rsid w:val="00D77DED"/>
    <w:rsid w:val="00D80B45"/>
    <w:rsid w:val="00D80EF4"/>
    <w:rsid w:val="00D84C63"/>
    <w:rsid w:val="00D85882"/>
    <w:rsid w:val="00D86F5E"/>
    <w:rsid w:val="00D903F3"/>
    <w:rsid w:val="00D9151C"/>
    <w:rsid w:val="00D9365F"/>
    <w:rsid w:val="00D957FE"/>
    <w:rsid w:val="00D96ECA"/>
    <w:rsid w:val="00DA4B10"/>
    <w:rsid w:val="00DB292A"/>
    <w:rsid w:val="00DB3018"/>
    <w:rsid w:val="00DB48B5"/>
    <w:rsid w:val="00DC0D66"/>
    <w:rsid w:val="00DC151C"/>
    <w:rsid w:val="00DC418F"/>
    <w:rsid w:val="00DD1E46"/>
    <w:rsid w:val="00DE2B98"/>
    <w:rsid w:val="00DE6E52"/>
    <w:rsid w:val="00DF2415"/>
    <w:rsid w:val="00DF25CB"/>
    <w:rsid w:val="00DF38EB"/>
    <w:rsid w:val="00DF40C6"/>
    <w:rsid w:val="00DF7477"/>
    <w:rsid w:val="00E01364"/>
    <w:rsid w:val="00E03ECE"/>
    <w:rsid w:val="00E079B5"/>
    <w:rsid w:val="00E10DC5"/>
    <w:rsid w:val="00E11E15"/>
    <w:rsid w:val="00E17579"/>
    <w:rsid w:val="00E2251C"/>
    <w:rsid w:val="00E26984"/>
    <w:rsid w:val="00E3450B"/>
    <w:rsid w:val="00E35165"/>
    <w:rsid w:val="00E361B6"/>
    <w:rsid w:val="00E36355"/>
    <w:rsid w:val="00E40F2C"/>
    <w:rsid w:val="00E45FA6"/>
    <w:rsid w:val="00E57232"/>
    <w:rsid w:val="00E65770"/>
    <w:rsid w:val="00E669C7"/>
    <w:rsid w:val="00E72536"/>
    <w:rsid w:val="00E90003"/>
    <w:rsid w:val="00E96037"/>
    <w:rsid w:val="00E96B6B"/>
    <w:rsid w:val="00EA2EC8"/>
    <w:rsid w:val="00EA4E9B"/>
    <w:rsid w:val="00EA5F48"/>
    <w:rsid w:val="00EB0845"/>
    <w:rsid w:val="00EB239D"/>
    <w:rsid w:val="00EB5C44"/>
    <w:rsid w:val="00EC0D7C"/>
    <w:rsid w:val="00EC4BB6"/>
    <w:rsid w:val="00ED2045"/>
    <w:rsid w:val="00ED2BCE"/>
    <w:rsid w:val="00ED749F"/>
    <w:rsid w:val="00EE11B9"/>
    <w:rsid w:val="00EE21FB"/>
    <w:rsid w:val="00EE2FC2"/>
    <w:rsid w:val="00EF16AD"/>
    <w:rsid w:val="00EF4E74"/>
    <w:rsid w:val="00EF6EE7"/>
    <w:rsid w:val="00F01099"/>
    <w:rsid w:val="00F0467A"/>
    <w:rsid w:val="00F074AC"/>
    <w:rsid w:val="00F164FF"/>
    <w:rsid w:val="00F3226D"/>
    <w:rsid w:val="00F3532A"/>
    <w:rsid w:val="00F3667A"/>
    <w:rsid w:val="00F52034"/>
    <w:rsid w:val="00F566DA"/>
    <w:rsid w:val="00F664E9"/>
    <w:rsid w:val="00F66B20"/>
    <w:rsid w:val="00F719C2"/>
    <w:rsid w:val="00F72D39"/>
    <w:rsid w:val="00F74FEE"/>
    <w:rsid w:val="00F7580F"/>
    <w:rsid w:val="00F7722F"/>
    <w:rsid w:val="00F778C1"/>
    <w:rsid w:val="00F82ECF"/>
    <w:rsid w:val="00F84072"/>
    <w:rsid w:val="00F90641"/>
    <w:rsid w:val="00F9134C"/>
    <w:rsid w:val="00F925B8"/>
    <w:rsid w:val="00F97673"/>
    <w:rsid w:val="00FA1CEF"/>
    <w:rsid w:val="00FC3404"/>
    <w:rsid w:val="00FD1EB7"/>
    <w:rsid w:val="00FE2B80"/>
    <w:rsid w:val="00FE2C8D"/>
    <w:rsid w:val="00FE2C96"/>
    <w:rsid w:val="00FE5668"/>
    <w:rsid w:val="00FF1E30"/>
    <w:rsid w:val="00FF3A78"/>
    <w:rsid w:val="00FF7831"/>
    <w:rsid w:val="00FF7F4F"/>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EAB9"/>
  <w15:chartTrackingRefBased/>
  <w15:docId w15:val="{DE8C19C9-4996-4A50-B44A-222BBD84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AE1"/>
    <w:rPr>
      <w:rFonts w:ascii="Arial" w:hAnsi="Arial"/>
      <w:sz w:val="24"/>
      <w:lang w:val="es-ES"/>
    </w:rPr>
  </w:style>
  <w:style w:type="paragraph" w:styleId="Ttulo1">
    <w:name w:val="heading 1"/>
    <w:basedOn w:val="Normal"/>
    <w:next w:val="Normal"/>
    <w:link w:val="Ttulo1Car"/>
    <w:uiPriority w:val="9"/>
    <w:qFormat/>
    <w:rsid w:val="00CF2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2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794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FE2C9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E21F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semiHidden/>
    <w:unhideWhenUsed/>
    <w:rsid w:val="00EF16AD"/>
    <w:pPr>
      <w:spacing w:after="0" w:line="240" w:lineRule="auto"/>
      <w:ind w:left="220" w:hanging="220"/>
    </w:pPr>
  </w:style>
  <w:style w:type="character" w:customStyle="1" w:styleId="Ttulo1Car">
    <w:name w:val="Título 1 Car"/>
    <w:basedOn w:val="Fuentedeprrafopredeter"/>
    <w:link w:val="Ttulo1"/>
    <w:uiPriority w:val="9"/>
    <w:rsid w:val="00CF21D2"/>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CF21D2"/>
    <w:pPr>
      <w:outlineLvl w:val="9"/>
    </w:pPr>
    <w:rPr>
      <w:lang w:val="es-CU" w:eastAsia="es-CU"/>
    </w:rPr>
  </w:style>
  <w:style w:type="paragraph" w:styleId="TDC1">
    <w:name w:val="toc 1"/>
    <w:basedOn w:val="Normal"/>
    <w:next w:val="Normal"/>
    <w:autoRedefine/>
    <w:uiPriority w:val="39"/>
    <w:unhideWhenUsed/>
    <w:rsid w:val="00CF21D2"/>
    <w:pPr>
      <w:spacing w:after="100"/>
    </w:pPr>
  </w:style>
  <w:style w:type="character" w:styleId="Hipervnculo">
    <w:name w:val="Hyperlink"/>
    <w:basedOn w:val="Fuentedeprrafopredeter"/>
    <w:uiPriority w:val="99"/>
    <w:unhideWhenUsed/>
    <w:rsid w:val="00CF21D2"/>
    <w:rPr>
      <w:color w:val="0563C1" w:themeColor="hyperlink"/>
      <w:u w:val="single"/>
    </w:rPr>
  </w:style>
  <w:style w:type="character" w:customStyle="1" w:styleId="Ttulo2Car">
    <w:name w:val="Título 2 Car"/>
    <w:basedOn w:val="Fuentedeprrafopredeter"/>
    <w:link w:val="Ttulo2"/>
    <w:uiPriority w:val="9"/>
    <w:rsid w:val="00CF21D2"/>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CF21D2"/>
    <w:pPr>
      <w:spacing w:after="100"/>
      <w:ind w:left="220"/>
    </w:pPr>
  </w:style>
  <w:style w:type="paragraph" w:styleId="Textodeglobo">
    <w:name w:val="Balloon Text"/>
    <w:basedOn w:val="Normal"/>
    <w:link w:val="TextodegloboCar"/>
    <w:uiPriority w:val="99"/>
    <w:semiHidden/>
    <w:unhideWhenUsed/>
    <w:rsid w:val="005135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3517"/>
    <w:rPr>
      <w:rFonts w:ascii="Segoe UI" w:hAnsi="Segoe UI" w:cs="Segoe UI"/>
      <w:sz w:val="18"/>
      <w:szCs w:val="18"/>
      <w:lang w:val="es-ES"/>
    </w:rPr>
  </w:style>
  <w:style w:type="character" w:customStyle="1" w:styleId="Ttulo3Car">
    <w:name w:val="Título 3 Car"/>
    <w:basedOn w:val="Fuentedeprrafopredeter"/>
    <w:link w:val="Ttulo3"/>
    <w:uiPriority w:val="9"/>
    <w:rsid w:val="00BB7943"/>
    <w:rPr>
      <w:rFonts w:asciiTheme="majorHAnsi" w:eastAsiaTheme="majorEastAsia" w:hAnsiTheme="majorHAnsi" w:cstheme="majorBidi"/>
      <w:color w:val="1F3763" w:themeColor="accent1" w:themeShade="7F"/>
      <w:sz w:val="24"/>
      <w:szCs w:val="24"/>
      <w:lang w:val="es-ES"/>
    </w:rPr>
  </w:style>
  <w:style w:type="paragraph" w:styleId="TDC3">
    <w:name w:val="toc 3"/>
    <w:basedOn w:val="Normal"/>
    <w:next w:val="Normal"/>
    <w:autoRedefine/>
    <w:uiPriority w:val="39"/>
    <w:unhideWhenUsed/>
    <w:rsid w:val="00BB7943"/>
    <w:pPr>
      <w:spacing w:after="100"/>
      <w:ind w:left="440"/>
    </w:pPr>
  </w:style>
  <w:style w:type="paragraph" w:styleId="NormalWeb">
    <w:name w:val="Normal (Web)"/>
    <w:basedOn w:val="Normal"/>
    <w:link w:val="NormalWebCar"/>
    <w:uiPriority w:val="99"/>
    <w:unhideWhenUsed/>
    <w:rsid w:val="003514F8"/>
    <w:pPr>
      <w:spacing w:before="100" w:beforeAutospacing="1" w:after="100" w:afterAutospacing="1" w:line="240" w:lineRule="auto"/>
    </w:pPr>
    <w:rPr>
      <w:rFonts w:ascii="Times New Roman" w:eastAsia="Times New Roman" w:hAnsi="Times New Roman" w:cs="Times New Roman"/>
      <w:szCs w:val="24"/>
      <w:lang w:val="es-CU" w:eastAsia="es-CU"/>
    </w:rPr>
  </w:style>
  <w:style w:type="paragraph" w:customStyle="1" w:styleId="Default">
    <w:name w:val="Default"/>
    <w:rsid w:val="004C3C5C"/>
    <w:pPr>
      <w:autoSpaceDE w:val="0"/>
      <w:autoSpaceDN w:val="0"/>
      <w:adjustRightInd w:val="0"/>
      <w:spacing w:after="0" w:line="240" w:lineRule="auto"/>
    </w:pPr>
    <w:rPr>
      <w:rFonts w:ascii="Arial" w:hAnsi="Arial" w:cs="Arial"/>
      <w:color w:val="000000"/>
      <w:sz w:val="24"/>
      <w:szCs w:val="24"/>
    </w:rPr>
  </w:style>
  <w:style w:type="paragraph" w:styleId="Bibliografa">
    <w:name w:val="Bibliography"/>
    <w:basedOn w:val="Normal"/>
    <w:next w:val="Normal"/>
    <w:uiPriority w:val="37"/>
    <w:unhideWhenUsed/>
    <w:rsid w:val="008123D7"/>
    <w:pPr>
      <w:tabs>
        <w:tab w:val="left" w:pos="384"/>
      </w:tabs>
      <w:spacing w:after="240" w:line="240" w:lineRule="auto"/>
      <w:ind w:left="384" w:hanging="384"/>
    </w:pPr>
  </w:style>
  <w:style w:type="character" w:styleId="nfasis">
    <w:name w:val="Emphasis"/>
    <w:basedOn w:val="Fuentedeprrafopredeter"/>
    <w:uiPriority w:val="20"/>
    <w:qFormat/>
    <w:rsid w:val="00AE0D15"/>
    <w:rPr>
      <w:i/>
      <w:iCs/>
    </w:rPr>
  </w:style>
  <w:style w:type="paragraph" w:styleId="Prrafodelista">
    <w:name w:val="List Paragraph"/>
    <w:basedOn w:val="Normal"/>
    <w:uiPriority w:val="34"/>
    <w:qFormat/>
    <w:rsid w:val="008C13EF"/>
    <w:pPr>
      <w:ind w:left="720"/>
      <w:contextualSpacing/>
    </w:pPr>
  </w:style>
  <w:style w:type="character" w:styleId="Textoennegrita">
    <w:name w:val="Strong"/>
    <w:basedOn w:val="Fuentedeprrafopredeter"/>
    <w:uiPriority w:val="22"/>
    <w:qFormat/>
    <w:rsid w:val="002A1F8D"/>
    <w:rPr>
      <w:b/>
      <w:bCs/>
    </w:rPr>
  </w:style>
  <w:style w:type="character" w:customStyle="1" w:styleId="Ttulo4Car">
    <w:name w:val="Título 4 Car"/>
    <w:basedOn w:val="Fuentedeprrafopredeter"/>
    <w:link w:val="Ttulo4"/>
    <w:uiPriority w:val="9"/>
    <w:semiHidden/>
    <w:rsid w:val="00FE2C96"/>
    <w:rPr>
      <w:rFonts w:asciiTheme="majorHAnsi" w:eastAsiaTheme="majorEastAsia" w:hAnsiTheme="majorHAnsi" w:cstheme="majorBidi"/>
      <w:i/>
      <w:iCs/>
      <w:color w:val="2F5496" w:themeColor="accent1" w:themeShade="BF"/>
      <w:lang w:val="es-ES"/>
    </w:rPr>
  </w:style>
  <w:style w:type="paragraph" w:styleId="TDC4">
    <w:name w:val="toc 4"/>
    <w:basedOn w:val="Normal"/>
    <w:next w:val="Normal"/>
    <w:autoRedefine/>
    <w:uiPriority w:val="39"/>
    <w:unhideWhenUsed/>
    <w:rsid w:val="00FE2C96"/>
    <w:pPr>
      <w:spacing w:after="100"/>
      <w:ind w:left="660"/>
    </w:pPr>
  </w:style>
  <w:style w:type="character" w:customStyle="1" w:styleId="Ttulo5Car">
    <w:name w:val="Título 5 Car"/>
    <w:basedOn w:val="Fuentedeprrafopredeter"/>
    <w:link w:val="Ttulo5"/>
    <w:uiPriority w:val="9"/>
    <w:semiHidden/>
    <w:rsid w:val="00EE21FB"/>
    <w:rPr>
      <w:rFonts w:asciiTheme="majorHAnsi" w:eastAsiaTheme="majorEastAsia" w:hAnsiTheme="majorHAnsi" w:cstheme="majorBidi"/>
      <w:color w:val="2F5496" w:themeColor="accent1" w:themeShade="BF"/>
      <w:lang w:val="es-ES"/>
    </w:rPr>
  </w:style>
  <w:style w:type="character" w:customStyle="1" w:styleId="hgkelc">
    <w:name w:val="hgkelc"/>
    <w:basedOn w:val="Fuentedeprrafopredeter"/>
    <w:rsid w:val="003D24D2"/>
  </w:style>
  <w:style w:type="paragraph" w:styleId="TDC5">
    <w:name w:val="toc 5"/>
    <w:basedOn w:val="Normal"/>
    <w:next w:val="Normal"/>
    <w:autoRedefine/>
    <w:uiPriority w:val="39"/>
    <w:unhideWhenUsed/>
    <w:rsid w:val="002E3950"/>
    <w:pPr>
      <w:spacing w:after="100"/>
      <w:ind w:left="880"/>
    </w:pPr>
  </w:style>
  <w:style w:type="character" w:customStyle="1" w:styleId="ykmvie">
    <w:name w:val="ykmvie"/>
    <w:basedOn w:val="Fuentedeprrafopredeter"/>
    <w:rsid w:val="0023340B"/>
  </w:style>
  <w:style w:type="paragraph" w:customStyle="1" w:styleId="Tablas">
    <w:name w:val="Tablas"/>
    <w:basedOn w:val="Normal"/>
    <w:link w:val="TablasCar"/>
    <w:qFormat/>
    <w:rsid w:val="004F7D04"/>
    <w:pPr>
      <w:jc w:val="center"/>
    </w:pPr>
    <w:rPr>
      <w:i/>
      <w:sz w:val="20"/>
    </w:rPr>
  </w:style>
  <w:style w:type="paragraph" w:customStyle="1" w:styleId="Ilustraciones">
    <w:name w:val="Ilustraciones"/>
    <w:basedOn w:val="Normal"/>
    <w:link w:val="IlustracionesCar"/>
    <w:qFormat/>
    <w:rsid w:val="004F7D04"/>
    <w:pPr>
      <w:jc w:val="center"/>
    </w:pPr>
    <w:rPr>
      <w:i/>
      <w:sz w:val="20"/>
    </w:rPr>
  </w:style>
  <w:style w:type="character" w:customStyle="1" w:styleId="TablasCar">
    <w:name w:val="Tablas Car"/>
    <w:basedOn w:val="Fuentedeprrafopredeter"/>
    <w:link w:val="Tablas"/>
    <w:rsid w:val="004F7D04"/>
    <w:rPr>
      <w:rFonts w:ascii="Arial" w:hAnsi="Arial"/>
      <w:i/>
      <w:sz w:val="20"/>
      <w:lang w:val="es-ES"/>
    </w:rPr>
  </w:style>
  <w:style w:type="paragraph" w:styleId="Encabezado">
    <w:name w:val="header"/>
    <w:basedOn w:val="Normal"/>
    <w:link w:val="EncabezadoCar"/>
    <w:uiPriority w:val="99"/>
    <w:unhideWhenUsed/>
    <w:rsid w:val="003109D7"/>
    <w:pPr>
      <w:tabs>
        <w:tab w:val="center" w:pos="4252"/>
        <w:tab w:val="right" w:pos="8504"/>
      </w:tabs>
      <w:spacing w:after="0" w:line="240" w:lineRule="auto"/>
    </w:pPr>
  </w:style>
  <w:style w:type="character" w:customStyle="1" w:styleId="IlustracionesCar">
    <w:name w:val="Ilustraciones Car"/>
    <w:basedOn w:val="Fuentedeprrafopredeter"/>
    <w:link w:val="Ilustraciones"/>
    <w:rsid w:val="004F7D04"/>
    <w:rPr>
      <w:rFonts w:ascii="Arial" w:hAnsi="Arial"/>
      <w:i/>
      <w:sz w:val="20"/>
      <w:lang w:val="es-ES"/>
    </w:rPr>
  </w:style>
  <w:style w:type="character" w:customStyle="1" w:styleId="EncabezadoCar">
    <w:name w:val="Encabezado Car"/>
    <w:basedOn w:val="Fuentedeprrafopredeter"/>
    <w:link w:val="Encabezado"/>
    <w:uiPriority w:val="99"/>
    <w:rsid w:val="003109D7"/>
    <w:rPr>
      <w:lang w:val="es-ES"/>
    </w:rPr>
  </w:style>
  <w:style w:type="paragraph" w:styleId="Piedepgina">
    <w:name w:val="footer"/>
    <w:basedOn w:val="Normal"/>
    <w:link w:val="PiedepginaCar"/>
    <w:uiPriority w:val="99"/>
    <w:unhideWhenUsed/>
    <w:rsid w:val="003109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09D7"/>
    <w:rPr>
      <w:lang w:val="es-ES"/>
    </w:rPr>
  </w:style>
  <w:style w:type="paragraph" w:customStyle="1" w:styleId="Esquemas">
    <w:name w:val="Esquemas"/>
    <w:basedOn w:val="NormalWeb"/>
    <w:link w:val="EsquemasCar"/>
    <w:qFormat/>
    <w:rsid w:val="004F7D04"/>
    <w:pPr>
      <w:jc w:val="center"/>
    </w:pPr>
    <w:rPr>
      <w:rFonts w:ascii="Arial" w:hAnsi="Arial" w:cs="Arial"/>
      <w:sz w:val="20"/>
    </w:rPr>
  </w:style>
  <w:style w:type="paragraph" w:styleId="Descripcin">
    <w:name w:val="caption"/>
    <w:basedOn w:val="Normal"/>
    <w:next w:val="Normal"/>
    <w:uiPriority w:val="35"/>
    <w:unhideWhenUsed/>
    <w:qFormat/>
    <w:rsid w:val="002254AD"/>
    <w:pPr>
      <w:spacing w:after="200" w:line="240" w:lineRule="auto"/>
    </w:pPr>
    <w:rPr>
      <w:i/>
      <w:iCs/>
      <w:color w:val="44546A" w:themeColor="text2"/>
      <w:sz w:val="18"/>
      <w:szCs w:val="18"/>
    </w:rPr>
  </w:style>
  <w:style w:type="character" w:customStyle="1" w:styleId="NormalWebCar">
    <w:name w:val="Normal (Web) Car"/>
    <w:basedOn w:val="Fuentedeprrafopredeter"/>
    <w:link w:val="NormalWeb"/>
    <w:uiPriority w:val="99"/>
    <w:rsid w:val="0063530E"/>
    <w:rPr>
      <w:rFonts w:ascii="Times New Roman" w:eastAsia="Times New Roman" w:hAnsi="Times New Roman" w:cs="Times New Roman"/>
      <w:sz w:val="24"/>
      <w:szCs w:val="24"/>
      <w:lang w:eastAsia="es-CU"/>
    </w:rPr>
  </w:style>
  <w:style w:type="character" w:customStyle="1" w:styleId="EsquemasCar">
    <w:name w:val="Esquemas Car"/>
    <w:basedOn w:val="NormalWebCar"/>
    <w:link w:val="Esquemas"/>
    <w:rsid w:val="004F7D04"/>
    <w:rPr>
      <w:rFonts w:ascii="Arial" w:eastAsia="Times New Roman" w:hAnsi="Arial" w:cs="Arial"/>
      <w:sz w:val="20"/>
      <w:szCs w:val="24"/>
      <w:lang w:eastAsia="es-CU"/>
    </w:rPr>
  </w:style>
  <w:style w:type="character" w:styleId="Textodelmarcadordeposicin">
    <w:name w:val="Placeholder Text"/>
    <w:basedOn w:val="Fuentedeprrafopredeter"/>
    <w:uiPriority w:val="99"/>
    <w:semiHidden/>
    <w:rsid w:val="00AA0EAF"/>
    <w:rPr>
      <w:color w:val="808080"/>
    </w:rPr>
  </w:style>
  <w:style w:type="paragraph" w:styleId="Textonotaalfinal">
    <w:name w:val="endnote text"/>
    <w:basedOn w:val="Normal"/>
    <w:link w:val="TextonotaalfinalCar"/>
    <w:uiPriority w:val="99"/>
    <w:semiHidden/>
    <w:unhideWhenUsed/>
    <w:rsid w:val="00396BE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96BEC"/>
    <w:rPr>
      <w:sz w:val="20"/>
      <w:szCs w:val="20"/>
      <w:lang w:val="es-ES"/>
    </w:rPr>
  </w:style>
  <w:style w:type="character" w:styleId="Refdenotaalfinal">
    <w:name w:val="endnote reference"/>
    <w:basedOn w:val="Fuentedeprrafopredeter"/>
    <w:uiPriority w:val="99"/>
    <w:semiHidden/>
    <w:unhideWhenUsed/>
    <w:rsid w:val="00396BEC"/>
    <w:rPr>
      <w:vertAlign w:val="superscript"/>
    </w:rPr>
  </w:style>
  <w:style w:type="table" w:styleId="Tablaconcuadrcula">
    <w:name w:val="Table Grid"/>
    <w:basedOn w:val="Tablanormal"/>
    <w:uiPriority w:val="39"/>
    <w:rsid w:val="009D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5113">
      <w:bodyDiv w:val="1"/>
      <w:marLeft w:val="0"/>
      <w:marRight w:val="0"/>
      <w:marTop w:val="0"/>
      <w:marBottom w:val="0"/>
      <w:divBdr>
        <w:top w:val="none" w:sz="0" w:space="0" w:color="auto"/>
        <w:left w:val="none" w:sz="0" w:space="0" w:color="auto"/>
        <w:bottom w:val="none" w:sz="0" w:space="0" w:color="auto"/>
        <w:right w:val="none" w:sz="0" w:space="0" w:color="auto"/>
      </w:divBdr>
      <w:divsChild>
        <w:div w:id="374042502">
          <w:marLeft w:val="0"/>
          <w:marRight w:val="0"/>
          <w:marTop w:val="0"/>
          <w:marBottom w:val="0"/>
          <w:divBdr>
            <w:top w:val="none" w:sz="0" w:space="0" w:color="auto"/>
            <w:left w:val="none" w:sz="0" w:space="0" w:color="auto"/>
            <w:bottom w:val="none" w:sz="0" w:space="0" w:color="auto"/>
            <w:right w:val="none" w:sz="0" w:space="0" w:color="auto"/>
          </w:divBdr>
          <w:divsChild>
            <w:div w:id="1279991117">
              <w:marLeft w:val="0"/>
              <w:marRight w:val="0"/>
              <w:marTop w:val="0"/>
              <w:marBottom w:val="0"/>
              <w:divBdr>
                <w:top w:val="none" w:sz="0" w:space="0" w:color="auto"/>
                <w:left w:val="none" w:sz="0" w:space="0" w:color="auto"/>
                <w:bottom w:val="none" w:sz="0" w:space="0" w:color="auto"/>
                <w:right w:val="none" w:sz="0" w:space="0" w:color="auto"/>
              </w:divBdr>
              <w:divsChild>
                <w:div w:id="5686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5571">
      <w:bodyDiv w:val="1"/>
      <w:marLeft w:val="0"/>
      <w:marRight w:val="0"/>
      <w:marTop w:val="0"/>
      <w:marBottom w:val="0"/>
      <w:divBdr>
        <w:top w:val="none" w:sz="0" w:space="0" w:color="auto"/>
        <w:left w:val="none" w:sz="0" w:space="0" w:color="auto"/>
        <w:bottom w:val="none" w:sz="0" w:space="0" w:color="auto"/>
        <w:right w:val="none" w:sz="0" w:space="0" w:color="auto"/>
      </w:divBdr>
    </w:div>
    <w:div w:id="273252136">
      <w:bodyDiv w:val="1"/>
      <w:marLeft w:val="0"/>
      <w:marRight w:val="0"/>
      <w:marTop w:val="0"/>
      <w:marBottom w:val="0"/>
      <w:divBdr>
        <w:top w:val="none" w:sz="0" w:space="0" w:color="auto"/>
        <w:left w:val="none" w:sz="0" w:space="0" w:color="auto"/>
        <w:bottom w:val="none" w:sz="0" w:space="0" w:color="auto"/>
        <w:right w:val="none" w:sz="0" w:space="0" w:color="auto"/>
      </w:divBdr>
    </w:div>
    <w:div w:id="286394363">
      <w:bodyDiv w:val="1"/>
      <w:marLeft w:val="0"/>
      <w:marRight w:val="0"/>
      <w:marTop w:val="0"/>
      <w:marBottom w:val="0"/>
      <w:divBdr>
        <w:top w:val="none" w:sz="0" w:space="0" w:color="auto"/>
        <w:left w:val="none" w:sz="0" w:space="0" w:color="auto"/>
        <w:bottom w:val="none" w:sz="0" w:space="0" w:color="auto"/>
        <w:right w:val="none" w:sz="0" w:space="0" w:color="auto"/>
      </w:divBdr>
    </w:div>
    <w:div w:id="314340803">
      <w:bodyDiv w:val="1"/>
      <w:marLeft w:val="0"/>
      <w:marRight w:val="0"/>
      <w:marTop w:val="0"/>
      <w:marBottom w:val="0"/>
      <w:divBdr>
        <w:top w:val="none" w:sz="0" w:space="0" w:color="auto"/>
        <w:left w:val="none" w:sz="0" w:space="0" w:color="auto"/>
        <w:bottom w:val="none" w:sz="0" w:space="0" w:color="auto"/>
        <w:right w:val="none" w:sz="0" w:space="0" w:color="auto"/>
      </w:divBdr>
    </w:div>
    <w:div w:id="341517149">
      <w:bodyDiv w:val="1"/>
      <w:marLeft w:val="0"/>
      <w:marRight w:val="0"/>
      <w:marTop w:val="0"/>
      <w:marBottom w:val="0"/>
      <w:divBdr>
        <w:top w:val="none" w:sz="0" w:space="0" w:color="auto"/>
        <w:left w:val="none" w:sz="0" w:space="0" w:color="auto"/>
        <w:bottom w:val="none" w:sz="0" w:space="0" w:color="auto"/>
        <w:right w:val="none" w:sz="0" w:space="0" w:color="auto"/>
      </w:divBdr>
    </w:div>
    <w:div w:id="359362766">
      <w:bodyDiv w:val="1"/>
      <w:marLeft w:val="0"/>
      <w:marRight w:val="0"/>
      <w:marTop w:val="0"/>
      <w:marBottom w:val="0"/>
      <w:divBdr>
        <w:top w:val="none" w:sz="0" w:space="0" w:color="auto"/>
        <w:left w:val="none" w:sz="0" w:space="0" w:color="auto"/>
        <w:bottom w:val="none" w:sz="0" w:space="0" w:color="auto"/>
        <w:right w:val="none" w:sz="0" w:space="0" w:color="auto"/>
      </w:divBdr>
    </w:div>
    <w:div w:id="408501202">
      <w:bodyDiv w:val="1"/>
      <w:marLeft w:val="0"/>
      <w:marRight w:val="0"/>
      <w:marTop w:val="0"/>
      <w:marBottom w:val="0"/>
      <w:divBdr>
        <w:top w:val="none" w:sz="0" w:space="0" w:color="auto"/>
        <w:left w:val="none" w:sz="0" w:space="0" w:color="auto"/>
        <w:bottom w:val="none" w:sz="0" w:space="0" w:color="auto"/>
        <w:right w:val="none" w:sz="0" w:space="0" w:color="auto"/>
      </w:divBdr>
    </w:div>
    <w:div w:id="418255103">
      <w:bodyDiv w:val="1"/>
      <w:marLeft w:val="0"/>
      <w:marRight w:val="0"/>
      <w:marTop w:val="0"/>
      <w:marBottom w:val="0"/>
      <w:divBdr>
        <w:top w:val="none" w:sz="0" w:space="0" w:color="auto"/>
        <w:left w:val="none" w:sz="0" w:space="0" w:color="auto"/>
        <w:bottom w:val="none" w:sz="0" w:space="0" w:color="auto"/>
        <w:right w:val="none" w:sz="0" w:space="0" w:color="auto"/>
      </w:divBdr>
    </w:div>
    <w:div w:id="427508737">
      <w:bodyDiv w:val="1"/>
      <w:marLeft w:val="0"/>
      <w:marRight w:val="0"/>
      <w:marTop w:val="0"/>
      <w:marBottom w:val="0"/>
      <w:divBdr>
        <w:top w:val="none" w:sz="0" w:space="0" w:color="auto"/>
        <w:left w:val="none" w:sz="0" w:space="0" w:color="auto"/>
        <w:bottom w:val="none" w:sz="0" w:space="0" w:color="auto"/>
        <w:right w:val="none" w:sz="0" w:space="0" w:color="auto"/>
      </w:divBdr>
    </w:div>
    <w:div w:id="445270903">
      <w:bodyDiv w:val="1"/>
      <w:marLeft w:val="0"/>
      <w:marRight w:val="0"/>
      <w:marTop w:val="0"/>
      <w:marBottom w:val="0"/>
      <w:divBdr>
        <w:top w:val="none" w:sz="0" w:space="0" w:color="auto"/>
        <w:left w:val="none" w:sz="0" w:space="0" w:color="auto"/>
        <w:bottom w:val="none" w:sz="0" w:space="0" w:color="auto"/>
        <w:right w:val="none" w:sz="0" w:space="0" w:color="auto"/>
      </w:divBdr>
    </w:div>
    <w:div w:id="481045355">
      <w:bodyDiv w:val="1"/>
      <w:marLeft w:val="0"/>
      <w:marRight w:val="0"/>
      <w:marTop w:val="0"/>
      <w:marBottom w:val="0"/>
      <w:divBdr>
        <w:top w:val="none" w:sz="0" w:space="0" w:color="auto"/>
        <w:left w:val="none" w:sz="0" w:space="0" w:color="auto"/>
        <w:bottom w:val="none" w:sz="0" w:space="0" w:color="auto"/>
        <w:right w:val="none" w:sz="0" w:space="0" w:color="auto"/>
      </w:divBdr>
    </w:div>
    <w:div w:id="493881505">
      <w:bodyDiv w:val="1"/>
      <w:marLeft w:val="0"/>
      <w:marRight w:val="0"/>
      <w:marTop w:val="0"/>
      <w:marBottom w:val="0"/>
      <w:divBdr>
        <w:top w:val="none" w:sz="0" w:space="0" w:color="auto"/>
        <w:left w:val="none" w:sz="0" w:space="0" w:color="auto"/>
        <w:bottom w:val="none" w:sz="0" w:space="0" w:color="auto"/>
        <w:right w:val="none" w:sz="0" w:space="0" w:color="auto"/>
      </w:divBdr>
    </w:div>
    <w:div w:id="529874837">
      <w:bodyDiv w:val="1"/>
      <w:marLeft w:val="0"/>
      <w:marRight w:val="0"/>
      <w:marTop w:val="0"/>
      <w:marBottom w:val="0"/>
      <w:divBdr>
        <w:top w:val="none" w:sz="0" w:space="0" w:color="auto"/>
        <w:left w:val="none" w:sz="0" w:space="0" w:color="auto"/>
        <w:bottom w:val="none" w:sz="0" w:space="0" w:color="auto"/>
        <w:right w:val="none" w:sz="0" w:space="0" w:color="auto"/>
      </w:divBdr>
    </w:div>
    <w:div w:id="616832040">
      <w:bodyDiv w:val="1"/>
      <w:marLeft w:val="0"/>
      <w:marRight w:val="0"/>
      <w:marTop w:val="0"/>
      <w:marBottom w:val="0"/>
      <w:divBdr>
        <w:top w:val="none" w:sz="0" w:space="0" w:color="auto"/>
        <w:left w:val="none" w:sz="0" w:space="0" w:color="auto"/>
        <w:bottom w:val="none" w:sz="0" w:space="0" w:color="auto"/>
        <w:right w:val="none" w:sz="0" w:space="0" w:color="auto"/>
      </w:divBdr>
    </w:div>
    <w:div w:id="660278139">
      <w:bodyDiv w:val="1"/>
      <w:marLeft w:val="0"/>
      <w:marRight w:val="0"/>
      <w:marTop w:val="0"/>
      <w:marBottom w:val="0"/>
      <w:divBdr>
        <w:top w:val="none" w:sz="0" w:space="0" w:color="auto"/>
        <w:left w:val="none" w:sz="0" w:space="0" w:color="auto"/>
        <w:bottom w:val="none" w:sz="0" w:space="0" w:color="auto"/>
        <w:right w:val="none" w:sz="0" w:space="0" w:color="auto"/>
      </w:divBdr>
    </w:div>
    <w:div w:id="677464704">
      <w:bodyDiv w:val="1"/>
      <w:marLeft w:val="0"/>
      <w:marRight w:val="0"/>
      <w:marTop w:val="0"/>
      <w:marBottom w:val="0"/>
      <w:divBdr>
        <w:top w:val="none" w:sz="0" w:space="0" w:color="auto"/>
        <w:left w:val="none" w:sz="0" w:space="0" w:color="auto"/>
        <w:bottom w:val="none" w:sz="0" w:space="0" w:color="auto"/>
        <w:right w:val="none" w:sz="0" w:space="0" w:color="auto"/>
      </w:divBdr>
    </w:div>
    <w:div w:id="1046638289">
      <w:bodyDiv w:val="1"/>
      <w:marLeft w:val="0"/>
      <w:marRight w:val="0"/>
      <w:marTop w:val="0"/>
      <w:marBottom w:val="0"/>
      <w:divBdr>
        <w:top w:val="none" w:sz="0" w:space="0" w:color="auto"/>
        <w:left w:val="none" w:sz="0" w:space="0" w:color="auto"/>
        <w:bottom w:val="none" w:sz="0" w:space="0" w:color="auto"/>
        <w:right w:val="none" w:sz="0" w:space="0" w:color="auto"/>
      </w:divBdr>
    </w:div>
    <w:div w:id="1065955224">
      <w:bodyDiv w:val="1"/>
      <w:marLeft w:val="0"/>
      <w:marRight w:val="0"/>
      <w:marTop w:val="0"/>
      <w:marBottom w:val="0"/>
      <w:divBdr>
        <w:top w:val="none" w:sz="0" w:space="0" w:color="auto"/>
        <w:left w:val="none" w:sz="0" w:space="0" w:color="auto"/>
        <w:bottom w:val="none" w:sz="0" w:space="0" w:color="auto"/>
        <w:right w:val="none" w:sz="0" w:space="0" w:color="auto"/>
      </w:divBdr>
    </w:div>
    <w:div w:id="1087575372">
      <w:bodyDiv w:val="1"/>
      <w:marLeft w:val="0"/>
      <w:marRight w:val="0"/>
      <w:marTop w:val="0"/>
      <w:marBottom w:val="0"/>
      <w:divBdr>
        <w:top w:val="none" w:sz="0" w:space="0" w:color="auto"/>
        <w:left w:val="none" w:sz="0" w:space="0" w:color="auto"/>
        <w:bottom w:val="none" w:sz="0" w:space="0" w:color="auto"/>
        <w:right w:val="none" w:sz="0" w:space="0" w:color="auto"/>
      </w:divBdr>
    </w:div>
    <w:div w:id="1156995825">
      <w:bodyDiv w:val="1"/>
      <w:marLeft w:val="0"/>
      <w:marRight w:val="0"/>
      <w:marTop w:val="0"/>
      <w:marBottom w:val="0"/>
      <w:divBdr>
        <w:top w:val="none" w:sz="0" w:space="0" w:color="auto"/>
        <w:left w:val="none" w:sz="0" w:space="0" w:color="auto"/>
        <w:bottom w:val="none" w:sz="0" w:space="0" w:color="auto"/>
        <w:right w:val="none" w:sz="0" w:space="0" w:color="auto"/>
      </w:divBdr>
    </w:div>
    <w:div w:id="1215697808">
      <w:bodyDiv w:val="1"/>
      <w:marLeft w:val="0"/>
      <w:marRight w:val="0"/>
      <w:marTop w:val="0"/>
      <w:marBottom w:val="0"/>
      <w:divBdr>
        <w:top w:val="none" w:sz="0" w:space="0" w:color="auto"/>
        <w:left w:val="none" w:sz="0" w:space="0" w:color="auto"/>
        <w:bottom w:val="none" w:sz="0" w:space="0" w:color="auto"/>
        <w:right w:val="none" w:sz="0" w:space="0" w:color="auto"/>
      </w:divBdr>
    </w:div>
    <w:div w:id="1293713175">
      <w:bodyDiv w:val="1"/>
      <w:marLeft w:val="0"/>
      <w:marRight w:val="0"/>
      <w:marTop w:val="0"/>
      <w:marBottom w:val="0"/>
      <w:divBdr>
        <w:top w:val="none" w:sz="0" w:space="0" w:color="auto"/>
        <w:left w:val="none" w:sz="0" w:space="0" w:color="auto"/>
        <w:bottom w:val="none" w:sz="0" w:space="0" w:color="auto"/>
        <w:right w:val="none" w:sz="0" w:space="0" w:color="auto"/>
      </w:divBdr>
    </w:div>
    <w:div w:id="1359627286">
      <w:bodyDiv w:val="1"/>
      <w:marLeft w:val="0"/>
      <w:marRight w:val="0"/>
      <w:marTop w:val="0"/>
      <w:marBottom w:val="0"/>
      <w:divBdr>
        <w:top w:val="none" w:sz="0" w:space="0" w:color="auto"/>
        <w:left w:val="none" w:sz="0" w:space="0" w:color="auto"/>
        <w:bottom w:val="none" w:sz="0" w:space="0" w:color="auto"/>
        <w:right w:val="none" w:sz="0" w:space="0" w:color="auto"/>
      </w:divBdr>
    </w:div>
    <w:div w:id="1430002332">
      <w:bodyDiv w:val="1"/>
      <w:marLeft w:val="0"/>
      <w:marRight w:val="0"/>
      <w:marTop w:val="0"/>
      <w:marBottom w:val="0"/>
      <w:divBdr>
        <w:top w:val="none" w:sz="0" w:space="0" w:color="auto"/>
        <w:left w:val="none" w:sz="0" w:space="0" w:color="auto"/>
        <w:bottom w:val="none" w:sz="0" w:space="0" w:color="auto"/>
        <w:right w:val="none" w:sz="0" w:space="0" w:color="auto"/>
      </w:divBdr>
    </w:div>
    <w:div w:id="1434789230">
      <w:bodyDiv w:val="1"/>
      <w:marLeft w:val="0"/>
      <w:marRight w:val="0"/>
      <w:marTop w:val="0"/>
      <w:marBottom w:val="0"/>
      <w:divBdr>
        <w:top w:val="none" w:sz="0" w:space="0" w:color="auto"/>
        <w:left w:val="none" w:sz="0" w:space="0" w:color="auto"/>
        <w:bottom w:val="none" w:sz="0" w:space="0" w:color="auto"/>
        <w:right w:val="none" w:sz="0" w:space="0" w:color="auto"/>
      </w:divBdr>
    </w:div>
    <w:div w:id="1440566218">
      <w:bodyDiv w:val="1"/>
      <w:marLeft w:val="0"/>
      <w:marRight w:val="0"/>
      <w:marTop w:val="0"/>
      <w:marBottom w:val="0"/>
      <w:divBdr>
        <w:top w:val="none" w:sz="0" w:space="0" w:color="auto"/>
        <w:left w:val="none" w:sz="0" w:space="0" w:color="auto"/>
        <w:bottom w:val="none" w:sz="0" w:space="0" w:color="auto"/>
        <w:right w:val="none" w:sz="0" w:space="0" w:color="auto"/>
      </w:divBdr>
    </w:div>
    <w:div w:id="1543205515">
      <w:bodyDiv w:val="1"/>
      <w:marLeft w:val="0"/>
      <w:marRight w:val="0"/>
      <w:marTop w:val="0"/>
      <w:marBottom w:val="0"/>
      <w:divBdr>
        <w:top w:val="none" w:sz="0" w:space="0" w:color="auto"/>
        <w:left w:val="none" w:sz="0" w:space="0" w:color="auto"/>
        <w:bottom w:val="none" w:sz="0" w:space="0" w:color="auto"/>
        <w:right w:val="none" w:sz="0" w:space="0" w:color="auto"/>
      </w:divBdr>
    </w:div>
    <w:div w:id="1620641581">
      <w:bodyDiv w:val="1"/>
      <w:marLeft w:val="0"/>
      <w:marRight w:val="0"/>
      <w:marTop w:val="0"/>
      <w:marBottom w:val="0"/>
      <w:divBdr>
        <w:top w:val="none" w:sz="0" w:space="0" w:color="auto"/>
        <w:left w:val="none" w:sz="0" w:space="0" w:color="auto"/>
        <w:bottom w:val="none" w:sz="0" w:space="0" w:color="auto"/>
        <w:right w:val="none" w:sz="0" w:space="0" w:color="auto"/>
      </w:divBdr>
      <w:divsChild>
        <w:div w:id="232735931">
          <w:marLeft w:val="0"/>
          <w:marRight w:val="0"/>
          <w:marTop w:val="0"/>
          <w:marBottom w:val="0"/>
          <w:divBdr>
            <w:top w:val="none" w:sz="0" w:space="0" w:color="auto"/>
            <w:left w:val="none" w:sz="0" w:space="0" w:color="auto"/>
            <w:bottom w:val="none" w:sz="0" w:space="0" w:color="auto"/>
            <w:right w:val="none" w:sz="0" w:space="0" w:color="auto"/>
          </w:divBdr>
          <w:divsChild>
            <w:div w:id="2146583530">
              <w:marLeft w:val="0"/>
              <w:marRight w:val="0"/>
              <w:marTop w:val="0"/>
              <w:marBottom w:val="0"/>
              <w:divBdr>
                <w:top w:val="none" w:sz="0" w:space="0" w:color="auto"/>
                <w:left w:val="none" w:sz="0" w:space="0" w:color="auto"/>
                <w:bottom w:val="none" w:sz="0" w:space="0" w:color="auto"/>
                <w:right w:val="none" w:sz="0" w:space="0" w:color="auto"/>
              </w:divBdr>
              <w:divsChild>
                <w:div w:id="12094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0587">
      <w:bodyDiv w:val="1"/>
      <w:marLeft w:val="0"/>
      <w:marRight w:val="0"/>
      <w:marTop w:val="0"/>
      <w:marBottom w:val="0"/>
      <w:divBdr>
        <w:top w:val="none" w:sz="0" w:space="0" w:color="auto"/>
        <w:left w:val="none" w:sz="0" w:space="0" w:color="auto"/>
        <w:bottom w:val="none" w:sz="0" w:space="0" w:color="auto"/>
        <w:right w:val="none" w:sz="0" w:space="0" w:color="auto"/>
      </w:divBdr>
    </w:div>
    <w:div w:id="1693147585">
      <w:bodyDiv w:val="1"/>
      <w:marLeft w:val="0"/>
      <w:marRight w:val="0"/>
      <w:marTop w:val="0"/>
      <w:marBottom w:val="0"/>
      <w:divBdr>
        <w:top w:val="none" w:sz="0" w:space="0" w:color="auto"/>
        <w:left w:val="none" w:sz="0" w:space="0" w:color="auto"/>
        <w:bottom w:val="none" w:sz="0" w:space="0" w:color="auto"/>
        <w:right w:val="none" w:sz="0" w:space="0" w:color="auto"/>
      </w:divBdr>
    </w:div>
    <w:div w:id="1701080469">
      <w:bodyDiv w:val="1"/>
      <w:marLeft w:val="0"/>
      <w:marRight w:val="0"/>
      <w:marTop w:val="0"/>
      <w:marBottom w:val="0"/>
      <w:divBdr>
        <w:top w:val="none" w:sz="0" w:space="0" w:color="auto"/>
        <w:left w:val="none" w:sz="0" w:space="0" w:color="auto"/>
        <w:bottom w:val="none" w:sz="0" w:space="0" w:color="auto"/>
        <w:right w:val="none" w:sz="0" w:space="0" w:color="auto"/>
      </w:divBdr>
    </w:div>
    <w:div w:id="1707439107">
      <w:bodyDiv w:val="1"/>
      <w:marLeft w:val="0"/>
      <w:marRight w:val="0"/>
      <w:marTop w:val="0"/>
      <w:marBottom w:val="0"/>
      <w:divBdr>
        <w:top w:val="none" w:sz="0" w:space="0" w:color="auto"/>
        <w:left w:val="none" w:sz="0" w:space="0" w:color="auto"/>
        <w:bottom w:val="none" w:sz="0" w:space="0" w:color="auto"/>
        <w:right w:val="none" w:sz="0" w:space="0" w:color="auto"/>
      </w:divBdr>
    </w:div>
    <w:div w:id="1726683769">
      <w:bodyDiv w:val="1"/>
      <w:marLeft w:val="0"/>
      <w:marRight w:val="0"/>
      <w:marTop w:val="0"/>
      <w:marBottom w:val="0"/>
      <w:divBdr>
        <w:top w:val="none" w:sz="0" w:space="0" w:color="auto"/>
        <w:left w:val="none" w:sz="0" w:space="0" w:color="auto"/>
        <w:bottom w:val="none" w:sz="0" w:space="0" w:color="auto"/>
        <w:right w:val="none" w:sz="0" w:space="0" w:color="auto"/>
      </w:divBdr>
    </w:div>
    <w:div w:id="1750958024">
      <w:bodyDiv w:val="1"/>
      <w:marLeft w:val="0"/>
      <w:marRight w:val="0"/>
      <w:marTop w:val="0"/>
      <w:marBottom w:val="0"/>
      <w:divBdr>
        <w:top w:val="none" w:sz="0" w:space="0" w:color="auto"/>
        <w:left w:val="none" w:sz="0" w:space="0" w:color="auto"/>
        <w:bottom w:val="none" w:sz="0" w:space="0" w:color="auto"/>
        <w:right w:val="none" w:sz="0" w:space="0" w:color="auto"/>
      </w:divBdr>
    </w:div>
    <w:div w:id="1759129860">
      <w:bodyDiv w:val="1"/>
      <w:marLeft w:val="0"/>
      <w:marRight w:val="0"/>
      <w:marTop w:val="0"/>
      <w:marBottom w:val="0"/>
      <w:divBdr>
        <w:top w:val="none" w:sz="0" w:space="0" w:color="auto"/>
        <w:left w:val="none" w:sz="0" w:space="0" w:color="auto"/>
        <w:bottom w:val="none" w:sz="0" w:space="0" w:color="auto"/>
        <w:right w:val="none" w:sz="0" w:space="0" w:color="auto"/>
      </w:divBdr>
    </w:div>
    <w:div w:id="1760522279">
      <w:bodyDiv w:val="1"/>
      <w:marLeft w:val="0"/>
      <w:marRight w:val="0"/>
      <w:marTop w:val="0"/>
      <w:marBottom w:val="0"/>
      <w:divBdr>
        <w:top w:val="none" w:sz="0" w:space="0" w:color="auto"/>
        <w:left w:val="none" w:sz="0" w:space="0" w:color="auto"/>
        <w:bottom w:val="none" w:sz="0" w:space="0" w:color="auto"/>
        <w:right w:val="none" w:sz="0" w:space="0" w:color="auto"/>
      </w:divBdr>
    </w:div>
    <w:div w:id="1780834050">
      <w:bodyDiv w:val="1"/>
      <w:marLeft w:val="0"/>
      <w:marRight w:val="0"/>
      <w:marTop w:val="0"/>
      <w:marBottom w:val="0"/>
      <w:divBdr>
        <w:top w:val="none" w:sz="0" w:space="0" w:color="auto"/>
        <w:left w:val="none" w:sz="0" w:space="0" w:color="auto"/>
        <w:bottom w:val="none" w:sz="0" w:space="0" w:color="auto"/>
        <w:right w:val="none" w:sz="0" w:space="0" w:color="auto"/>
      </w:divBdr>
    </w:div>
    <w:div w:id="1835026682">
      <w:bodyDiv w:val="1"/>
      <w:marLeft w:val="0"/>
      <w:marRight w:val="0"/>
      <w:marTop w:val="0"/>
      <w:marBottom w:val="0"/>
      <w:divBdr>
        <w:top w:val="none" w:sz="0" w:space="0" w:color="auto"/>
        <w:left w:val="none" w:sz="0" w:space="0" w:color="auto"/>
        <w:bottom w:val="none" w:sz="0" w:space="0" w:color="auto"/>
        <w:right w:val="none" w:sz="0" w:space="0" w:color="auto"/>
      </w:divBdr>
    </w:div>
    <w:div w:id="1876114850">
      <w:bodyDiv w:val="1"/>
      <w:marLeft w:val="0"/>
      <w:marRight w:val="0"/>
      <w:marTop w:val="0"/>
      <w:marBottom w:val="0"/>
      <w:divBdr>
        <w:top w:val="none" w:sz="0" w:space="0" w:color="auto"/>
        <w:left w:val="none" w:sz="0" w:space="0" w:color="auto"/>
        <w:bottom w:val="none" w:sz="0" w:space="0" w:color="auto"/>
        <w:right w:val="none" w:sz="0" w:space="0" w:color="auto"/>
      </w:divBdr>
    </w:div>
    <w:div w:id="1932004689">
      <w:bodyDiv w:val="1"/>
      <w:marLeft w:val="0"/>
      <w:marRight w:val="0"/>
      <w:marTop w:val="0"/>
      <w:marBottom w:val="0"/>
      <w:divBdr>
        <w:top w:val="none" w:sz="0" w:space="0" w:color="auto"/>
        <w:left w:val="none" w:sz="0" w:space="0" w:color="auto"/>
        <w:bottom w:val="none" w:sz="0" w:space="0" w:color="auto"/>
        <w:right w:val="none" w:sz="0" w:space="0" w:color="auto"/>
      </w:divBdr>
    </w:div>
    <w:div w:id="1955626631">
      <w:bodyDiv w:val="1"/>
      <w:marLeft w:val="0"/>
      <w:marRight w:val="0"/>
      <w:marTop w:val="0"/>
      <w:marBottom w:val="0"/>
      <w:divBdr>
        <w:top w:val="none" w:sz="0" w:space="0" w:color="auto"/>
        <w:left w:val="none" w:sz="0" w:space="0" w:color="auto"/>
        <w:bottom w:val="none" w:sz="0" w:space="0" w:color="auto"/>
        <w:right w:val="none" w:sz="0" w:space="0" w:color="auto"/>
      </w:divBdr>
    </w:div>
    <w:div w:id="2043821684">
      <w:bodyDiv w:val="1"/>
      <w:marLeft w:val="0"/>
      <w:marRight w:val="0"/>
      <w:marTop w:val="0"/>
      <w:marBottom w:val="0"/>
      <w:divBdr>
        <w:top w:val="none" w:sz="0" w:space="0" w:color="auto"/>
        <w:left w:val="none" w:sz="0" w:space="0" w:color="auto"/>
        <w:bottom w:val="none" w:sz="0" w:space="0" w:color="auto"/>
        <w:right w:val="none" w:sz="0" w:space="0" w:color="auto"/>
      </w:divBdr>
    </w:div>
    <w:div w:id="21008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5E5AC0-2E52-4E92-B70D-0DA4D990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7</Pages>
  <Words>2010</Words>
  <Characters>11061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61</cp:revision>
  <dcterms:created xsi:type="dcterms:W3CDTF">2023-11-12T03:16:00Z</dcterms:created>
  <dcterms:modified xsi:type="dcterms:W3CDTF">2023-11-23T01:10:00Z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id="yQNWJLGD"/&gt;&lt;style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