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C07CB" w:rsidRPr="007617A0" w:rsidRDefault="00000000">
      <w:pPr>
        <w:pStyle w:val="Ttulo1"/>
        <w:rPr>
          <w:rFonts w:cstheme="majorHAnsi"/>
          <w:color w:val="auto"/>
          <w:lang w:val="es-GT"/>
        </w:rPr>
      </w:pPr>
      <w:r w:rsidRPr="007617A0">
        <w:rPr>
          <w:rFonts w:cstheme="majorHAnsi"/>
          <w:color w:val="auto"/>
          <w:lang w:val="es-GT"/>
        </w:rPr>
        <w:t>MANUAL DE USUARIO - PLATAFORMA MEDISHARE</w:t>
      </w:r>
    </w:p>
    <w:p w:rsidR="002C07CB" w:rsidRPr="007617A0" w:rsidRDefault="00000000">
      <w:pPr>
        <w:pStyle w:val="Ttulo2"/>
        <w:rPr>
          <w:rFonts w:cstheme="majorHAnsi"/>
          <w:color w:val="auto"/>
          <w:lang w:val="es-GT"/>
        </w:rPr>
      </w:pPr>
      <w:r w:rsidRPr="007617A0">
        <w:rPr>
          <w:rFonts w:cstheme="majorHAnsi"/>
          <w:color w:val="auto"/>
          <w:lang w:val="es-GT"/>
        </w:rPr>
        <w:t xml:space="preserve">¡Bienvenido a </w:t>
      </w:r>
      <w:proofErr w:type="spellStart"/>
      <w:r w:rsidRPr="007617A0">
        <w:rPr>
          <w:rFonts w:cstheme="majorHAnsi"/>
          <w:color w:val="auto"/>
          <w:lang w:val="es-GT"/>
        </w:rPr>
        <w:t>MediShare</w:t>
      </w:r>
      <w:proofErr w:type="spellEnd"/>
      <w:r w:rsidRPr="007617A0">
        <w:rPr>
          <w:rFonts w:cstheme="majorHAnsi"/>
          <w:color w:val="auto"/>
          <w:lang w:val="es-GT"/>
        </w:rPr>
        <w:t>!</w:t>
      </w:r>
    </w:p>
    <w:p w:rsidR="002C07CB" w:rsidRPr="007617A0" w:rsidRDefault="00000000">
      <w:pPr>
        <w:rPr>
          <w:rFonts w:asciiTheme="majorHAnsi" w:hAnsiTheme="majorHAnsi" w:cstheme="majorHAnsi"/>
          <w:lang w:val="es-GT"/>
        </w:rPr>
      </w:pPr>
      <w:proofErr w:type="spellStart"/>
      <w:r w:rsidRPr="007617A0">
        <w:rPr>
          <w:rFonts w:asciiTheme="majorHAnsi" w:hAnsiTheme="majorHAnsi" w:cstheme="majorHAnsi"/>
          <w:lang w:val="es-GT"/>
        </w:rPr>
        <w:t>MediShare</w:t>
      </w:r>
      <w:proofErr w:type="spellEnd"/>
      <w:r w:rsidRPr="007617A0">
        <w:rPr>
          <w:rFonts w:asciiTheme="majorHAnsi" w:hAnsiTheme="majorHAnsi" w:cstheme="majorHAnsi"/>
          <w:lang w:val="es-GT"/>
        </w:rPr>
        <w:t xml:space="preserve"> es una plataforma comunitaria y solidaria diseñada para conectar a personas que tienen medicamentos en buen estado y ya no utilizan, con clínicas y asociaciones que los necesitan con urgencia para ayudar a quienes más lo requieren. Este manual te guiará paso a paso, de forma muy sencilla y sin tecnicismos, sobre cómo utilizar cada una de las funciones de la página.</w:t>
      </w:r>
    </w:p>
    <w:p w:rsidR="002C07CB" w:rsidRPr="007617A0" w:rsidRDefault="00000000">
      <w:pPr>
        <w:pStyle w:val="Ttulo2"/>
        <w:rPr>
          <w:rFonts w:cstheme="majorHAnsi"/>
          <w:color w:val="auto"/>
          <w:lang w:val="es-GT"/>
        </w:rPr>
      </w:pPr>
      <w:r w:rsidRPr="007617A0">
        <w:rPr>
          <w:rFonts w:cstheme="majorHAnsi"/>
          <w:color w:val="auto"/>
          <w:lang w:val="es-GT"/>
        </w:rPr>
        <w:t>1. ¿Cómo ingresar a la plataforma?</w:t>
      </w:r>
    </w:p>
    <w:p w:rsidR="002C07CB" w:rsidRPr="007617A0" w:rsidRDefault="00000000">
      <w:pPr>
        <w:rPr>
          <w:rFonts w:asciiTheme="majorHAnsi" w:hAnsiTheme="majorHAnsi" w:cstheme="majorHAnsi"/>
          <w:lang w:val="es-GT"/>
        </w:rPr>
      </w:pPr>
      <w:r w:rsidRPr="007617A0">
        <w:rPr>
          <w:rFonts w:asciiTheme="majorHAnsi" w:hAnsiTheme="majorHAnsi" w:cstheme="majorHAnsi"/>
          <w:lang w:val="es-GT"/>
        </w:rPr>
        <w:t xml:space="preserve">Al abrir </w:t>
      </w:r>
      <w:proofErr w:type="spellStart"/>
      <w:r w:rsidRPr="007617A0">
        <w:rPr>
          <w:rFonts w:asciiTheme="majorHAnsi" w:hAnsiTheme="majorHAnsi" w:cstheme="majorHAnsi"/>
          <w:lang w:val="es-GT"/>
        </w:rPr>
        <w:t>MediShare</w:t>
      </w:r>
      <w:proofErr w:type="spellEnd"/>
      <w:r w:rsidRPr="007617A0">
        <w:rPr>
          <w:rFonts w:asciiTheme="majorHAnsi" w:hAnsiTheme="majorHAnsi" w:cstheme="majorHAnsi"/>
          <w:lang w:val="es-GT"/>
        </w:rPr>
        <w:t xml:space="preserve">, verás una pantalla de bienvenida para iniciar sesión. Si ya tienes una cuenta, simplemente escribe tu correo electrónico y tu contraseña, luego haz clic en el botón azul "Ingresar a </w:t>
      </w:r>
      <w:proofErr w:type="spellStart"/>
      <w:r w:rsidRPr="007617A0">
        <w:rPr>
          <w:rFonts w:asciiTheme="majorHAnsi" w:hAnsiTheme="majorHAnsi" w:cstheme="majorHAnsi"/>
          <w:lang w:val="es-GT"/>
        </w:rPr>
        <w:t>MediShare</w:t>
      </w:r>
      <w:proofErr w:type="spellEnd"/>
      <w:r w:rsidRPr="007617A0">
        <w:rPr>
          <w:rFonts w:asciiTheme="majorHAnsi" w:hAnsiTheme="majorHAnsi" w:cstheme="majorHAnsi"/>
          <w:lang w:val="es-GT"/>
        </w:rPr>
        <w:t>".</w:t>
      </w:r>
    </w:p>
    <w:p w:rsidR="007617A0" w:rsidRDefault="00000000">
      <w:pPr>
        <w:rPr>
          <w:rFonts w:asciiTheme="majorHAnsi" w:hAnsiTheme="majorHAnsi" w:cstheme="majorHAnsi"/>
          <w:lang w:val="es-GT"/>
        </w:rPr>
      </w:pPr>
      <w:r w:rsidRPr="007617A0">
        <w:rPr>
          <w:rFonts w:asciiTheme="majorHAnsi" w:hAnsiTheme="majorHAnsi" w:cstheme="majorHAnsi"/>
          <w:lang w:val="es-GT"/>
        </w:rPr>
        <w:t>Si eres nuevo usuario y aún no tienes cuenta, busca en la parte inferior la frase "¿No tienes una cuenta aún?" y haz clic en "Regístrate aquí". Esto te llevará a un formulario donde podrás ingresar tu Nombre Completo, tu correo, el nombre de tu institución (si aplica) y una contraseña para unirte a la red</w:t>
      </w:r>
    </w:p>
    <w:p w:rsidR="007617A0" w:rsidRDefault="007617A0">
      <w:pPr>
        <w:rPr>
          <w:rFonts w:asciiTheme="majorHAnsi" w:hAnsiTheme="majorHAnsi" w:cstheme="majorHAnsi"/>
          <w:lang w:val="es-GT"/>
        </w:rPr>
      </w:pPr>
      <w:r>
        <w:rPr>
          <w:rFonts w:asciiTheme="majorHAnsi" w:hAnsiTheme="majorHAnsi" w:cstheme="majorHAnsi"/>
          <w:noProof/>
          <w:lang w:val="es-GT"/>
        </w:rPr>
        <w:drawing>
          <wp:anchor distT="0" distB="0" distL="114300" distR="114300" simplePos="0" relativeHeight="251638784" behindDoc="0" locked="0" layoutInCell="1" allowOverlap="1" wp14:anchorId="2E4E9E80">
            <wp:simplePos x="0" y="0"/>
            <wp:positionH relativeFrom="column">
              <wp:posOffset>0</wp:posOffset>
            </wp:positionH>
            <wp:positionV relativeFrom="paragraph">
              <wp:posOffset>92710</wp:posOffset>
            </wp:positionV>
            <wp:extent cx="5467350" cy="3867150"/>
            <wp:effectExtent l="0" t="0" r="0" b="0"/>
            <wp:wrapNone/>
            <wp:docPr id="7448537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2556" t="459" r="11120" b="6597"/>
                    <a:stretch/>
                  </pic:blipFill>
                  <pic:spPr bwMode="auto">
                    <a:xfrm>
                      <a:off x="0" y="0"/>
                      <a:ext cx="5467350" cy="3867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2C07CB" w:rsidRDefault="00000000">
      <w:pPr>
        <w:rPr>
          <w:rFonts w:asciiTheme="majorHAnsi" w:hAnsiTheme="majorHAnsi" w:cstheme="majorHAnsi"/>
          <w:lang w:val="es-GT"/>
        </w:rPr>
      </w:pPr>
      <w:r w:rsidRPr="007617A0">
        <w:rPr>
          <w:rFonts w:asciiTheme="majorHAnsi" w:hAnsiTheme="majorHAnsi" w:cstheme="majorHAnsi"/>
          <w:lang w:val="es-GT"/>
        </w:rPr>
        <w:t>.</w:t>
      </w:r>
    </w:p>
    <w:p w:rsidR="007617A0" w:rsidRPr="007617A0" w:rsidRDefault="007617A0">
      <w:pPr>
        <w:rPr>
          <w:rFonts w:asciiTheme="majorHAnsi" w:hAnsiTheme="majorHAnsi" w:cstheme="majorHAnsi"/>
          <w:lang w:val="es-GT"/>
        </w:rPr>
      </w:pPr>
      <w:r>
        <w:rPr>
          <w:noProof/>
        </w:rPr>
        <mc:AlternateContent>
          <mc:Choice Requires="wps">
            <w:drawing>
              <wp:inline distT="0" distB="0" distL="0" distR="0">
                <wp:extent cx="304800" cy="304800"/>
                <wp:effectExtent l="0" t="0" r="0" b="0"/>
                <wp:docPr id="1197068797" name="Rectángulo 1" descr="Imagen seleccionada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E0068C" id="Rectángulo 1" o:spid="_x0000_s1026" alt="Imagen seleccionada presentada en un 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617A0" w:rsidRDefault="007617A0">
      <w:pPr>
        <w:pStyle w:val="Ttulo2"/>
        <w:rPr>
          <w:rFonts w:cstheme="majorHAnsi"/>
          <w:color w:val="auto"/>
          <w:lang w:val="es-GT"/>
        </w:rPr>
      </w:pPr>
      <w:r>
        <w:rPr>
          <w:rFonts w:cstheme="majorHAnsi"/>
          <w:noProof/>
          <w:color w:val="auto"/>
          <w:lang w:val="es-GT"/>
        </w:rPr>
        <w:lastRenderedPageBreak/>
        <w:drawing>
          <wp:anchor distT="0" distB="0" distL="114300" distR="114300" simplePos="0" relativeHeight="251641856" behindDoc="0" locked="0" layoutInCell="1" allowOverlap="1" wp14:anchorId="5EE81791">
            <wp:simplePos x="0" y="0"/>
            <wp:positionH relativeFrom="column">
              <wp:posOffset>-635</wp:posOffset>
            </wp:positionH>
            <wp:positionV relativeFrom="paragraph">
              <wp:posOffset>-733425</wp:posOffset>
            </wp:positionV>
            <wp:extent cx="4943475" cy="4019214"/>
            <wp:effectExtent l="0" t="0" r="0" b="635"/>
            <wp:wrapNone/>
            <wp:docPr id="16806228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43475" cy="4019214"/>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extent cx="304800" cy="304800"/>
                <wp:effectExtent l="0" t="0" r="0" b="0"/>
                <wp:docPr id="1575506277" name="Rectángulo 3" descr="Imagen seleccionada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411870" id="Rectángulo 3" o:spid="_x0000_s1026" alt="Imagen seleccionada presentada en un 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617A0" w:rsidRDefault="007617A0">
      <w:pPr>
        <w:pStyle w:val="Ttulo2"/>
        <w:rPr>
          <w:rFonts w:cstheme="majorHAnsi"/>
          <w:color w:val="auto"/>
          <w:lang w:val="es-GT"/>
        </w:rPr>
      </w:pPr>
    </w:p>
    <w:p w:rsidR="007617A0" w:rsidRDefault="007617A0">
      <w:pPr>
        <w:pStyle w:val="Ttulo2"/>
        <w:rPr>
          <w:rFonts w:cstheme="majorHAnsi"/>
          <w:color w:val="auto"/>
          <w:lang w:val="es-GT"/>
        </w:rPr>
      </w:pPr>
    </w:p>
    <w:p w:rsidR="007617A0" w:rsidRDefault="007617A0">
      <w:pPr>
        <w:pStyle w:val="Ttulo2"/>
        <w:rPr>
          <w:rFonts w:cstheme="majorHAnsi"/>
          <w:color w:val="auto"/>
          <w:lang w:val="es-GT"/>
        </w:rPr>
      </w:pPr>
    </w:p>
    <w:p w:rsidR="007617A0" w:rsidRDefault="007617A0">
      <w:pPr>
        <w:pStyle w:val="Ttulo2"/>
        <w:rPr>
          <w:rFonts w:cstheme="majorHAnsi"/>
          <w:color w:val="auto"/>
          <w:lang w:val="es-GT"/>
        </w:rPr>
      </w:pPr>
    </w:p>
    <w:p w:rsidR="007617A0" w:rsidRDefault="007617A0">
      <w:pPr>
        <w:pStyle w:val="Ttulo2"/>
        <w:rPr>
          <w:rFonts w:cstheme="majorHAnsi"/>
          <w:color w:val="auto"/>
          <w:lang w:val="es-GT"/>
        </w:rPr>
      </w:pPr>
    </w:p>
    <w:p w:rsidR="007617A0" w:rsidRDefault="007617A0" w:rsidP="007617A0">
      <w:pPr>
        <w:rPr>
          <w:lang w:val="es-GT"/>
        </w:rPr>
      </w:pPr>
    </w:p>
    <w:p w:rsidR="007617A0" w:rsidRDefault="007617A0" w:rsidP="007617A0">
      <w:pPr>
        <w:rPr>
          <w:lang w:val="es-GT"/>
        </w:rPr>
      </w:pPr>
    </w:p>
    <w:p w:rsidR="007617A0" w:rsidRPr="007617A0" w:rsidRDefault="007617A0" w:rsidP="007617A0">
      <w:pPr>
        <w:rPr>
          <w:lang w:val="es-GT"/>
        </w:rPr>
      </w:pPr>
    </w:p>
    <w:p w:rsidR="007617A0" w:rsidRDefault="007617A0">
      <w:pPr>
        <w:pStyle w:val="Ttulo2"/>
        <w:rPr>
          <w:rFonts w:cstheme="majorHAnsi"/>
          <w:color w:val="auto"/>
          <w:lang w:val="es-GT"/>
        </w:rPr>
      </w:pPr>
    </w:p>
    <w:p w:rsidR="002C07CB" w:rsidRPr="007617A0" w:rsidRDefault="00000000">
      <w:pPr>
        <w:pStyle w:val="Ttulo2"/>
        <w:rPr>
          <w:rFonts w:cstheme="majorHAnsi"/>
          <w:color w:val="auto"/>
          <w:lang w:val="es-GT"/>
        </w:rPr>
      </w:pPr>
      <w:r w:rsidRPr="007617A0">
        <w:rPr>
          <w:rFonts w:cstheme="majorHAnsi"/>
          <w:color w:val="auto"/>
          <w:lang w:val="es-GT"/>
        </w:rPr>
        <w:t>2. Pantalla Principal</w:t>
      </w:r>
    </w:p>
    <w:p w:rsidR="002C07CB" w:rsidRPr="007617A0" w:rsidRDefault="00000000">
      <w:pPr>
        <w:rPr>
          <w:rFonts w:asciiTheme="majorHAnsi" w:hAnsiTheme="majorHAnsi" w:cstheme="majorHAnsi"/>
          <w:lang w:val="es-GT"/>
        </w:rPr>
      </w:pPr>
      <w:r w:rsidRPr="007617A0">
        <w:rPr>
          <w:rFonts w:asciiTheme="majorHAnsi" w:hAnsiTheme="majorHAnsi" w:cstheme="majorHAnsi"/>
          <w:lang w:val="es-GT"/>
        </w:rPr>
        <w:t xml:space="preserve">Una vez dentro, verás la página principal de </w:t>
      </w:r>
      <w:proofErr w:type="spellStart"/>
      <w:r w:rsidRPr="007617A0">
        <w:rPr>
          <w:rFonts w:asciiTheme="majorHAnsi" w:hAnsiTheme="majorHAnsi" w:cstheme="majorHAnsi"/>
          <w:lang w:val="es-GT"/>
        </w:rPr>
        <w:t>MediShare</w:t>
      </w:r>
      <w:proofErr w:type="spellEnd"/>
      <w:r w:rsidRPr="007617A0">
        <w:rPr>
          <w:rFonts w:asciiTheme="majorHAnsi" w:hAnsiTheme="majorHAnsi" w:cstheme="majorHAnsi"/>
          <w:lang w:val="es-GT"/>
        </w:rPr>
        <w:t xml:space="preserve"> con el mensaje: "Tus medicamentos no utilizados salvan vidas". En la parte superior encontrarás un menú con botones claros para navegar:</w:t>
      </w:r>
    </w:p>
    <w:p w:rsidR="002C07CB" w:rsidRPr="007617A0" w:rsidRDefault="00000000">
      <w:pPr>
        <w:pStyle w:val="Listaconvietas"/>
        <w:rPr>
          <w:rFonts w:asciiTheme="majorHAnsi" w:hAnsiTheme="majorHAnsi" w:cstheme="majorHAnsi"/>
          <w:lang w:val="es-GT"/>
        </w:rPr>
      </w:pPr>
      <w:r w:rsidRPr="007617A0">
        <w:rPr>
          <w:rFonts w:asciiTheme="majorHAnsi" w:hAnsiTheme="majorHAnsi" w:cstheme="majorHAnsi"/>
          <w:b/>
          <w:lang w:val="es-GT"/>
        </w:rPr>
        <w:t xml:space="preserve">Inicio: </w:t>
      </w:r>
      <w:r w:rsidRPr="007617A0">
        <w:rPr>
          <w:rFonts w:asciiTheme="majorHAnsi" w:hAnsiTheme="majorHAnsi" w:cstheme="majorHAnsi"/>
          <w:lang w:val="es-GT"/>
        </w:rPr>
        <w:t>Te regresa a la pantalla principal.</w:t>
      </w:r>
    </w:p>
    <w:p w:rsidR="002C07CB" w:rsidRPr="007617A0" w:rsidRDefault="00000000">
      <w:pPr>
        <w:pStyle w:val="Listaconvietas"/>
        <w:rPr>
          <w:rFonts w:asciiTheme="majorHAnsi" w:hAnsiTheme="majorHAnsi" w:cstheme="majorHAnsi"/>
          <w:lang w:val="es-GT"/>
        </w:rPr>
      </w:pPr>
      <w:r w:rsidRPr="007617A0">
        <w:rPr>
          <w:rFonts w:asciiTheme="majorHAnsi" w:hAnsiTheme="majorHAnsi" w:cstheme="majorHAnsi"/>
          <w:b/>
          <w:lang w:val="es-GT"/>
        </w:rPr>
        <w:t xml:space="preserve">¿Quiénes Somos?: </w:t>
      </w:r>
      <w:r w:rsidRPr="007617A0">
        <w:rPr>
          <w:rFonts w:asciiTheme="majorHAnsi" w:hAnsiTheme="majorHAnsi" w:cstheme="majorHAnsi"/>
          <w:lang w:val="es-GT"/>
        </w:rPr>
        <w:t>Explica la misión de la plataforma y su impacto social.</w:t>
      </w:r>
    </w:p>
    <w:p w:rsidR="002C07CB" w:rsidRPr="007617A0" w:rsidRDefault="00000000">
      <w:pPr>
        <w:pStyle w:val="Listaconvietas"/>
        <w:rPr>
          <w:rFonts w:asciiTheme="majorHAnsi" w:hAnsiTheme="majorHAnsi" w:cstheme="majorHAnsi"/>
          <w:lang w:val="es-GT"/>
        </w:rPr>
      </w:pPr>
      <w:r w:rsidRPr="007617A0">
        <w:rPr>
          <w:rFonts w:asciiTheme="majorHAnsi" w:hAnsiTheme="majorHAnsi" w:cstheme="majorHAnsi"/>
          <w:b/>
          <w:lang w:val="es-GT"/>
        </w:rPr>
        <w:t xml:space="preserve">Quiero Donar: </w:t>
      </w:r>
      <w:r w:rsidRPr="007617A0">
        <w:rPr>
          <w:rFonts w:asciiTheme="majorHAnsi" w:hAnsiTheme="majorHAnsi" w:cstheme="majorHAnsi"/>
          <w:lang w:val="es-GT"/>
        </w:rPr>
        <w:t>Te lleva directo al formulario para registrar un medicamento que desees donar.</w:t>
      </w:r>
    </w:p>
    <w:p w:rsidR="002C07CB" w:rsidRDefault="00000000">
      <w:pPr>
        <w:pStyle w:val="Listaconvietas"/>
        <w:rPr>
          <w:rFonts w:asciiTheme="majorHAnsi" w:hAnsiTheme="majorHAnsi" w:cstheme="majorHAnsi"/>
          <w:lang w:val="es-GT"/>
        </w:rPr>
      </w:pPr>
      <w:r w:rsidRPr="007617A0">
        <w:rPr>
          <w:rFonts w:asciiTheme="majorHAnsi" w:hAnsiTheme="majorHAnsi" w:cstheme="majorHAnsi"/>
          <w:b/>
          <w:lang w:val="es-GT"/>
        </w:rPr>
        <w:t xml:space="preserve">Catálogo Clínicas: </w:t>
      </w:r>
      <w:r w:rsidRPr="007617A0">
        <w:rPr>
          <w:rFonts w:asciiTheme="majorHAnsi" w:hAnsiTheme="majorHAnsi" w:cstheme="majorHAnsi"/>
          <w:lang w:val="es-GT"/>
        </w:rPr>
        <w:t>Muestra los medicamentos disponibles para que las clínicas puedan solicitarlos.</w:t>
      </w:r>
    </w:p>
    <w:p w:rsidR="007617A0" w:rsidRDefault="007617A0" w:rsidP="007617A0">
      <w:pPr>
        <w:pStyle w:val="Listaconvietas"/>
        <w:numPr>
          <w:ilvl w:val="0"/>
          <w:numId w:val="0"/>
        </w:numPr>
        <w:ind w:left="360"/>
        <w:rPr>
          <w:rFonts w:asciiTheme="majorHAnsi" w:hAnsiTheme="majorHAnsi" w:cstheme="majorHAnsi"/>
          <w:lang w:val="es-GT"/>
        </w:rPr>
      </w:pPr>
    </w:p>
    <w:p w:rsidR="007617A0" w:rsidRDefault="007617A0" w:rsidP="007617A0">
      <w:pPr>
        <w:pStyle w:val="Listaconvietas"/>
        <w:numPr>
          <w:ilvl w:val="0"/>
          <w:numId w:val="0"/>
        </w:numPr>
        <w:ind w:left="360"/>
        <w:rPr>
          <w:rFonts w:asciiTheme="majorHAnsi" w:hAnsiTheme="majorHAnsi" w:cstheme="majorHAnsi"/>
          <w:lang w:val="es-GT"/>
        </w:rPr>
      </w:pPr>
      <w:r>
        <w:rPr>
          <w:rFonts w:asciiTheme="majorHAnsi" w:hAnsiTheme="majorHAnsi" w:cstheme="majorHAnsi"/>
          <w:noProof/>
          <w:lang w:val="es-GT"/>
        </w:rPr>
        <w:drawing>
          <wp:anchor distT="0" distB="0" distL="114300" distR="114300" simplePos="0" relativeHeight="251644928" behindDoc="0" locked="0" layoutInCell="1" allowOverlap="1" wp14:anchorId="1A819817">
            <wp:simplePos x="0" y="0"/>
            <wp:positionH relativeFrom="column">
              <wp:posOffset>142875</wp:posOffset>
            </wp:positionH>
            <wp:positionV relativeFrom="paragraph">
              <wp:posOffset>112395</wp:posOffset>
            </wp:positionV>
            <wp:extent cx="5120640" cy="2609850"/>
            <wp:effectExtent l="0" t="0" r="3810" b="0"/>
            <wp:wrapNone/>
            <wp:docPr id="6115451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0640" cy="2609850"/>
                    </a:xfrm>
                    <a:prstGeom prst="rect">
                      <a:avLst/>
                    </a:prstGeom>
                    <a:noFill/>
                  </pic:spPr>
                </pic:pic>
              </a:graphicData>
            </a:graphic>
          </wp:anchor>
        </w:drawing>
      </w:r>
    </w:p>
    <w:p w:rsidR="007617A0" w:rsidRDefault="007617A0" w:rsidP="007617A0">
      <w:pPr>
        <w:pStyle w:val="Listaconvietas"/>
        <w:numPr>
          <w:ilvl w:val="0"/>
          <w:numId w:val="0"/>
        </w:numPr>
        <w:ind w:left="360"/>
        <w:rPr>
          <w:rFonts w:asciiTheme="majorHAnsi" w:hAnsiTheme="majorHAnsi" w:cstheme="majorHAnsi"/>
          <w:lang w:val="es-GT"/>
        </w:rPr>
      </w:pPr>
    </w:p>
    <w:p w:rsidR="007617A0" w:rsidRDefault="007617A0" w:rsidP="007617A0">
      <w:pPr>
        <w:pStyle w:val="Listaconvietas"/>
        <w:numPr>
          <w:ilvl w:val="0"/>
          <w:numId w:val="0"/>
        </w:numPr>
        <w:ind w:left="360"/>
        <w:rPr>
          <w:rFonts w:asciiTheme="majorHAnsi" w:hAnsiTheme="majorHAnsi" w:cstheme="majorHAnsi"/>
          <w:lang w:val="es-GT"/>
        </w:rPr>
      </w:pPr>
    </w:p>
    <w:p w:rsidR="007617A0" w:rsidRDefault="007617A0" w:rsidP="007617A0">
      <w:pPr>
        <w:pStyle w:val="Listaconvietas"/>
        <w:numPr>
          <w:ilvl w:val="0"/>
          <w:numId w:val="0"/>
        </w:numPr>
        <w:ind w:left="360"/>
        <w:rPr>
          <w:rFonts w:asciiTheme="majorHAnsi" w:hAnsiTheme="majorHAnsi" w:cstheme="majorHAnsi"/>
          <w:lang w:val="es-GT"/>
        </w:rPr>
      </w:pPr>
    </w:p>
    <w:p w:rsidR="007617A0" w:rsidRDefault="007617A0" w:rsidP="007617A0">
      <w:pPr>
        <w:pStyle w:val="Listaconvietas"/>
        <w:numPr>
          <w:ilvl w:val="0"/>
          <w:numId w:val="0"/>
        </w:numPr>
        <w:ind w:left="360"/>
        <w:rPr>
          <w:rFonts w:asciiTheme="majorHAnsi" w:hAnsiTheme="majorHAnsi" w:cstheme="majorHAnsi"/>
          <w:lang w:val="es-GT"/>
        </w:rPr>
      </w:pPr>
    </w:p>
    <w:p w:rsidR="007617A0" w:rsidRDefault="007617A0" w:rsidP="007617A0">
      <w:pPr>
        <w:pStyle w:val="Listaconvietas"/>
        <w:numPr>
          <w:ilvl w:val="0"/>
          <w:numId w:val="0"/>
        </w:numPr>
        <w:ind w:left="360"/>
        <w:rPr>
          <w:rFonts w:asciiTheme="majorHAnsi" w:hAnsiTheme="majorHAnsi" w:cstheme="majorHAnsi"/>
          <w:lang w:val="es-GT"/>
        </w:rPr>
      </w:pPr>
    </w:p>
    <w:p w:rsidR="007617A0" w:rsidRDefault="007617A0" w:rsidP="007617A0">
      <w:pPr>
        <w:pStyle w:val="Listaconvietas"/>
        <w:numPr>
          <w:ilvl w:val="0"/>
          <w:numId w:val="0"/>
        </w:numPr>
        <w:ind w:left="360"/>
        <w:rPr>
          <w:rFonts w:asciiTheme="majorHAnsi" w:hAnsiTheme="majorHAnsi" w:cstheme="majorHAnsi"/>
          <w:lang w:val="es-GT"/>
        </w:rPr>
      </w:pPr>
    </w:p>
    <w:p w:rsidR="007617A0" w:rsidRDefault="007617A0" w:rsidP="007617A0">
      <w:pPr>
        <w:pStyle w:val="Listaconvietas"/>
        <w:numPr>
          <w:ilvl w:val="0"/>
          <w:numId w:val="0"/>
        </w:numPr>
        <w:ind w:left="360"/>
        <w:rPr>
          <w:rFonts w:asciiTheme="majorHAnsi" w:hAnsiTheme="majorHAnsi" w:cstheme="majorHAnsi"/>
          <w:lang w:val="es-GT"/>
        </w:rPr>
      </w:pPr>
    </w:p>
    <w:p w:rsidR="007617A0" w:rsidRPr="007617A0" w:rsidRDefault="007617A0" w:rsidP="007617A0">
      <w:pPr>
        <w:pStyle w:val="Listaconvietas"/>
        <w:numPr>
          <w:ilvl w:val="0"/>
          <w:numId w:val="0"/>
        </w:numPr>
        <w:ind w:left="360"/>
        <w:rPr>
          <w:rFonts w:asciiTheme="majorHAnsi" w:hAnsiTheme="majorHAnsi" w:cstheme="majorHAnsi"/>
          <w:lang w:val="es-GT"/>
        </w:rPr>
      </w:pPr>
    </w:p>
    <w:p w:rsidR="002C07CB" w:rsidRPr="007617A0" w:rsidRDefault="00000000">
      <w:pPr>
        <w:pStyle w:val="Ttulo2"/>
        <w:rPr>
          <w:rFonts w:cstheme="majorHAnsi"/>
          <w:color w:val="auto"/>
          <w:lang w:val="es-GT"/>
        </w:rPr>
      </w:pPr>
      <w:r w:rsidRPr="007617A0">
        <w:rPr>
          <w:rFonts w:cstheme="majorHAnsi"/>
          <w:color w:val="auto"/>
          <w:lang w:val="es-GT"/>
        </w:rPr>
        <w:lastRenderedPageBreak/>
        <w:t>3. ¿Cómo donar un medicamento?</w:t>
      </w:r>
    </w:p>
    <w:p w:rsidR="002C07CB" w:rsidRPr="007617A0" w:rsidRDefault="00000000">
      <w:pPr>
        <w:rPr>
          <w:rFonts w:asciiTheme="majorHAnsi" w:hAnsiTheme="majorHAnsi" w:cstheme="majorHAnsi"/>
          <w:lang w:val="es-GT"/>
        </w:rPr>
      </w:pPr>
      <w:r w:rsidRPr="007617A0">
        <w:rPr>
          <w:rFonts w:asciiTheme="majorHAnsi" w:hAnsiTheme="majorHAnsi" w:cstheme="majorHAnsi"/>
          <w:lang w:val="es-GT"/>
        </w:rPr>
        <w:t>Si tienes medicamentos en casa que deseas aportar a la comunidad, haz clic en el botón "Quiero Donar". Verás un formulario donde debes rellenar los datos con mucho cuidado y responsabilidad:</w:t>
      </w:r>
    </w:p>
    <w:p w:rsidR="002C07CB" w:rsidRPr="007617A0" w:rsidRDefault="00000000">
      <w:pPr>
        <w:pStyle w:val="Listaconvietas"/>
        <w:rPr>
          <w:rFonts w:asciiTheme="majorHAnsi" w:hAnsiTheme="majorHAnsi" w:cstheme="majorHAnsi"/>
          <w:lang w:val="es-GT"/>
        </w:rPr>
      </w:pPr>
      <w:r w:rsidRPr="007617A0">
        <w:rPr>
          <w:rFonts w:asciiTheme="majorHAnsi" w:hAnsiTheme="majorHAnsi" w:cstheme="majorHAnsi"/>
          <w:b/>
          <w:lang w:val="es-GT"/>
        </w:rPr>
        <w:t xml:space="preserve">Requisito importante: </w:t>
      </w:r>
      <w:r w:rsidRPr="007617A0">
        <w:rPr>
          <w:rFonts w:asciiTheme="majorHAnsi" w:hAnsiTheme="majorHAnsi" w:cstheme="majorHAnsi"/>
          <w:lang w:val="es-GT"/>
        </w:rPr>
        <w:t>Por seguridad sanitaria, la plataforma solo acepta medicamentos en su empaque original, bien sellados, en óptimas condiciones y con al menos 3 meses (90 días) de vigencia antes de su fecha de vencimiento.</w:t>
      </w:r>
    </w:p>
    <w:p w:rsidR="002C07CB" w:rsidRPr="007617A0" w:rsidRDefault="00000000">
      <w:pPr>
        <w:pStyle w:val="Listaconvietas"/>
        <w:rPr>
          <w:rFonts w:asciiTheme="majorHAnsi" w:hAnsiTheme="majorHAnsi" w:cstheme="majorHAnsi"/>
          <w:lang w:val="es-GT"/>
        </w:rPr>
      </w:pPr>
      <w:r w:rsidRPr="007617A0">
        <w:rPr>
          <w:rFonts w:asciiTheme="majorHAnsi" w:hAnsiTheme="majorHAnsi" w:cstheme="majorHAnsi"/>
          <w:b/>
          <w:lang w:val="es-GT"/>
        </w:rPr>
        <w:t xml:space="preserve">Datos a rellenar: </w:t>
      </w:r>
      <w:r w:rsidRPr="007617A0">
        <w:rPr>
          <w:rFonts w:asciiTheme="majorHAnsi" w:hAnsiTheme="majorHAnsi" w:cstheme="majorHAnsi"/>
          <w:lang w:val="es-GT"/>
        </w:rPr>
        <w:t>Escribe el nombre comercial del fármaco, su principio activo, selecciona la presentación (cápsulas, tabletas), categoría terapéutica, número de lote, fecha de caducidad, cantidad de unidades y tu nombre como titular.</w:t>
      </w:r>
    </w:p>
    <w:p w:rsidR="002C07CB" w:rsidRDefault="00000000">
      <w:pPr>
        <w:pStyle w:val="Listaconvietas"/>
        <w:rPr>
          <w:rFonts w:asciiTheme="majorHAnsi" w:hAnsiTheme="majorHAnsi" w:cstheme="majorHAnsi"/>
          <w:lang w:val="es-GT"/>
        </w:rPr>
      </w:pPr>
      <w:r w:rsidRPr="007617A0">
        <w:rPr>
          <w:rFonts w:asciiTheme="majorHAnsi" w:hAnsiTheme="majorHAnsi" w:cstheme="majorHAnsi"/>
          <w:b/>
          <w:lang w:val="es-GT"/>
        </w:rPr>
        <w:t xml:space="preserve">Confirmación: </w:t>
      </w:r>
      <w:r w:rsidRPr="007617A0">
        <w:rPr>
          <w:rFonts w:asciiTheme="majorHAnsi" w:hAnsiTheme="majorHAnsi" w:cstheme="majorHAnsi"/>
          <w:lang w:val="es-GT"/>
        </w:rPr>
        <w:t>Marca la casilla de buena fe confirmando que el medicamento cumple con los estándares, y haz clic en el botón inferior "Registrar Donación".</w:t>
      </w:r>
    </w:p>
    <w:p w:rsidR="007617A0" w:rsidRDefault="007617A0" w:rsidP="007617A0">
      <w:pPr>
        <w:pStyle w:val="Listaconvietas"/>
        <w:numPr>
          <w:ilvl w:val="0"/>
          <w:numId w:val="0"/>
        </w:numPr>
        <w:ind w:left="360" w:hanging="360"/>
        <w:rPr>
          <w:rFonts w:asciiTheme="majorHAnsi" w:hAnsiTheme="majorHAnsi" w:cstheme="majorHAnsi"/>
          <w:lang w:val="es-GT"/>
        </w:rPr>
      </w:pPr>
      <w:r>
        <w:rPr>
          <w:rFonts w:asciiTheme="majorHAnsi" w:hAnsiTheme="majorHAnsi" w:cstheme="majorHAnsi"/>
          <w:noProof/>
          <w:lang w:val="es-GT"/>
        </w:rPr>
        <w:drawing>
          <wp:anchor distT="0" distB="0" distL="114300" distR="114300" simplePos="0" relativeHeight="251652096" behindDoc="0" locked="0" layoutInCell="1" allowOverlap="1" wp14:anchorId="07F49032">
            <wp:simplePos x="0" y="0"/>
            <wp:positionH relativeFrom="column">
              <wp:posOffset>-733425</wp:posOffset>
            </wp:positionH>
            <wp:positionV relativeFrom="paragraph">
              <wp:posOffset>119379</wp:posOffset>
            </wp:positionV>
            <wp:extent cx="7052425" cy="4848225"/>
            <wp:effectExtent l="0" t="0" r="0" b="0"/>
            <wp:wrapNone/>
            <wp:docPr id="176178796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57324" cy="4851593"/>
                    </a:xfrm>
                    <a:prstGeom prst="rect">
                      <a:avLst/>
                    </a:prstGeom>
                    <a:noFill/>
                  </pic:spPr>
                </pic:pic>
              </a:graphicData>
            </a:graphic>
            <wp14:sizeRelH relativeFrom="margin">
              <wp14:pctWidth>0</wp14:pctWidth>
            </wp14:sizeRelH>
            <wp14:sizeRelV relativeFrom="margin">
              <wp14:pctHeight>0</wp14:pctHeight>
            </wp14:sizeRelV>
          </wp:anchor>
        </w:drawing>
      </w:r>
    </w:p>
    <w:p w:rsidR="007617A0" w:rsidRDefault="007617A0" w:rsidP="007617A0">
      <w:pPr>
        <w:pStyle w:val="Listaconvietas"/>
        <w:numPr>
          <w:ilvl w:val="0"/>
          <w:numId w:val="0"/>
        </w:numPr>
        <w:ind w:left="360" w:hanging="360"/>
        <w:rPr>
          <w:rFonts w:asciiTheme="majorHAnsi" w:hAnsiTheme="majorHAnsi" w:cstheme="majorHAnsi"/>
          <w:lang w:val="es-GT"/>
        </w:rPr>
      </w:pPr>
    </w:p>
    <w:p w:rsidR="007617A0" w:rsidRDefault="007617A0" w:rsidP="007617A0">
      <w:pPr>
        <w:pStyle w:val="Listaconvietas"/>
        <w:numPr>
          <w:ilvl w:val="0"/>
          <w:numId w:val="0"/>
        </w:numPr>
        <w:ind w:left="360" w:hanging="360"/>
        <w:rPr>
          <w:rFonts w:asciiTheme="majorHAnsi" w:hAnsiTheme="majorHAnsi" w:cstheme="majorHAnsi"/>
          <w:lang w:val="es-GT"/>
        </w:rPr>
      </w:pPr>
    </w:p>
    <w:p w:rsidR="007617A0" w:rsidRDefault="007617A0" w:rsidP="007617A0">
      <w:pPr>
        <w:pStyle w:val="Listaconvietas"/>
        <w:numPr>
          <w:ilvl w:val="0"/>
          <w:numId w:val="0"/>
        </w:numPr>
        <w:ind w:left="360" w:hanging="360"/>
        <w:rPr>
          <w:rFonts w:asciiTheme="majorHAnsi" w:hAnsiTheme="majorHAnsi" w:cstheme="majorHAnsi"/>
          <w:lang w:val="es-GT"/>
        </w:rPr>
      </w:pPr>
    </w:p>
    <w:p w:rsidR="007617A0" w:rsidRDefault="007617A0" w:rsidP="007617A0">
      <w:pPr>
        <w:pStyle w:val="Listaconvietas"/>
        <w:numPr>
          <w:ilvl w:val="0"/>
          <w:numId w:val="0"/>
        </w:numPr>
        <w:ind w:left="360" w:hanging="360"/>
        <w:rPr>
          <w:rFonts w:asciiTheme="majorHAnsi" w:hAnsiTheme="majorHAnsi" w:cstheme="majorHAnsi"/>
          <w:lang w:val="es-GT"/>
        </w:rPr>
      </w:pPr>
    </w:p>
    <w:p w:rsidR="007617A0" w:rsidRDefault="007617A0" w:rsidP="007617A0">
      <w:pPr>
        <w:pStyle w:val="Listaconvietas"/>
        <w:numPr>
          <w:ilvl w:val="0"/>
          <w:numId w:val="0"/>
        </w:numPr>
        <w:ind w:left="360" w:hanging="360"/>
        <w:rPr>
          <w:rFonts w:asciiTheme="majorHAnsi" w:hAnsiTheme="majorHAnsi" w:cstheme="majorHAnsi"/>
          <w:lang w:val="es-GT"/>
        </w:rPr>
      </w:pPr>
    </w:p>
    <w:p w:rsidR="007617A0" w:rsidRDefault="007617A0" w:rsidP="007617A0">
      <w:pPr>
        <w:pStyle w:val="Listaconvietas"/>
        <w:numPr>
          <w:ilvl w:val="0"/>
          <w:numId w:val="0"/>
        </w:numPr>
        <w:ind w:left="360" w:hanging="360"/>
        <w:rPr>
          <w:rFonts w:asciiTheme="majorHAnsi" w:hAnsiTheme="majorHAnsi" w:cstheme="majorHAnsi"/>
          <w:lang w:val="es-GT"/>
        </w:rPr>
      </w:pPr>
    </w:p>
    <w:p w:rsidR="007617A0" w:rsidRDefault="007617A0" w:rsidP="007617A0">
      <w:pPr>
        <w:pStyle w:val="Listaconvietas"/>
        <w:numPr>
          <w:ilvl w:val="0"/>
          <w:numId w:val="0"/>
        </w:numPr>
        <w:ind w:left="360" w:hanging="360"/>
        <w:rPr>
          <w:rFonts w:asciiTheme="majorHAnsi" w:hAnsiTheme="majorHAnsi" w:cstheme="majorHAnsi"/>
          <w:lang w:val="es-GT"/>
        </w:rPr>
      </w:pPr>
    </w:p>
    <w:p w:rsidR="007617A0" w:rsidRDefault="007617A0" w:rsidP="007617A0">
      <w:pPr>
        <w:pStyle w:val="Listaconvietas"/>
        <w:numPr>
          <w:ilvl w:val="0"/>
          <w:numId w:val="0"/>
        </w:numPr>
        <w:ind w:left="360" w:hanging="360"/>
        <w:rPr>
          <w:rFonts w:asciiTheme="majorHAnsi" w:hAnsiTheme="majorHAnsi" w:cstheme="majorHAnsi"/>
          <w:lang w:val="es-GT"/>
        </w:rPr>
      </w:pPr>
    </w:p>
    <w:p w:rsidR="007617A0" w:rsidRDefault="007617A0" w:rsidP="007617A0">
      <w:pPr>
        <w:pStyle w:val="Listaconvietas"/>
        <w:numPr>
          <w:ilvl w:val="0"/>
          <w:numId w:val="0"/>
        </w:numPr>
        <w:ind w:left="360" w:hanging="360"/>
        <w:rPr>
          <w:rFonts w:asciiTheme="majorHAnsi" w:hAnsiTheme="majorHAnsi" w:cstheme="majorHAnsi"/>
          <w:lang w:val="es-GT"/>
        </w:rPr>
      </w:pPr>
    </w:p>
    <w:p w:rsidR="007617A0" w:rsidRDefault="007617A0" w:rsidP="007617A0">
      <w:pPr>
        <w:pStyle w:val="Listaconvietas"/>
        <w:numPr>
          <w:ilvl w:val="0"/>
          <w:numId w:val="0"/>
        </w:numPr>
        <w:ind w:left="360" w:hanging="360"/>
        <w:rPr>
          <w:rFonts w:asciiTheme="majorHAnsi" w:hAnsiTheme="majorHAnsi" w:cstheme="majorHAnsi"/>
          <w:lang w:val="es-GT"/>
        </w:rPr>
      </w:pPr>
    </w:p>
    <w:p w:rsidR="007617A0" w:rsidRDefault="007617A0" w:rsidP="007617A0">
      <w:pPr>
        <w:pStyle w:val="Listaconvietas"/>
        <w:numPr>
          <w:ilvl w:val="0"/>
          <w:numId w:val="0"/>
        </w:numPr>
        <w:ind w:left="360" w:hanging="360"/>
        <w:rPr>
          <w:rFonts w:asciiTheme="majorHAnsi" w:hAnsiTheme="majorHAnsi" w:cstheme="majorHAnsi"/>
          <w:lang w:val="es-GT"/>
        </w:rPr>
      </w:pPr>
    </w:p>
    <w:p w:rsidR="007617A0" w:rsidRDefault="007617A0" w:rsidP="007617A0">
      <w:pPr>
        <w:pStyle w:val="Listaconvietas"/>
        <w:numPr>
          <w:ilvl w:val="0"/>
          <w:numId w:val="0"/>
        </w:numPr>
        <w:ind w:left="360" w:hanging="360"/>
        <w:rPr>
          <w:rFonts w:asciiTheme="majorHAnsi" w:hAnsiTheme="majorHAnsi" w:cstheme="majorHAnsi"/>
          <w:lang w:val="es-GT"/>
        </w:rPr>
      </w:pPr>
    </w:p>
    <w:p w:rsidR="007617A0" w:rsidRDefault="007617A0" w:rsidP="007617A0">
      <w:pPr>
        <w:pStyle w:val="Listaconvietas"/>
        <w:numPr>
          <w:ilvl w:val="0"/>
          <w:numId w:val="0"/>
        </w:numPr>
        <w:ind w:left="360" w:hanging="360"/>
        <w:rPr>
          <w:rFonts w:asciiTheme="majorHAnsi" w:hAnsiTheme="majorHAnsi" w:cstheme="majorHAnsi"/>
          <w:lang w:val="es-GT"/>
        </w:rPr>
      </w:pPr>
    </w:p>
    <w:p w:rsidR="007617A0" w:rsidRDefault="007617A0" w:rsidP="007617A0">
      <w:pPr>
        <w:pStyle w:val="Listaconvietas"/>
        <w:numPr>
          <w:ilvl w:val="0"/>
          <w:numId w:val="0"/>
        </w:numPr>
        <w:ind w:left="360" w:hanging="360"/>
        <w:rPr>
          <w:rFonts w:asciiTheme="majorHAnsi" w:hAnsiTheme="majorHAnsi" w:cstheme="majorHAnsi"/>
          <w:lang w:val="es-GT"/>
        </w:rPr>
      </w:pPr>
    </w:p>
    <w:p w:rsidR="007617A0" w:rsidRDefault="007617A0" w:rsidP="007617A0">
      <w:pPr>
        <w:pStyle w:val="Listaconvietas"/>
        <w:numPr>
          <w:ilvl w:val="0"/>
          <w:numId w:val="0"/>
        </w:numPr>
        <w:ind w:left="360" w:hanging="360"/>
        <w:rPr>
          <w:rFonts w:asciiTheme="majorHAnsi" w:hAnsiTheme="majorHAnsi" w:cstheme="majorHAnsi"/>
          <w:lang w:val="es-GT"/>
        </w:rPr>
      </w:pPr>
    </w:p>
    <w:p w:rsidR="007617A0" w:rsidRDefault="007617A0" w:rsidP="007617A0">
      <w:pPr>
        <w:pStyle w:val="Listaconvietas"/>
        <w:numPr>
          <w:ilvl w:val="0"/>
          <w:numId w:val="0"/>
        </w:numPr>
        <w:ind w:left="360" w:hanging="360"/>
        <w:rPr>
          <w:rFonts w:asciiTheme="majorHAnsi" w:hAnsiTheme="majorHAnsi" w:cstheme="majorHAnsi"/>
          <w:lang w:val="es-GT"/>
        </w:rPr>
      </w:pPr>
    </w:p>
    <w:p w:rsidR="007617A0" w:rsidRDefault="007617A0" w:rsidP="007617A0">
      <w:pPr>
        <w:pStyle w:val="Listaconvietas"/>
        <w:numPr>
          <w:ilvl w:val="0"/>
          <w:numId w:val="0"/>
        </w:numPr>
        <w:ind w:left="360" w:hanging="360"/>
        <w:rPr>
          <w:rFonts w:asciiTheme="majorHAnsi" w:hAnsiTheme="majorHAnsi" w:cstheme="majorHAnsi"/>
          <w:lang w:val="es-GT"/>
        </w:rPr>
      </w:pPr>
    </w:p>
    <w:p w:rsidR="007617A0" w:rsidRDefault="007617A0" w:rsidP="007617A0">
      <w:pPr>
        <w:pStyle w:val="Listaconvietas"/>
        <w:numPr>
          <w:ilvl w:val="0"/>
          <w:numId w:val="0"/>
        </w:numPr>
        <w:ind w:left="360" w:hanging="360"/>
        <w:rPr>
          <w:rFonts w:asciiTheme="majorHAnsi" w:hAnsiTheme="majorHAnsi" w:cstheme="majorHAnsi"/>
          <w:lang w:val="es-GT"/>
        </w:rPr>
      </w:pPr>
    </w:p>
    <w:p w:rsidR="007617A0" w:rsidRDefault="007617A0" w:rsidP="007617A0">
      <w:pPr>
        <w:pStyle w:val="Listaconvietas"/>
        <w:numPr>
          <w:ilvl w:val="0"/>
          <w:numId w:val="0"/>
        </w:numPr>
        <w:ind w:left="360" w:hanging="360"/>
        <w:rPr>
          <w:rFonts w:asciiTheme="majorHAnsi" w:hAnsiTheme="majorHAnsi" w:cstheme="majorHAnsi"/>
          <w:lang w:val="es-GT"/>
        </w:rPr>
      </w:pPr>
    </w:p>
    <w:p w:rsidR="007617A0" w:rsidRDefault="007617A0" w:rsidP="007617A0">
      <w:pPr>
        <w:pStyle w:val="Listaconvietas"/>
        <w:numPr>
          <w:ilvl w:val="0"/>
          <w:numId w:val="0"/>
        </w:numPr>
        <w:ind w:left="360" w:hanging="360"/>
        <w:rPr>
          <w:rFonts w:asciiTheme="majorHAnsi" w:hAnsiTheme="majorHAnsi" w:cstheme="majorHAnsi"/>
          <w:lang w:val="es-GT"/>
        </w:rPr>
      </w:pPr>
    </w:p>
    <w:p w:rsidR="007617A0" w:rsidRDefault="007617A0" w:rsidP="007617A0">
      <w:pPr>
        <w:pStyle w:val="Listaconvietas"/>
        <w:numPr>
          <w:ilvl w:val="0"/>
          <w:numId w:val="0"/>
        </w:numPr>
        <w:ind w:left="360" w:hanging="360"/>
        <w:rPr>
          <w:rFonts w:asciiTheme="majorHAnsi" w:hAnsiTheme="majorHAnsi" w:cstheme="majorHAnsi"/>
          <w:lang w:val="es-GT"/>
        </w:rPr>
      </w:pPr>
    </w:p>
    <w:p w:rsidR="007617A0" w:rsidRDefault="007617A0" w:rsidP="007617A0">
      <w:pPr>
        <w:pStyle w:val="Listaconvietas"/>
        <w:numPr>
          <w:ilvl w:val="0"/>
          <w:numId w:val="0"/>
        </w:numPr>
        <w:ind w:left="360" w:hanging="360"/>
        <w:rPr>
          <w:rFonts w:asciiTheme="majorHAnsi" w:hAnsiTheme="majorHAnsi" w:cstheme="majorHAnsi"/>
          <w:lang w:val="es-GT"/>
        </w:rPr>
      </w:pPr>
    </w:p>
    <w:p w:rsidR="007617A0" w:rsidRDefault="007617A0" w:rsidP="007617A0">
      <w:pPr>
        <w:pStyle w:val="Listaconvietas"/>
        <w:numPr>
          <w:ilvl w:val="0"/>
          <w:numId w:val="0"/>
        </w:numPr>
        <w:ind w:left="360" w:hanging="360"/>
        <w:rPr>
          <w:rFonts w:asciiTheme="majorHAnsi" w:hAnsiTheme="majorHAnsi" w:cstheme="majorHAnsi"/>
          <w:lang w:val="es-GT"/>
        </w:rPr>
      </w:pPr>
    </w:p>
    <w:p w:rsidR="007617A0" w:rsidRPr="007617A0" w:rsidRDefault="007617A0" w:rsidP="007617A0">
      <w:pPr>
        <w:pStyle w:val="Listaconvietas"/>
        <w:numPr>
          <w:ilvl w:val="0"/>
          <w:numId w:val="0"/>
        </w:numPr>
        <w:ind w:left="360" w:hanging="360"/>
        <w:rPr>
          <w:rFonts w:asciiTheme="majorHAnsi" w:hAnsiTheme="majorHAnsi" w:cstheme="majorHAnsi"/>
          <w:lang w:val="es-GT"/>
        </w:rPr>
      </w:pPr>
    </w:p>
    <w:p w:rsidR="002C07CB" w:rsidRPr="007617A0" w:rsidRDefault="00000000">
      <w:pPr>
        <w:pStyle w:val="Ttulo2"/>
        <w:rPr>
          <w:rFonts w:cstheme="majorHAnsi"/>
          <w:color w:val="auto"/>
          <w:lang w:val="es-GT"/>
        </w:rPr>
      </w:pPr>
      <w:r w:rsidRPr="007617A0">
        <w:rPr>
          <w:rFonts w:cstheme="majorHAnsi"/>
          <w:color w:val="auto"/>
          <w:lang w:val="es-GT"/>
        </w:rPr>
        <w:lastRenderedPageBreak/>
        <w:t>4. Catálogo de Fármacos y Solicitud por parte de Clínicas</w:t>
      </w:r>
    </w:p>
    <w:p w:rsidR="002C07CB" w:rsidRPr="007617A0" w:rsidRDefault="00000000">
      <w:pPr>
        <w:rPr>
          <w:rFonts w:asciiTheme="majorHAnsi" w:hAnsiTheme="majorHAnsi" w:cstheme="majorHAnsi"/>
          <w:lang w:val="es-GT"/>
        </w:rPr>
      </w:pPr>
      <w:r w:rsidRPr="007617A0">
        <w:rPr>
          <w:rFonts w:asciiTheme="majorHAnsi" w:hAnsiTheme="majorHAnsi" w:cstheme="majorHAnsi"/>
          <w:lang w:val="es-GT"/>
        </w:rPr>
        <w:t>Si representas a una clínica o centro de salud comunitario, puedes ingresar a la sección "Catálogo Clínicas". Aquí verás una lista de todos los medicamentos disponibles organizados por categorías (Antibióticos, Diabetes, Analgésicos, etc.).</w:t>
      </w:r>
    </w:p>
    <w:p w:rsidR="002C07CB" w:rsidRDefault="00000000">
      <w:pPr>
        <w:rPr>
          <w:rFonts w:asciiTheme="majorHAnsi" w:hAnsiTheme="majorHAnsi" w:cstheme="majorHAnsi"/>
          <w:lang w:val="es-GT"/>
        </w:rPr>
      </w:pPr>
      <w:r w:rsidRPr="007617A0">
        <w:rPr>
          <w:rFonts w:asciiTheme="majorHAnsi" w:hAnsiTheme="majorHAnsi" w:cstheme="majorHAnsi"/>
          <w:lang w:val="es-GT"/>
        </w:rPr>
        <w:t>Cada tarjeta de medicamento muestra cuántas unidades hay disponibles y su fecha de vigencia. Para pedir un medicamento, haz clic en el botón verde "Solicitar Medicamento". Se abrirá una ventana pequeña donde podrás indicar el nombre de tu clínica, las unidades que necesitas y el nivel de urgencia, y luego confirmas la solicitud haciendo clic en "Confirmar Solicitud".</w:t>
      </w:r>
    </w:p>
    <w:p w:rsidR="007617A0" w:rsidRDefault="007617A0">
      <w:pPr>
        <w:rPr>
          <w:rFonts w:asciiTheme="majorHAnsi" w:hAnsiTheme="majorHAnsi" w:cstheme="majorHAnsi"/>
          <w:lang w:val="es-GT"/>
        </w:rPr>
      </w:pPr>
      <w:r>
        <w:rPr>
          <w:rFonts w:asciiTheme="majorHAnsi" w:hAnsiTheme="majorHAnsi" w:cstheme="majorHAnsi"/>
          <w:noProof/>
          <w:lang w:val="es-GT"/>
        </w:rPr>
        <w:drawing>
          <wp:anchor distT="0" distB="0" distL="114300" distR="114300" simplePos="0" relativeHeight="251665408" behindDoc="0" locked="0" layoutInCell="1" allowOverlap="1" wp14:anchorId="08C8ECC9">
            <wp:simplePos x="0" y="0"/>
            <wp:positionH relativeFrom="column">
              <wp:posOffset>-819150</wp:posOffset>
            </wp:positionH>
            <wp:positionV relativeFrom="paragraph">
              <wp:posOffset>36830</wp:posOffset>
            </wp:positionV>
            <wp:extent cx="7451628" cy="3743325"/>
            <wp:effectExtent l="0" t="0" r="0" b="0"/>
            <wp:wrapNone/>
            <wp:docPr id="145356220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451628" cy="3743325"/>
                    </a:xfrm>
                    <a:prstGeom prst="rect">
                      <a:avLst/>
                    </a:prstGeom>
                    <a:noFill/>
                  </pic:spPr>
                </pic:pic>
              </a:graphicData>
            </a:graphic>
            <wp14:sizeRelH relativeFrom="margin">
              <wp14:pctWidth>0</wp14:pctWidth>
            </wp14:sizeRelH>
            <wp14:sizeRelV relativeFrom="margin">
              <wp14:pctHeight>0</wp14:pctHeight>
            </wp14:sizeRelV>
          </wp:anchor>
        </w:drawing>
      </w: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r>
        <w:rPr>
          <w:rFonts w:asciiTheme="majorHAnsi" w:hAnsiTheme="majorHAnsi" w:cstheme="majorHAnsi"/>
          <w:noProof/>
          <w:lang w:val="es-GT"/>
        </w:rPr>
        <w:lastRenderedPageBreak/>
        <w:drawing>
          <wp:anchor distT="0" distB="0" distL="114300" distR="114300" simplePos="0" relativeHeight="251676672" behindDoc="0" locked="0" layoutInCell="1" allowOverlap="1" wp14:anchorId="784BF73F">
            <wp:simplePos x="0" y="0"/>
            <wp:positionH relativeFrom="column">
              <wp:posOffset>809625</wp:posOffset>
            </wp:positionH>
            <wp:positionV relativeFrom="paragraph">
              <wp:posOffset>-913765</wp:posOffset>
            </wp:positionV>
            <wp:extent cx="3857625" cy="3866514"/>
            <wp:effectExtent l="0" t="0" r="0" b="1270"/>
            <wp:wrapNone/>
            <wp:docPr id="174341142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r="8116" b="3963"/>
                    <a:stretch/>
                  </pic:blipFill>
                  <pic:spPr bwMode="auto">
                    <a:xfrm>
                      <a:off x="0" y="0"/>
                      <a:ext cx="3857625" cy="38665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Default="007617A0">
      <w:pPr>
        <w:rPr>
          <w:rFonts w:asciiTheme="majorHAnsi" w:hAnsiTheme="majorHAnsi" w:cstheme="majorHAnsi"/>
          <w:lang w:val="es-GT"/>
        </w:rPr>
      </w:pPr>
    </w:p>
    <w:p w:rsidR="007617A0" w:rsidRPr="007617A0" w:rsidRDefault="007617A0">
      <w:pPr>
        <w:rPr>
          <w:rFonts w:asciiTheme="majorHAnsi" w:hAnsiTheme="majorHAnsi" w:cstheme="majorHAnsi"/>
          <w:lang w:val="es-GT"/>
        </w:rPr>
      </w:pPr>
    </w:p>
    <w:p w:rsidR="002C07CB" w:rsidRPr="007617A0" w:rsidRDefault="00000000">
      <w:pPr>
        <w:pStyle w:val="Ttulo2"/>
        <w:rPr>
          <w:rFonts w:cstheme="majorHAnsi"/>
          <w:color w:val="auto"/>
          <w:lang w:val="es-GT"/>
        </w:rPr>
      </w:pPr>
      <w:r w:rsidRPr="007617A0">
        <w:rPr>
          <w:rFonts w:cstheme="majorHAnsi"/>
          <w:color w:val="auto"/>
          <w:lang w:val="es-GT"/>
        </w:rPr>
        <w:t>5. Panel Administrativo</w:t>
      </w:r>
    </w:p>
    <w:p w:rsidR="002C07CB" w:rsidRDefault="00000000">
      <w:pPr>
        <w:rPr>
          <w:rFonts w:asciiTheme="majorHAnsi" w:hAnsiTheme="majorHAnsi" w:cstheme="majorHAnsi"/>
          <w:lang w:val="es-GT"/>
        </w:rPr>
      </w:pPr>
      <w:r w:rsidRPr="007617A0">
        <w:rPr>
          <w:rFonts w:asciiTheme="majorHAnsi" w:hAnsiTheme="majorHAnsi" w:cstheme="majorHAnsi"/>
          <w:lang w:val="es-GT"/>
        </w:rPr>
        <w:t xml:space="preserve">Los administradores de la plataforma cuentan con el botón "Panel </w:t>
      </w:r>
      <w:proofErr w:type="spellStart"/>
      <w:r w:rsidRPr="007617A0">
        <w:rPr>
          <w:rFonts w:asciiTheme="majorHAnsi" w:hAnsiTheme="majorHAnsi" w:cstheme="majorHAnsi"/>
          <w:lang w:val="es-GT"/>
        </w:rPr>
        <w:t>Admin</w:t>
      </w:r>
      <w:proofErr w:type="spellEnd"/>
      <w:r w:rsidRPr="007617A0">
        <w:rPr>
          <w:rFonts w:asciiTheme="majorHAnsi" w:hAnsiTheme="majorHAnsi" w:cstheme="majorHAnsi"/>
          <w:lang w:val="es-GT"/>
        </w:rPr>
        <w:t xml:space="preserve"> (CRUD)". Desde este panel especializado se puede supervisar el inventario completo de fármacos, revisar el estado de las donaciones, las solicitudes de las clínicas y gestionar los usuarios del sistema de manera ordenada y segura.</w:t>
      </w:r>
    </w:p>
    <w:p w:rsidR="007617A0" w:rsidRPr="007617A0" w:rsidRDefault="007617A0">
      <w:pPr>
        <w:rPr>
          <w:rFonts w:asciiTheme="majorHAnsi" w:hAnsiTheme="majorHAnsi" w:cstheme="majorHAnsi"/>
          <w:lang w:val="es-GT"/>
        </w:rPr>
      </w:pPr>
      <w:r>
        <w:rPr>
          <w:rFonts w:asciiTheme="majorHAnsi" w:hAnsiTheme="majorHAnsi" w:cstheme="majorHAnsi"/>
          <w:noProof/>
          <w:lang w:val="es-GT"/>
        </w:rPr>
        <w:drawing>
          <wp:anchor distT="0" distB="0" distL="114300" distR="114300" simplePos="0" relativeHeight="251680768" behindDoc="0" locked="0" layoutInCell="1" allowOverlap="1" wp14:anchorId="7D7D37FD">
            <wp:simplePos x="0" y="0"/>
            <wp:positionH relativeFrom="column">
              <wp:posOffset>-581025</wp:posOffset>
            </wp:positionH>
            <wp:positionV relativeFrom="paragraph">
              <wp:posOffset>167640</wp:posOffset>
            </wp:positionV>
            <wp:extent cx="6647815" cy="3403709"/>
            <wp:effectExtent l="0" t="0" r="635" b="6350"/>
            <wp:wrapNone/>
            <wp:docPr id="66693426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7815" cy="3403709"/>
                    </a:xfrm>
                    <a:prstGeom prst="rect">
                      <a:avLst/>
                    </a:prstGeom>
                    <a:noFill/>
                  </pic:spPr>
                </pic:pic>
              </a:graphicData>
            </a:graphic>
            <wp14:sizeRelH relativeFrom="margin">
              <wp14:pctWidth>0</wp14:pctWidth>
            </wp14:sizeRelH>
            <wp14:sizeRelV relativeFrom="margin">
              <wp14:pctHeight>0</wp14:pctHeight>
            </wp14:sizeRelV>
          </wp:anchor>
        </w:drawing>
      </w:r>
    </w:p>
    <w:sectPr w:rsidR="007617A0" w:rsidRPr="007617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51151487">
    <w:abstractNumId w:val="8"/>
  </w:num>
  <w:num w:numId="2" w16cid:durableId="1288317535">
    <w:abstractNumId w:val="6"/>
  </w:num>
  <w:num w:numId="3" w16cid:durableId="496265644">
    <w:abstractNumId w:val="5"/>
  </w:num>
  <w:num w:numId="4" w16cid:durableId="329064072">
    <w:abstractNumId w:val="4"/>
  </w:num>
  <w:num w:numId="5" w16cid:durableId="416178080">
    <w:abstractNumId w:val="7"/>
  </w:num>
  <w:num w:numId="6" w16cid:durableId="72162090">
    <w:abstractNumId w:val="3"/>
  </w:num>
  <w:num w:numId="7" w16cid:durableId="1442144888">
    <w:abstractNumId w:val="2"/>
  </w:num>
  <w:num w:numId="8" w16cid:durableId="1248615712">
    <w:abstractNumId w:val="1"/>
  </w:num>
  <w:num w:numId="9" w16cid:durableId="810446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7CB"/>
    <w:rsid w:val="00326F90"/>
    <w:rsid w:val="00611121"/>
    <w:rsid w:val="007617A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4BCA44"/>
  <w14:defaultImageDpi w14:val="300"/>
  <w15:docId w15:val="{F72A3023-3BC4-409D-9FFD-202A1470A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531</Words>
  <Characters>2923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Informatica</cp:lastModifiedBy>
  <cp:revision>2</cp:revision>
  <dcterms:created xsi:type="dcterms:W3CDTF">2013-12-23T23:15:00Z</dcterms:created>
  <dcterms:modified xsi:type="dcterms:W3CDTF">2026-10-07T14:38:00Z</dcterms:modified>
  <cp:category/>
</cp:coreProperties>
</file>