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BF8CD" w14:textId="77777777" w:rsidR="005E491D" w:rsidRDefault="005E491D" w:rsidP="000A2367">
      <w:pPr>
        <w:rPr>
          <w:rFonts w:ascii="MV Boli" w:hAnsi="MV Boli" w:cs="MV Boli"/>
          <w:b/>
          <w:bCs/>
          <w:color w:val="7030A0"/>
        </w:rPr>
      </w:pPr>
      <w:bookmarkStart w:id="0" w:name="_Hlk140786859"/>
      <w:r>
        <w:rPr>
          <w:rFonts w:ascii="MV Boli" w:hAnsi="MV Boli" w:cs="MV Boli"/>
          <w:b/>
          <w:bCs/>
          <w:noProof/>
          <w:color w:val="7030A0"/>
        </w:rPr>
        <w:drawing>
          <wp:anchor distT="0" distB="0" distL="114300" distR="114300" simplePos="0" relativeHeight="251659264" behindDoc="1" locked="0" layoutInCell="1" allowOverlap="1" wp14:anchorId="036FC9D1" wp14:editId="3114736E">
            <wp:simplePos x="0" y="0"/>
            <wp:positionH relativeFrom="page">
              <wp:posOffset>28574</wp:posOffset>
            </wp:positionH>
            <wp:positionV relativeFrom="page">
              <wp:posOffset>47624</wp:posOffset>
            </wp:positionV>
            <wp:extent cx="7686675" cy="9942755"/>
            <wp:effectExtent l="0" t="0" r="0" b="190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90552" cy="9947770"/>
                    </a:xfrm>
                    <a:prstGeom prst="rect">
                      <a:avLst/>
                    </a:prstGeom>
                    <a:noFill/>
                  </pic:spPr>
                </pic:pic>
              </a:graphicData>
            </a:graphic>
            <wp14:sizeRelH relativeFrom="page">
              <wp14:pctWidth>0</wp14:pctWidth>
            </wp14:sizeRelH>
            <wp14:sizeRelV relativeFrom="page">
              <wp14:pctHeight>0</wp14:pctHeight>
            </wp14:sizeRelV>
          </wp:anchor>
        </w:drawing>
      </w:r>
    </w:p>
    <w:p w14:paraId="7DD4CA01" w14:textId="77777777" w:rsidR="005E491D" w:rsidRDefault="005E491D" w:rsidP="000A2367">
      <w:pPr>
        <w:rPr>
          <w:rFonts w:ascii="MV Boli" w:hAnsi="MV Boli" w:cs="MV Boli"/>
          <w:b/>
          <w:bCs/>
          <w:color w:val="7030A0"/>
        </w:rPr>
      </w:pPr>
    </w:p>
    <w:p w14:paraId="67567A2D" w14:textId="77777777" w:rsidR="005E491D" w:rsidRDefault="005E491D" w:rsidP="000A2367">
      <w:pPr>
        <w:rPr>
          <w:rFonts w:ascii="MV Boli" w:hAnsi="MV Boli" w:cs="MV Boli"/>
          <w:b/>
          <w:bCs/>
          <w:color w:val="7030A0"/>
        </w:rPr>
      </w:pPr>
    </w:p>
    <w:p w14:paraId="7B9A0D40" w14:textId="77777777" w:rsidR="005E491D" w:rsidRDefault="005E491D" w:rsidP="000A2367">
      <w:pPr>
        <w:rPr>
          <w:rFonts w:ascii="MV Boli" w:hAnsi="MV Boli" w:cs="MV Boli"/>
          <w:b/>
          <w:bCs/>
          <w:color w:val="7030A0"/>
        </w:rPr>
      </w:pPr>
    </w:p>
    <w:p w14:paraId="5FFB4895" w14:textId="77777777" w:rsidR="005E491D" w:rsidRDefault="005E491D" w:rsidP="000A2367">
      <w:pPr>
        <w:rPr>
          <w:rFonts w:ascii="MV Boli" w:hAnsi="MV Boli" w:cs="MV Boli"/>
          <w:b/>
          <w:bCs/>
          <w:color w:val="7030A0"/>
        </w:rPr>
      </w:pPr>
    </w:p>
    <w:p w14:paraId="461C718B" w14:textId="77777777" w:rsidR="005E491D" w:rsidRDefault="005E491D" w:rsidP="000A2367">
      <w:pPr>
        <w:rPr>
          <w:rFonts w:ascii="MV Boli" w:hAnsi="MV Boli" w:cs="MV Boli"/>
          <w:b/>
          <w:bCs/>
          <w:color w:val="7030A0"/>
        </w:rPr>
      </w:pPr>
    </w:p>
    <w:p w14:paraId="4C3CAD2C" w14:textId="77777777" w:rsidR="005E491D" w:rsidRDefault="005E491D" w:rsidP="000A2367">
      <w:pPr>
        <w:rPr>
          <w:rFonts w:ascii="MV Boli" w:hAnsi="MV Boli" w:cs="MV Boli"/>
          <w:b/>
          <w:bCs/>
          <w:color w:val="7030A0"/>
        </w:rPr>
      </w:pPr>
    </w:p>
    <w:p w14:paraId="4ECC5C5B" w14:textId="77777777" w:rsidR="00480C85" w:rsidRDefault="00480C85" w:rsidP="00480C85">
      <w:pPr>
        <w:jc w:val="right"/>
        <w:rPr>
          <w:rFonts w:ascii="MV Boli" w:hAnsi="MV Boli" w:cs="MV Boli"/>
          <w:b/>
          <w:bCs/>
          <w:color w:val="7030A0"/>
        </w:rPr>
      </w:pPr>
    </w:p>
    <w:p w14:paraId="10FFF411" w14:textId="77777777" w:rsidR="00480C85" w:rsidRDefault="00480C85" w:rsidP="00480C85">
      <w:pPr>
        <w:jc w:val="right"/>
        <w:rPr>
          <w:rFonts w:ascii="MV Boli" w:hAnsi="MV Boli" w:cs="MV Boli"/>
          <w:b/>
          <w:bCs/>
          <w:color w:val="7030A0"/>
        </w:rPr>
      </w:pPr>
    </w:p>
    <w:p w14:paraId="4642DDF5" w14:textId="77777777" w:rsidR="00480C85" w:rsidRDefault="00480C85" w:rsidP="00480C85">
      <w:pPr>
        <w:jc w:val="right"/>
        <w:rPr>
          <w:rFonts w:ascii="MV Boli" w:hAnsi="MV Boli" w:cs="MV Boli"/>
          <w:b/>
          <w:bCs/>
          <w:color w:val="7030A0"/>
        </w:rPr>
      </w:pPr>
    </w:p>
    <w:p w14:paraId="0E49D92C" w14:textId="77777777" w:rsidR="00480C85" w:rsidRDefault="00480C85" w:rsidP="00480C85">
      <w:pPr>
        <w:jc w:val="right"/>
        <w:rPr>
          <w:rFonts w:ascii="MV Boli" w:hAnsi="MV Boli" w:cs="MV Boli"/>
          <w:b/>
          <w:bCs/>
          <w:color w:val="7030A0"/>
        </w:rPr>
      </w:pPr>
    </w:p>
    <w:p w14:paraId="421D264E" w14:textId="77777777" w:rsidR="004B6262" w:rsidRDefault="00785786" w:rsidP="004B6262">
      <w:pPr>
        <w:jc w:val="right"/>
        <w:rPr>
          <w:rFonts w:ascii="Arial" w:hAnsi="Arial" w:cs="Arial"/>
          <w:b/>
          <w:bCs/>
          <w:sz w:val="24"/>
          <w:szCs w:val="24"/>
        </w:rPr>
      </w:pPr>
      <w:r>
        <w:rPr>
          <w:rFonts w:ascii="Arial" w:hAnsi="Arial" w:cs="Arial"/>
          <w:b/>
          <w:bCs/>
          <w:sz w:val="24"/>
          <w:szCs w:val="24"/>
        </w:rPr>
        <w:t>ANÁLISIS DESCRIPTIVO DE VENTAS Y ENTREGAS EN EL MARKETPLACE OLIST</w:t>
      </w:r>
    </w:p>
    <w:p w14:paraId="73535673" w14:textId="77777777" w:rsidR="00480C85" w:rsidRPr="0094730F" w:rsidRDefault="00480C85" w:rsidP="00480C85">
      <w:pPr>
        <w:jc w:val="right"/>
        <w:rPr>
          <w:rFonts w:ascii="Arial" w:hAnsi="Arial" w:cs="Arial"/>
          <w:sz w:val="24"/>
          <w:szCs w:val="24"/>
        </w:rPr>
      </w:pPr>
    </w:p>
    <w:p w14:paraId="5F286AFE" w14:textId="77777777" w:rsidR="005E491D" w:rsidRDefault="005E491D" w:rsidP="00480C85">
      <w:pPr>
        <w:jc w:val="right"/>
        <w:rPr>
          <w:rFonts w:ascii="MV Boli" w:hAnsi="MV Boli" w:cs="MV Boli"/>
          <w:b/>
          <w:bCs/>
          <w:color w:val="7030A0"/>
        </w:rPr>
      </w:pPr>
    </w:p>
    <w:p w14:paraId="2C9D7DCC" w14:textId="77777777" w:rsidR="005E491D" w:rsidRDefault="005E491D" w:rsidP="000A2367">
      <w:pPr>
        <w:rPr>
          <w:rFonts w:ascii="MV Boli" w:hAnsi="MV Boli" w:cs="MV Boli"/>
          <w:b/>
          <w:bCs/>
          <w:color w:val="7030A0"/>
        </w:rPr>
      </w:pPr>
    </w:p>
    <w:p w14:paraId="30EFC7B0" w14:textId="77777777" w:rsidR="005E491D" w:rsidRDefault="005E491D" w:rsidP="000A2367">
      <w:pPr>
        <w:rPr>
          <w:rFonts w:ascii="MV Boli" w:hAnsi="MV Boli" w:cs="MV Boli"/>
          <w:b/>
          <w:bCs/>
          <w:color w:val="7030A0"/>
        </w:rPr>
      </w:pPr>
    </w:p>
    <w:p w14:paraId="79CC76D6" w14:textId="77777777" w:rsidR="005E491D" w:rsidRDefault="005E491D" w:rsidP="000A2367">
      <w:pPr>
        <w:rPr>
          <w:rFonts w:ascii="MV Boli" w:hAnsi="MV Boli" w:cs="MV Boli"/>
          <w:b/>
          <w:bCs/>
          <w:color w:val="7030A0"/>
        </w:rPr>
      </w:pPr>
    </w:p>
    <w:p w14:paraId="33F7F005" w14:textId="77777777" w:rsidR="005E491D" w:rsidRDefault="005E491D" w:rsidP="000A2367">
      <w:pPr>
        <w:rPr>
          <w:rFonts w:ascii="MV Boli" w:hAnsi="MV Boli" w:cs="MV Boli"/>
          <w:b/>
          <w:bCs/>
          <w:color w:val="7030A0"/>
        </w:rPr>
      </w:pPr>
    </w:p>
    <w:p w14:paraId="49BFC875" w14:textId="77777777" w:rsidR="005E491D" w:rsidRDefault="005E491D" w:rsidP="000A2367">
      <w:pPr>
        <w:rPr>
          <w:rFonts w:ascii="MV Boli" w:hAnsi="MV Boli" w:cs="MV Boli"/>
          <w:b/>
          <w:bCs/>
          <w:color w:val="7030A0"/>
        </w:rPr>
      </w:pPr>
    </w:p>
    <w:p w14:paraId="5D7A05C5" w14:textId="77777777" w:rsidR="005E491D" w:rsidRDefault="005E491D" w:rsidP="000A2367">
      <w:pPr>
        <w:rPr>
          <w:rFonts w:ascii="MV Boli" w:hAnsi="MV Boli" w:cs="MV Boli"/>
          <w:b/>
          <w:bCs/>
          <w:color w:val="7030A0"/>
        </w:rPr>
      </w:pPr>
    </w:p>
    <w:p w14:paraId="2D3C4B88" w14:textId="77777777" w:rsidR="005E491D" w:rsidRDefault="005E491D" w:rsidP="000A2367">
      <w:pPr>
        <w:rPr>
          <w:rFonts w:ascii="MV Boli" w:hAnsi="MV Boli" w:cs="MV Boli"/>
          <w:b/>
          <w:bCs/>
          <w:color w:val="7030A0"/>
        </w:rPr>
      </w:pPr>
    </w:p>
    <w:p w14:paraId="7D2A68A2" w14:textId="77777777" w:rsidR="005E491D" w:rsidRDefault="005E491D" w:rsidP="000A2367">
      <w:pPr>
        <w:rPr>
          <w:rFonts w:ascii="MV Boli" w:hAnsi="MV Boli" w:cs="MV Boli"/>
          <w:b/>
          <w:bCs/>
          <w:color w:val="7030A0"/>
        </w:rPr>
      </w:pPr>
    </w:p>
    <w:p w14:paraId="5EFD12F3" w14:textId="77777777" w:rsidR="005E491D" w:rsidRDefault="005E491D" w:rsidP="000A2367">
      <w:pPr>
        <w:rPr>
          <w:rFonts w:ascii="MV Boli" w:hAnsi="MV Boli" w:cs="MV Boli"/>
          <w:b/>
          <w:bCs/>
          <w:color w:val="7030A0"/>
        </w:rPr>
      </w:pPr>
    </w:p>
    <w:p w14:paraId="2DCCD71C" w14:textId="77777777" w:rsidR="005E491D" w:rsidRDefault="005E491D" w:rsidP="000A2367">
      <w:pPr>
        <w:rPr>
          <w:rFonts w:ascii="MV Boli" w:hAnsi="MV Boli" w:cs="MV Boli"/>
          <w:b/>
          <w:bCs/>
          <w:color w:val="7030A0"/>
        </w:rPr>
      </w:pPr>
    </w:p>
    <w:bookmarkEnd w:id="0"/>
    <w:p w14:paraId="2665170E" w14:textId="77777777" w:rsidR="004B6262" w:rsidRDefault="004B6262" w:rsidP="004B6262">
      <w:pPr>
        <w:rPr>
          <w:rFonts w:ascii="MV Boli" w:hAnsi="MV Boli" w:cs="MV Boli"/>
          <w:b/>
          <w:bCs/>
          <w:color w:val="4472C4" w:themeColor="accent1"/>
        </w:rPr>
      </w:pPr>
    </w:p>
    <w:p w14:paraId="0F322B50" w14:textId="77777777" w:rsidR="004B6262" w:rsidRDefault="009D6E99" w:rsidP="004B6262">
      <w:pPr>
        <w:shd w:val="clear" w:color="auto" w:fill="FFFFFF"/>
        <w:spacing w:after="0" w:line="240" w:lineRule="auto"/>
        <w:jc w:val="center"/>
        <w:outlineLvl w:val="1"/>
        <w:rPr>
          <w:rFonts w:ascii="Arial" w:eastAsia="Times New Roman" w:hAnsi="Arial" w:cs="Arial"/>
          <w:b/>
          <w:bCs/>
          <w:sz w:val="24"/>
          <w:szCs w:val="24"/>
          <w:lang w:eastAsia="es-419"/>
        </w:rPr>
      </w:pPr>
      <w:r>
        <w:rPr>
          <w:rFonts w:ascii="Arial" w:eastAsia="Times New Roman" w:hAnsi="Arial" w:cs="Arial"/>
          <w:b/>
          <w:bCs/>
          <w:sz w:val="24"/>
          <w:szCs w:val="24"/>
          <w:lang w:eastAsia="es-419"/>
        </w:rPr>
        <w:t>PROYECTO INTEGRADOR: ANÁLISIS DESCRIPTIVO DE LAS VENTAS POR CATEGORÍA DE PRODUCTO, REGIÓN Y TIEMPO DE ENTREGA EN EL MARKETPLACE OLIST (2016-2018)</w:t>
      </w:r>
    </w:p>
    <w:p w14:paraId="12B44A85" w14:textId="77777777" w:rsidR="004B6262" w:rsidRDefault="004B6262" w:rsidP="004B6262">
      <w:pPr>
        <w:shd w:val="clear" w:color="auto" w:fill="FFFFFF"/>
        <w:spacing w:after="0" w:line="240" w:lineRule="auto"/>
        <w:jc w:val="center"/>
        <w:outlineLvl w:val="1"/>
        <w:rPr>
          <w:rFonts w:ascii="Arial" w:eastAsia="Times New Roman" w:hAnsi="Arial" w:cs="Arial"/>
          <w:sz w:val="24"/>
          <w:szCs w:val="24"/>
          <w:lang w:eastAsia="es-419"/>
        </w:rPr>
      </w:pPr>
    </w:p>
    <w:p w14:paraId="299B9B79" w14:textId="77777777" w:rsidR="004B6262" w:rsidRDefault="004B6262" w:rsidP="004B6262">
      <w:pPr>
        <w:shd w:val="clear" w:color="auto" w:fill="FFFFFF"/>
        <w:spacing w:after="0" w:line="240" w:lineRule="auto"/>
        <w:jc w:val="center"/>
        <w:outlineLvl w:val="1"/>
        <w:rPr>
          <w:rFonts w:ascii="Arial" w:eastAsia="Times New Roman" w:hAnsi="Arial" w:cs="Arial"/>
          <w:sz w:val="24"/>
          <w:szCs w:val="24"/>
          <w:lang w:eastAsia="es-419"/>
        </w:rPr>
      </w:pPr>
      <w:r>
        <w:rPr>
          <w:rFonts w:ascii="Arial" w:hAnsi="Arial"/>
          <w:sz w:val="24"/>
        </w:rPr>
        <w:t>Etapa 1: ideación, diseño y documentación de la necesidad (EA2)</w:t>
      </w:r>
    </w:p>
    <w:p w14:paraId="51A82B8D" w14:textId="77777777" w:rsidR="004B6262" w:rsidRDefault="004B6262" w:rsidP="004B6262">
      <w:pPr>
        <w:shd w:val="clear" w:color="auto" w:fill="FFFFFF"/>
        <w:spacing w:after="0" w:line="240" w:lineRule="auto"/>
        <w:jc w:val="center"/>
        <w:outlineLvl w:val="1"/>
        <w:rPr>
          <w:rFonts w:ascii="Arial" w:eastAsia="Times New Roman" w:hAnsi="Arial" w:cs="Arial"/>
          <w:sz w:val="24"/>
          <w:szCs w:val="24"/>
          <w:lang w:eastAsia="es-419"/>
        </w:rPr>
      </w:pPr>
    </w:p>
    <w:p w14:paraId="3B9B9BB6" w14:textId="77777777" w:rsidR="004B6262" w:rsidRDefault="004B6262" w:rsidP="004B6262">
      <w:pPr>
        <w:shd w:val="clear" w:color="auto" w:fill="FFFFFF"/>
        <w:spacing w:after="0" w:line="240" w:lineRule="auto"/>
        <w:jc w:val="center"/>
        <w:outlineLvl w:val="1"/>
        <w:rPr>
          <w:rFonts w:ascii="Arial" w:eastAsia="Times New Roman" w:hAnsi="Arial" w:cs="Arial"/>
          <w:sz w:val="24"/>
          <w:szCs w:val="24"/>
          <w:lang w:eastAsia="es-419"/>
        </w:rPr>
      </w:pPr>
    </w:p>
    <w:p w14:paraId="5BB166A3" w14:textId="77777777" w:rsidR="004B6262" w:rsidRDefault="004B6262" w:rsidP="004B6262">
      <w:pPr>
        <w:shd w:val="clear" w:color="auto" w:fill="FFFFFF"/>
        <w:spacing w:after="0" w:line="240" w:lineRule="auto"/>
        <w:jc w:val="center"/>
        <w:outlineLvl w:val="1"/>
        <w:rPr>
          <w:rFonts w:ascii="Arial" w:eastAsia="Times New Roman" w:hAnsi="Arial" w:cs="Arial"/>
          <w:sz w:val="24"/>
          <w:szCs w:val="24"/>
          <w:lang w:eastAsia="es-419"/>
        </w:rPr>
      </w:pPr>
    </w:p>
    <w:p w14:paraId="3FBB6D08" w14:textId="77777777" w:rsidR="004B6262" w:rsidRDefault="004B6262" w:rsidP="004B6262">
      <w:pPr>
        <w:shd w:val="clear" w:color="auto" w:fill="FFFFFF"/>
        <w:spacing w:after="0" w:line="240" w:lineRule="auto"/>
        <w:outlineLvl w:val="1"/>
        <w:rPr>
          <w:rFonts w:ascii="Arial" w:eastAsia="Times New Roman" w:hAnsi="Arial" w:cs="Arial"/>
          <w:sz w:val="24"/>
          <w:szCs w:val="24"/>
          <w:lang w:eastAsia="es-419"/>
        </w:rPr>
      </w:pPr>
    </w:p>
    <w:p w14:paraId="1452A260" w14:textId="77777777" w:rsidR="004B6262" w:rsidRDefault="004B6262" w:rsidP="004B6262">
      <w:pPr>
        <w:shd w:val="clear" w:color="auto" w:fill="FFFFFF"/>
        <w:spacing w:after="0" w:line="240" w:lineRule="auto"/>
        <w:jc w:val="center"/>
        <w:outlineLvl w:val="1"/>
        <w:rPr>
          <w:rFonts w:ascii="Arial" w:eastAsia="Times New Roman" w:hAnsi="Arial" w:cs="Arial"/>
          <w:sz w:val="24"/>
          <w:szCs w:val="24"/>
          <w:lang w:eastAsia="es-419"/>
        </w:rPr>
      </w:pPr>
      <w:r>
        <w:rPr>
          <w:rFonts w:ascii="Arial" w:eastAsia="Times New Roman" w:hAnsi="Arial" w:cs="Arial"/>
          <w:sz w:val="24"/>
          <w:szCs w:val="24"/>
          <w:lang w:eastAsia="es-419"/>
        </w:rPr>
        <w:t>PRESENTADO POR:</w:t>
      </w:r>
    </w:p>
    <w:p w14:paraId="412C07E1" w14:textId="77777777" w:rsidR="004B6262" w:rsidRDefault="004B6262" w:rsidP="0064045D">
      <w:pPr>
        <w:shd w:val="clear" w:color="auto" w:fill="FFFFFF"/>
        <w:spacing w:after="0" w:line="240" w:lineRule="auto"/>
        <w:jc w:val="center"/>
        <w:outlineLvl w:val="1"/>
        <w:rPr>
          <w:rFonts w:ascii="Arial" w:eastAsia="Times New Roman" w:hAnsi="Arial" w:cs="Arial"/>
          <w:sz w:val="24"/>
          <w:szCs w:val="24"/>
          <w:lang w:eastAsia="es-419"/>
        </w:rPr>
      </w:pPr>
      <w:r>
        <w:rPr>
          <w:rFonts w:ascii="Arial" w:eastAsia="Times New Roman" w:hAnsi="Arial" w:cs="Arial"/>
          <w:sz w:val="24"/>
          <w:szCs w:val="24"/>
          <w:lang w:eastAsia="es-419"/>
        </w:rPr>
        <w:t>CARLOS ESTEBAN TRUJILLO PAZ</w:t>
      </w:r>
    </w:p>
    <w:p w14:paraId="513715C2" w14:textId="77777777" w:rsidR="0064045D" w:rsidRDefault="0064045D" w:rsidP="0064045D">
      <w:pPr>
        <w:shd w:val="clear" w:color="auto" w:fill="FFFFFF"/>
        <w:spacing w:after="0" w:line="240" w:lineRule="auto"/>
        <w:jc w:val="center"/>
        <w:outlineLvl w:val="1"/>
        <w:rPr>
          <w:rFonts w:ascii="Arial" w:eastAsia="Times New Roman" w:hAnsi="Arial" w:cs="Arial"/>
          <w:sz w:val="24"/>
          <w:szCs w:val="24"/>
          <w:lang w:eastAsia="es-419"/>
        </w:rPr>
      </w:pPr>
    </w:p>
    <w:p w14:paraId="494A9735" w14:textId="77777777" w:rsidR="0064045D" w:rsidRDefault="0064045D" w:rsidP="0064045D">
      <w:pPr>
        <w:shd w:val="clear" w:color="auto" w:fill="FFFFFF"/>
        <w:spacing w:after="0" w:line="240" w:lineRule="auto"/>
        <w:jc w:val="center"/>
        <w:outlineLvl w:val="1"/>
        <w:rPr>
          <w:rFonts w:ascii="Arial" w:eastAsia="Times New Roman" w:hAnsi="Arial" w:cs="Arial"/>
          <w:sz w:val="24"/>
          <w:szCs w:val="24"/>
          <w:lang w:eastAsia="es-419"/>
        </w:rPr>
      </w:pPr>
    </w:p>
    <w:p w14:paraId="4D979D07" w14:textId="77777777" w:rsidR="0064045D" w:rsidRDefault="0064045D" w:rsidP="0064045D">
      <w:pPr>
        <w:shd w:val="clear" w:color="auto" w:fill="FFFFFF"/>
        <w:spacing w:after="0" w:line="240" w:lineRule="auto"/>
        <w:jc w:val="center"/>
        <w:outlineLvl w:val="1"/>
        <w:rPr>
          <w:rFonts w:ascii="Arial" w:eastAsia="Times New Roman" w:hAnsi="Arial" w:cs="Arial"/>
          <w:sz w:val="24"/>
          <w:szCs w:val="24"/>
          <w:lang w:eastAsia="es-419"/>
        </w:rPr>
      </w:pPr>
    </w:p>
    <w:p w14:paraId="4C6FE80A" w14:textId="77777777" w:rsidR="0064045D" w:rsidRDefault="0064045D" w:rsidP="0064045D">
      <w:pPr>
        <w:shd w:val="clear" w:color="auto" w:fill="FFFFFF"/>
        <w:spacing w:after="0" w:line="240" w:lineRule="auto"/>
        <w:jc w:val="center"/>
        <w:outlineLvl w:val="1"/>
        <w:rPr>
          <w:rFonts w:ascii="Arial" w:eastAsia="Times New Roman" w:hAnsi="Arial" w:cs="Arial"/>
          <w:sz w:val="24"/>
          <w:szCs w:val="24"/>
          <w:lang w:eastAsia="es-419"/>
        </w:rPr>
      </w:pPr>
    </w:p>
    <w:p w14:paraId="7C25A0F2" w14:textId="77777777" w:rsidR="0064045D" w:rsidRDefault="0064045D" w:rsidP="00D231EC">
      <w:pPr>
        <w:shd w:val="clear" w:color="auto" w:fill="FFFFFF"/>
        <w:spacing w:after="0" w:line="240" w:lineRule="auto"/>
        <w:outlineLvl w:val="1"/>
        <w:rPr>
          <w:rFonts w:ascii="Arial" w:eastAsia="Times New Roman" w:hAnsi="Arial" w:cs="Arial"/>
          <w:sz w:val="24"/>
          <w:szCs w:val="24"/>
          <w:lang w:eastAsia="es-419"/>
        </w:rPr>
      </w:pPr>
    </w:p>
    <w:p w14:paraId="4A9C5189" w14:textId="77777777" w:rsidR="0064045D" w:rsidRDefault="0064045D" w:rsidP="0064045D">
      <w:pPr>
        <w:shd w:val="clear" w:color="auto" w:fill="FFFFFF"/>
        <w:spacing w:after="0" w:line="240" w:lineRule="auto"/>
        <w:jc w:val="center"/>
        <w:outlineLvl w:val="1"/>
        <w:rPr>
          <w:rFonts w:ascii="Arial" w:eastAsia="Times New Roman" w:hAnsi="Arial" w:cs="Arial"/>
          <w:sz w:val="24"/>
          <w:szCs w:val="24"/>
          <w:lang w:eastAsia="es-419"/>
        </w:rPr>
      </w:pPr>
    </w:p>
    <w:p w14:paraId="69F0C4B7" w14:textId="77777777" w:rsidR="004B6262" w:rsidRDefault="004B6262" w:rsidP="004B6262">
      <w:pPr>
        <w:shd w:val="clear" w:color="auto" w:fill="FFFFFF"/>
        <w:spacing w:after="0" w:line="240" w:lineRule="auto"/>
        <w:jc w:val="center"/>
        <w:outlineLvl w:val="1"/>
        <w:rPr>
          <w:rFonts w:ascii="Arial" w:eastAsia="Times New Roman" w:hAnsi="Arial" w:cs="Arial"/>
          <w:sz w:val="24"/>
          <w:szCs w:val="24"/>
          <w:lang w:eastAsia="es-419"/>
        </w:rPr>
      </w:pPr>
    </w:p>
    <w:p w14:paraId="54B7996A" w14:textId="77777777" w:rsidR="004B6262" w:rsidRDefault="00990027" w:rsidP="004B6262">
      <w:pPr>
        <w:shd w:val="clear" w:color="auto" w:fill="FFFFFF"/>
        <w:spacing w:after="0" w:line="240" w:lineRule="auto"/>
        <w:jc w:val="center"/>
        <w:outlineLvl w:val="1"/>
        <w:rPr>
          <w:rFonts w:ascii="Arial" w:eastAsia="Times New Roman" w:hAnsi="Arial" w:cs="Arial"/>
          <w:sz w:val="24"/>
          <w:szCs w:val="24"/>
          <w:lang w:eastAsia="es-419"/>
        </w:rPr>
      </w:pPr>
      <w:r>
        <w:rPr>
          <w:rFonts w:ascii="Arial" w:eastAsia="Times New Roman" w:hAnsi="Arial" w:cs="Arial"/>
          <w:sz w:val="24"/>
          <w:szCs w:val="24"/>
          <w:lang w:eastAsia="es-419"/>
        </w:rPr>
        <w:t>ASIGNATURA:</w:t>
      </w:r>
    </w:p>
    <w:p w14:paraId="228557CB" w14:textId="77777777" w:rsidR="004B6262" w:rsidRDefault="004B6262" w:rsidP="004B6262">
      <w:pPr>
        <w:shd w:val="clear" w:color="auto" w:fill="FFFFFF"/>
        <w:spacing w:after="0" w:line="240" w:lineRule="auto"/>
        <w:jc w:val="center"/>
        <w:outlineLvl w:val="1"/>
        <w:rPr>
          <w:rFonts w:ascii="Arial" w:eastAsia="Times New Roman" w:hAnsi="Arial" w:cs="Arial"/>
          <w:sz w:val="24"/>
          <w:szCs w:val="24"/>
          <w:lang w:eastAsia="es-419"/>
        </w:rPr>
      </w:pPr>
      <w:r>
        <w:rPr>
          <w:rFonts w:ascii="Arial" w:eastAsia="Times New Roman" w:hAnsi="Arial" w:cs="Arial"/>
          <w:sz w:val="24"/>
          <w:szCs w:val="24"/>
          <w:lang w:eastAsia="es-419"/>
        </w:rPr>
        <w:t>PROYECTO INTEGRADO III - ANALÍTICA DE DATOS</w:t>
      </w:r>
    </w:p>
    <w:p w14:paraId="7085C9E1" w14:textId="77777777" w:rsidR="0064045D" w:rsidRPr="009D6E99" w:rsidRDefault="004B6262" w:rsidP="0064045D">
      <w:pPr>
        <w:shd w:val="clear" w:color="auto" w:fill="FFFFFF"/>
        <w:spacing w:after="0" w:line="240" w:lineRule="auto"/>
        <w:jc w:val="center"/>
        <w:outlineLvl w:val="1"/>
        <w:rPr>
          <w:rFonts w:ascii="Arial" w:eastAsia="Times New Roman" w:hAnsi="Arial" w:cs="Arial"/>
          <w:sz w:val="24"/>
          <w:szCs w:val="24"/>
          <w:lang w:eastAsia="es-419"/>
        </w:rPr>
      </w:pPr>
      <w:r w:rsidRPr="009D6E99">
        <w:rPr>
          <w:rFonts w:ascii="Arial" w:eastAsia="Times New Roman" w:hAnsi="Arial" w:cs="Arial"/>
          <w:sz w:val="24"/>
          <w:szCs w:val="24"/>
          <w:lang w:eastAsia="es-419"/>
        </w:rPr>
        <w:t>GRUPO:</w:t>
      </w:r>
    </w:p>
    <w:p w14:paraId="579EB359" w14:textId="77777777" w:rsidR="009D6E99" w:rsidRPr="009D6E99" w:rsidRDefault="009D6E99" w:rsidP="009D6E99">
      <w:pPr>
        <w:jc w:val="center"/>
        <w:rPr>
          <w:rFonts w:ascii="Arial" w:hAnsi="Arial" w:cs="Arial"/>
          <w:color w:val="000000" w:themeColor="text1"/>
          <w:sz w:val="24"/>
          <w:szCs w:val="24"/>
        </w:rPr>
      </w:pPr>
      <w:r w:rsidRPr="009D6E99">
        <w:rPr>
          <w:rFonts w:ascii="Arial" w:hAnsi="Arial" w:cs="Arial"/>
          <w:color w:val="000000" w:themeColor="text1"/>
          <w:sz w:val="24"/>
          <w:szCs w:val="24"/>
        </w:rPr>
        <w:t>PREICA2602B020038</w:t>
      </w:r>
    </w:p>
    <w:p w14:paraId="7E534BD9" w14:textId="77777777" w:rsidR="0064045D" w:rsidRDefault="0064045D" w:rsidP="0064045D">
      <w:pPr>
        <w:shd w:val="clear" w:color="auto" w:fill="FFFFFF"/>
        <w:spacing w:after="0" w:line="240" w:lineRule="auto"/>
        <w:jc w:val="center"/>
        <w:outlineLvl w:val="1"/>
        <w:rPr>
          <w:rFonts w:ascii="Arial" w:eastAsia="Times New Roman" w:hAnsi="Arial" w:cs="Arial"/>
          <w:sz w:val="24"/>
          <w:szCs w:val="24"/>
          <w:lang w:eastAsia="es-419"/>
        </w:rPr>
      </w:pPr>
    </w:p>
    <w:p w14:paraId="5C91C0F6" w14:textId="77777777" w:rsidR="00990027" w:rsidRDefault="00990027" w:rsidP="00990027">
      <w:pPr>
        <w:shd w:val="clear" w:color="auto" w:fill="FFFFFF"/>
        <w:spacing w:after="0" w:line="240" w:lineRule="auto"/>
        <w:jc w:val="center"/>
        <w:outlineLvl w:val="1"/>
        <w:rPr>
          <w:rFonts w:ascii="Arial" w:eastAsia="Times New Roman" w:hAnsi="Arial" w:cs="Arial"/>
          <w:sz w:val="24"/>
          <w:szCs w:val="24"/>
          <w:lang w:eastAsia="es-419"/>
        </w:rPr>
      </w:pPr>
      <w:r>
        <w:rPr>
          <w:rFonts w:ascii="Arial" w:eastAsia="Times New Roman" w:hAnsi="Arial" w:cs="Arial"/>
          <w:sz w:val="24"/>
          <w:szCs w:val="24"/>
          <w:lang w:eastAsia="es-419"/>
        </w:rPr>
        <w:t>DOCENTE:</w:t>
      </w:r>
    </w:p>
    <w:p w14:paraId="5EA48464" w14:textId="77777777" w:rsidR="004B6262" w:rsidRDefault="009D6E99" w:rsidP="004B6262">
      <w:pPr>
        <w:shd w:val="clear" w:color="auto" w:fill="FFFFFF"/>
        <w:spacing w:after="0" w:line="240" w:lineRule="auto"/>
        <w:jc w:val="center"/>
        <w:outlineLvl w:val="1"/>
        <w:rPr>
          <w:rFonts w:ascii="Arial" w:eastAsia="Times New Roman" w:hAnsi="Arial" w:cs="Arial"/>
          <w:sz w:val="24"/>
          <w:szCs w:val="24"/>
          <w:lang w:eastAsia="es-419"/>
        </w:rPr>
      </w:pPr>
      <w:r>
        <w:rPr>
          <w:rFonts w:ascii="Arial" w:eastAsia="Times New Roman" w:hAnsi="Arial" w:cs="Arial"/>
          <w:sz w:val="24"/>
          <w:szCs w:val="24"/>
          <w:lang w:eastAsia="es-419"/>
        </w:rPr>
        <w:t>ANDRÉS FELIPE CALLEJAS</w:t>
      </w:r>
    </w:p>
    <w:p w14:paraId="6877E72A" w14:textId="77777777" w:rsidR="004B6262" w:rsidRDefault="004B6262" w:rsidP="004B6262">
      <w:pPr>
        <w:jc w:val="center"/>
        <w:rPr>
          <w:rFonts w:ascii="Arial" w:eastAsia="Times New Roman" w:hAnsi="Arial" w:cs="Arial"/>
          <w:sz w:val="24"/>
          <w:szCs w:val="24"/>
          <w:lang w:eastAsia="es-419"/>
        </w:rPr>
      </w:pPr>
    </w:p>
    <w:p w14:paraId="5AEC133E" w14:textId="77777777" w:rsidR="004B6262" w:rsidRDefault="004B6262" w:rsidP="004B6262">
      <w:pPr>
        <w:jc w:val="center"/>
        <w:rPr>
          <w:rFonts w:ascii="Arial" w:eastAsia="Times New Roman" w:hAnsi="Arial" w:cs="Arial"/>
          <w:sz w:val="24"/>
          <w:szCs w:val="24"/>
          <w:lang w:eastAsia="es-419"/>
        </w:rPr>
      </w:pPr>
    </w:p>
    <w:p w14:paraId="2DAB1B53" w14:textId="77777777" w:rsidR="004B6262" w:rsidRDefault="004B6262" w:rsidP="004B6262">
      <w:pPr>
        <w:jc w:val="center"/>
        <w:rPr>
          <w:rFonts w:ascii="Arial" w:eastAsia="Times New Roman" w:hAnsi="Arial" w:cs="Arial"/>
          <w:sz w:val="24"/>
          <w:szCs w:val="24"/>
          <w:lang w:eastAsia="es-419"/>
        </w:rPr>
      </w:pPr>
    </w:p>
    <w:p w14:paraId="184404EA" w14:textId="77777777" w:rsidR="004B6262" w:rsidRDefault="004B6262" w:rsidP="004B6262">
      <w:pPr>
        <w:jc w:val="center"/>
        <w:rPr>
          <w:rFonts w:ascii="Arial" w:eastAsia="Times New Roman" w:hAnsi="Arial" w:cs="Arial"/>
          <w:sz w:val="24"/>
          <w:szCs w:val="24"/>
          <w:lang w:eastAsia="es-419"/>
        </w:rPr>
      </w:pPr>
    </w:p>
    <w:p w14:paraId="047D3C9C" w14:textId="77777777" w:rsidR="004B6262" w:rsidRDefault="004B6262" w:rsidP="004B6262">
      <w:pPr>
        <w:jc w:val="center"/>
        <w:rPr>
          <w:rFonts w:ascii="Arial" w:eastAsia="Times New Roman" w:hAnsi="Arial" w:cs="Arial"/>
          <w:sz w:val="24"/>
          <w:szCs w:val="24"/>
          <w:lang w:eastAsia="es-419"/>
        </w:rPr>
      </w:pPr>
    </w:p>
    <w:p w14:paraId="538AD79B" w14:textId="77777777" w:rsidR="004B6262" w:rsidRDefault="004B6262" w:rsidP="004B6262">
      <w:pPr>
        <w:jc w:val="center"/>
        <w:rPr>
          <w:rFonts w:ascii="Arial" w:eastAsia="Times New Roman" w:hAnsi="Arial" w:cs="Arial"/>
          <w:sz w:val="24"/>
          <w:szCs w:val="24"/>
          <w:lang w:eastAsia="es-419"/>
        </w:rPr>
      </w:pPr>
    </w:p>
    <w:p w14:paraId="107E3239" w14:textId="77777777" w:rsidR="004B6262" w:rsidRDefault="004B6262" w:rsidP="004B6262">
      <w:pPr>
        <w:jc w:val="center"/>
        <w:rPr>
          <w:rFonts w:ascii="Arial" w:hAnsi="Arial" w:cs="Arial"/>
          <w:sz w:val="24"/>
          <w:szCs w:val="24"/>
        </w:rPr>
      </w:pPr>
    </w:p>
    <w:p w14:paraId="5459712C" w14:textId="77777777" w:rsidR="00990027" w:rsidRDefault="00990027" w:rsidP="00990027">
      <w:pPr>
        <w:shd w:val="clear" w:color="auto" w:fill="FFFFFF"/>
        <w:spacing w:after="0" w:line="240" w:lineRule="auto"/>
        <w:jc w:val="center"/>
        <w:outlineLvl w:val="1"/>
        <w:rPr>
          <w:rFonts w:ascii="Arial" w:eastAsia="Times New Roman" w:hAnsi="Arial" w:cs="Arial"/>
          <w:sz w:val="24"/>
          <w:szCs w:val="24"/>
          <w:lang w:eastAsia="es-419"/>
        </w:rPr>
      </w:pPr>
    </w:p>
    <w:p w14:paraId="0657953B" w14:textId="77777777" w:rsidR="004B6262" w:rsidRPr="00990027" w:rsidRDefault="00990027" w:rsidP="00990027">
      <w:pPr>
        <w:shd w:val="clear" w:color="auto" w:fill="FFFFFF"/>
        <w:spacing w:after="0" w:line="240" w:lineRule="auto"/>
        <w:jc w:val="center"/>
        <w:outlineLvl w:val="1"/>
        <w:rPr>
          <w:rFonts w:ascii="Arial" w:eastAsia="Times New Roman" w:hAnsi="Arial" w:cs="Arial"/>
          <w:sz w:val="24"/>
          <w:szCs w:val="24"/>
          <w:lang w:eastAsia="es-419"/>
        </w:rPr>
      </w:pPr>
      <w:r>
        <w:rPr>
          <w:rFonts w:ascii="Arial" w:eastAsia="Times New Roman" w:hAnsi="Arial" w:cs="Arial"/>
          <w:sz w:val="24"/>
          <w:szCs w:val="24"/>
          <w:lang w:eastAsia="es-419"/>
        </w:rPr>
        <w:t>INSTITUCIÓN UNIVERSITARIA DIGITAL DE ANTIOQUIA</w:t>
      </w:r>
    </w:p>
    <w:p w14:paraId="6904AFA7" w14:textId="77777777" w:rsidR="004B6262" w:rsidRDefault="004B6262" w:rsidP="004B6262">
      <w:pPr>
        <w:jc w:val="center"/>
        <w:rPr>
          <w:rFonts w:ascii="Arial" w:hAnsi="Arial" w:cs="Arial"/>
          <w:sz w:val="24"/>
          <w:szCs w:val="24"/>
        </w:rPr>
      </w:pPr>
      <w:r>
        <w:rPr>
          <w:rFonts w:ascii="Arial" w:hAnsi="Arial" w:cs="Arial"/>
          <w:sz w:val="24"/>
          <w:szCs w:val="24"/>
        </w:rPr>
        <w:t>MEDELLÍN, COLOMBIA</w:t>
      </w:r>
    </w:p>
    <w:p w14:paraId="73D394D9" w14:textId="77777777" w:rsidR="004B6262" w:rsidRDefault="004B6262" w:rsidP="0064045D">
      <w:pPr>
        <w:jc w:val="center"/>
        <w:rPr>
          <w:rFonts w:ascii="Arial" w:hAnsi="Arial" w:cs="Arial"/>
          <w:sz w:val="24"/>
          <w:szCs w:val="24"/>
        </w:rPr>
      </w:pPr>
      <w:r>
        <w:rPr>
          <w:rFonts w:ascii="Arial" w:hAnsi="Arial" w:cs="Arial"/>
          <w:sz w:val="24"/>
          <w:szCs w:val="24"/>
        </w:rPr>
        <w:t>OCTUBRE 2026</w:t>
      </w:r>
    </w:p>
    <w:p w14:paraId="17023A5A" w14:textId="77777777" w:rsidR="000D649F" w:rsidRDefault="00456229">
      <w:r>
        <w:br w:type="page"/>
      </w:r>
    </w:p>
    <w:p w14:paraId="4B85495D" w14:textId="77777777" w:rsidR="000D649F" w:rsidRDefault="00456229">
      <w:pPr>
        <w:jc w:val="center"/>
      </w:pPr>
      <w:r>
        <w:rPr>
          <w:rFonts w:ascii="Arial" w:hAnsi="Arial"/>
          <w:b/>
          <w:sz w:val="24"/>
        </w:rPr>
        <w:lastRenderedPageBreak/>
        <w:t>Tabla de contenido</w:t>
      </w:r>
    </w:p>
    <w:p w14:paraId="62FC2B94" w14:textId="5600EF0B" w:rsidR="00DC0CC1" w:rsidRDefault="00456229">
      <w:pPr>
        <w:pStyle w:val="TDC1"/>
        <w:tabs>
          <w:tab w:val="right" w:leader="dot" w:pos="8828"/>
        </w:tabs>
        <w:rPr>
          <w:rFonts w:eastAsiaTheme="minorEastAsia"/>
          <w:noProof/>
          <w:kern w:val="2"/>
          <w:sz w:val="24"/>
          <w:szCs w:val="24"/>
          <w:lang w:val="en-US"/>
          <w14:ligatures w14:val="standardContextual"/>
        </w:rPr>
      </w:pPr>
      <w:r>
        <w:fldChar w:fldCharType="begin"/>
      </w:r>
      <w:r>
        <w:instrText xml:space="preserve"> TOC \o "1-2" \h \z </w:instrText>
      </w:r>
      <w:r>
        <w:fldChar w:fldCharType="separate"/>
      </w:r>
      <w:hyperlink w:anchor="_Toc243827850" w:history="1">
        <w:r w:rsidR="00DC0CC1" w:rsidRPr="00654D61">
          <w:rPr>
            <w:rStyle w:val="Hipervnculo"/>
            <w:noProof/>
          </w:rPr>
          <w:t>1. Introducción</w:t>
        </w:r>
        <w:r w:rsidR="00DC0CC1">
          <w:rPr>
            <w:noProof/>
            <w:webHidden/>
          </w:rPr>
          <w:tab/>
        </w:r>
        <w:r w:rsidR="00DC0CC1">
          <w:rPr>
            <w:noProof/>
            <w:webHidden/>
          </w:rPr>
          <w:fldChar w:fldCharType="begin"/>
        </w:r>
        <w:r w:rsidR="00DC0CC1">
          <w:rPr>
            <w:noProof/>
            <w:webHidden/>
          </w:rPr>
          <w:instrText xml:space="preserve"> PAGEREF _Toc243827850 \h </w:instrText>
        </w:r>
        <w:r w:rsidR="00DC0CC1">
          <w:rPr>
            <w:noProof/>
            <w:webHidden/>
          </w:rPr>
        </w:r>
        <w:r w:rsidR="00DC0CC1">
          <w:rPr>
            <w:noProof/>
            <w:webHidden/>
          </w:rPr>
          <w:fldChar w:fldCharType="separate"/>
        </w:r>
        <w:r w:rsidR="00DC0CC1">
          <w:rPr>
            <w:noProof/>
            <w:webHidden/>
          </w:rPr>
          <w:t>5</w:t>
        </w:r>
        <w:r w:rsidR="00DC0CC1">
          <w:rPr>
            <w:noProof/>
            <w:webHidden/>
          </w:rPr>
          <w:fldChar w:fldCharType="end"/>
        </w:r>
      </w:hyperlink>
    </w:p>
    <w:p w14:paraId="7F20BA15" w14:textId="1E48CF9D" w:rsidR="00DC0CC1" w:rsidRDefault="00DC0CC1">
      <w:pPr>
        <w:pStyle w:val="TDC1"/>
        <w:tabs>
          <w:tab w:val="right" w:leader="dot" w:pos="8828"/>
        </w:tabs>
        <w:rPr>
          <w:rFonts w:eastAsiaTheme="minorEastAsia"/>
          <w:noProof/>
          <w:kern w:val="2"/>
          <w:sz w:val="24"/>
          <w:szCs w:val="24"/>
          <w:lang w:val="en-US"/>
          <w14:ligatures w14:val="standardContextual"/>
        </w:rPr>
      </w:pPr>
      <w:hyperlink w:anchor="_Toc243827851" w:history="1">
        <w:r w:rsidRPr="00654D61">
          <w:rPr>
            <w:rStyle w:val="Hipervnculo"/>
            <w:noProof/>
          </w:rPr>
          <w:t>2. Planteamiento de la necesidad</w:t>
        </w:r>
        <w:r>
          <w:rPr>
            <w:noProof/>
            <w:webHidden/>
          </w:rPr>
          <w:tab/>
        </w:r>
        <w:r>
          <w:rPr>
            <w:noProof/>
            <w:webHidden/>
          </w:rPr>
          <w:fldChar w:fldCharType="begin"/>
        </w:r>
        <w:r>
          <w:rPr>
            <w:noProof/>
            <w:webHidden/>
          </w:rPr>
          <w:instrText xml:space="preserve"> PAGEREF _Toc243827851 \h </w:instrText>
        </w:r>
        <w:r>
          <w:rPr>
            <w:noProof/>
            <w:webHidden/>
          </w:rPr>
        </w:r>
        <w:r>
          <w:rPr>
            <w:noProof/>
            <w:webHidden/>
          </w:rPr>
          <w:fldChar w:fldCharType="separate"/>
        </w:r>
        <w:r>
          <w:rPr>
            <w:noProof/>
            <w:webHidden/>
          </w:rPr>
          <w:t>5</w:t>
        </w:r>
        <w:r>
          <w:rPr>
            <w:noProof/>
            <w:webHidden/>
          </w:rPr>
          <w:fldChar w:fldCharType="end"/>
        </w:r>
      </w:hyperlink>
    </w:p>
    <w:p w14:paraId="258FB85C" w14:textId="55949634"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52" w:history="1">
        <w:r w:rsidRPr="00654D61">
          <w:rPr>
            <w:rStyle w:val="Hipervnculo"/>
            <w:noProof/>
          </w:rPr>
          <w:t>2.1 Escenario y beneficiario</w:t>
        </w:r>
        <w:r>
          <w:rPr>
            <w:noProof/>
            <w:webHidden/>
          </w:rPr>
          <w:tab/>
        </w:r>
        <w:r>
          <w:rPr>
            <w:noProof/>
            <w:webHidden/>
          </w:rPr>
          <w:fldChar w:fldCharType="begin"/>
        </w:r>
        <w:r>
          <w:rPr>
            <w:noProof/>
            <w:webHidden/>
          </w:rPr>
          <w:instrText xml:space="preserve"> PAGEREF _Toc243827852 \h </w:instrText>
        </w:r>
        <w:r>
          <w:rPr>
            <w:noProof/>
            <w:webHidden/>
          </w:rPr>
        </w:r>
        <w:r>
          <w:rPr>
            <w:noProof/>
            <w:webHidden/>
          </w:rPr>
          <w:fldChar w:fldCharType="separate"/>
        </w:r>
        <w:r>
          <w:rPr>
            <w:noProof/>
            <w:webHidden/>
          </w:rPr>
          <w:t>5</w:t>
        </w:r>
        <w:r>
          <w:rPr>
            <w:noProof/>
            <w:webHidden/>
          </w:rPr>
          <w:fldChar w:fldCharType="end"/>
        </w:r>
      </w:hyperlink>
    </w:p>
    <w:p w14:paraId="15A0574C" w14:textId="50E6ABEA"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53" w:history="1">
        <w:r w:rsidRPr="00654D61">
          <w:rPr>
            <w:rStyle w:val="Hipervnculo"/>
            <w:noProof/>
          </w:rPr>
          <w:t>2.2 Necesidad de información</w:t>
        </w:r>
        <w:r>
          <w:rPr>
            <w:noProof/>
            <w:webHidden/>
          </w:rPr>
          <w:tab/>
        </w:r>
        <w:r>
          <w:rPr>
            <w:noProof/>
            <w:webHidden/>
          </w:rPr>
          <w:fldChar w:fldCharType="begin"/>
        </w:r>
        <w:r>
          <w:rPr>
            <w:noProof/>
            <w:webHidden/>
          </w:rPr>
          <w:instrText xml:space="preserve"> PAGEREF _Toc243827853 \h </w:instrText>
        </w:r>
        <w:r>
          <w:rPr>
            <w:noProof/>
            <w:webHidden/>
          </w:rPr>
        </w:r>
        <w:r>
          <w:rPr>
            <w:noProof/>
            <w:webHidden/>
          </w:rPr>
          <w:fldChar w:fldCharType="separate"/>
        </w:r>
        <w:r>
          <w:rPr>
            <w:noProof/>
            <w:webHidden/>
          </w:rPr>
          <w:t>6</w:t>
        </w:r>
        <w:r>
          <w:rPr>
            <w:noProof/>
            <w:webHidden/>
          </w:rPr>
          <w:fldChar w:fldCharType="end"/>
        </w:r>
      </w:hyperlink>
    </w:p>
    <w:p w14:paraId="4341C917" w14:textId="002DCA2E"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54" w:history="1">
        <w:r w:rsidRPr="00654D61">
          <w:rPr>
            <w:rStyle w:val="Hipervnculo"/>
            <w:noProof/>
          </w:rPr>
          <w:t>2.3 Pregunta de análisis</w:t>
        </w:r>
        <w:r>
          <w:rPr>
            <w:noProof/>
            <w:webHidden/>
          </w:rPr>
          <w:tab/>
        </w:r>
        <w:r>
          <w:rPr>
            <w:noProof/>
            <w:webHidden/>
          </w:rPr>
          <w:fldChar w:fldCharType="begin"/>
        </w:r>
        <w:r>
          <w:rPr>
            <w:noProof/>
            <w:webHidden/>
          </w:rPr>
          <w:instrText xml:space="preserve"> PAGEREF _Toc243827854 \h </w:instrText>
        </w:r>
        <w:r>
          <w:rPr>
            <w:noProof/>
            <w:webHidden/>
          </w:rPr>
        </w:r>
        <w:r>
          <w:rPr>
            <w:noProof/>
            <w:webHidden/>
          </w:rPr>
          <w:fldChar w:fldCharType="separate"/>
        </w:r>
        <w:r>
          <w:rPr>
            <w:noProof/>
            <w:webHidden/>
          </w:rPr>
          <w:t>6</w:t>
        </w:r>
        <w:r>
          <w:rPr>
            <w:noProof/>
            <w:webHidden/>
          </w:rPr>
          <w:fldChar w:fldCharType="end"/>
        </w:r>
      </w:hyperlink>
    </w:p>
    <w:p w14:paraId="4DCC3FF6" w14:textId="7F81F002" w:rsidR="00DC0CC1" w:rsidRDefault="00DC0CC1">
      <w:pPr>
        <w:pStyle w:val="TDC1"/>
        <w:tabs>
          <w:tab w:val="right" w:leader="dot" w:pos="8828"/>
        </w:tabs>
        <w:rPr>
          <w:rFonts w:eastAsiaTheme="minorEastAsia"/>
          <w:noProof/>
          <w:kern w:val="2"/>
          <w:sz w:val="24"/>
          <w:szCs w:val="24"/>
          <w:lang w:val="en-US"/>
          <w14:ligatures w14:val="standardContextual"/>
        </w:rPr>
      </w:pPr>
      <w:hyperlink w:anchor="_Toc243827855" w:history="1">
        <w:r w:rsidRPr="00654D61">
          <w:rPr>
            <w:rStyle w:val="Hipervnculo"/>
            <w:noProof/>
          </w:rPr>
          <w:t>3. Justificación</w:t>
        </w:r>
        <w:r>
          <w:rPr>
            <w:noProof/>
            <w:webHidden/>
          </w:rPr>
          <w:tab/>
        </w:r>
        <w:r>
          <w:rPr>
            <w:noProof/>
            <w:webHidden/>
          </w:rPr>
          <w:fldChar w:fldCharType="begin"/>
        </w:r>
        <w:r>
          <w:rPr>
            <w:noProof/>
            <w:webHidden/>
          </w:rPr>
          <w:instrText xml:space="preserve"> PAGEREF _Toc243827855 \h </w:instrText>
        </w:r>
        <w:r>
          <w:rPr>
            <w:noProof/>
            <w:webHidden/>
          </w:rPr>
        </w:r>
        <w:r>
          <w:rPr>
            <w:noProof/>
            <w:webHidden/>
          </w:rPr>
          <w:fldChar w:fldCharType="separate"/>
        </w:r>
        <w:r>
          <w:rPr>
            <w:noProof/>
            <w:webHidden/>
          </w:rPr>
          <w:t>7</w:t>
        </w:r>
        <w:r>
          <w:rPr>
            <w:noProof/>
            <w:webHidden/>
          </w:rPr>
          <w:fldChar w:fldCharType="end"/>
        </w:r>
      </w:hyperlink>
    </w:p>
    <w:p w14:paraId="2FBE9A95" w14:textId="01D35B9C" w:rsidR="00DC0CC1" w:rsidRDefault="00DC0CC1">
      <w:pPr>
        <w:pStyle w:val="TDC1"/>
        <w:tabs>
          <w:tab w:val="right" w:leader="dot" w:pos="8828"/>
        </w:tabs>
        <w:rPr>
          <w:rFonts w:eastAsiaTheme="minorEastAsia"/>
          <w:noProof/>
          <w:kern w:val="2"/>
          <w:sz w:val="24"/>
          <w:szCs w:val="24"/>
          <w:lang w:val="en-US"/>
          <w14:ligatures w14:val="standardContextual"/>
        </w:rPr>
      </w:pPr>
      <w:hyperlink w:anchor="_Toc243827856" w:history="1">
        <w:r w:rsidRPr="00654D61">
          <w:rPr>
            <w:rStyle w:val="Hipervnculo"/>
            <w:noProof/>
          </w:rPr>
          <w:t>4. Objetivos</w:t>
        </w:r>
        <w:r>
          <w:rPr>
            <w:noProof/>
            <w:webHidden/>
          </w:rPr>
          <w:tab/>
        </w:r>
        <w:r>
          <w:rPr>
            <w:noProof/>
            <w:webHidden/>
          </w:rPr>
          <w:fldChar w:fldCharType="begin"/>
        </w:r>
        <w:r>
          <w:rPr>
            <w:noProof/>
            <w:webHidden/>
          </w:rPr>
          <w:instrText xml:space="preserve"> PAGEREF _Toc243827856 \h </w:instrText>
        </w:r>
        <w:r>
          <w:rPr>
            <w:noProof/>
            <w:webHidden/>
          </w:rPr>
        </w:r>
        <w:r>
          <w:rPr>
            <w:noProof/>
            <w:webHidden/>
          </w:rPr>
          <w:fldChar w:fldCharType="separate"/>
        </w:r>
        <w:r>
          <w:rPr>
            <w:noProof/>
            <w:webHidden/>
          </w:rPr>
          <w:t>8</w:t>
        </w:r>
        <w:r>
          <w:rPr>
            <w:noProof/>
            <w:webHidden/>
          </w:rPr>
          <w:fldChar w:fldCharType="end"/>
        </w:r>
      </w:hyperlink>
    </w:p>
    <w:p w14:paraId="3E3D1448" w14:textId="31E807BA"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57" w:history="1">
        <w:r w:rsidRPr="00654D61">
          <w:rPr>
            <w:rStyle w:val="Hipervnculo"/>
            <w:noProof/>
          </w:rPr>
          <w:t>4.1 Objetivo general</w:t>
        </w:r>
        <w:r>
          <w:rPr>
            <w:noProof/>
            <w:webHidden/>
          </w:rPr>
          <w:tab/>
        </w:r>
        <w:r>
          <w:rPr>
            <w:noProof/>
            <w:webHidden/>
          </w:rPr>
          <w:fldChar w:fldCharType="begin"/>
        </w:r>
        <w:r>
          <w:rPr>
            <w:noProof/>
            <w:webHidden/>
          </w:rPr>
          <w:instrText xml:space="preserve"> PAGEREF _Toc243827857 \h </w:instrText>
        </w:r>
        <w:r>
          <w:rPr>
            <w:noProof/>
            <w:webHidden/>
          </w:rPr>
        </w:r>
        <w:r>
          <w:rPr>
            <w:noProof/>
            <w:webHidden/>
          </w:rPr>
          <w:fldChar w:fldCharType="separate"/>
        </w:r>
        <w:r>
          <w:rPr>
            <w:noProof/>
            <w:webHidden/>
          </w:rPr>
          <w:t>8</w:t>
        </w:r>
        <w:r>
          <w:rPr>
            <w:noProof/>
            <w:webHidden/>
          </w:rPr>
          <w:fldChar w:fldCharType="end"/>
        </w:r>
      </w:hyperlink>
    </w:p>
    <w:p w14:paraId="483FD2F1" w14:textId="39C7810B"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58" w:history="1">
        <w:r w:rsidRPr="00654D61">
          <w:rPr>
            <w:rStyle w:val="Hipervnculo"/>
            <w:noProof/>
          </w:rPr>
          <w:t>4.2 Objetivos específicos</w:t>
        </w:r>
        <w:r>
          <w:rPr>
            <w:noProof/>
            <w:webHidden/>
          </w:rPr>
          <w:tab/>
        </w:r>
        <w:r>
          <w:rPr>
            <w:noProof/>
            <w:webHidden/>
          </w:rPr>
          <w:fldChar w:fldCharType="begin"/>
        </w:r>
        <w:r>
          <w:rPr>
            <w:noProof/>
            <w:webHidden/>
          </w:rPr>
          <w:instrText xml:space="preserve"> PAGEREF _Toc243827858 \h </w:instrText>
        </w:r>
        <w:r>
          <w:rPr>
            <w:noProof/>
            <w:webHidden/>
          </w:rPr>
        </w:r>
        <w:r>
          <w:rPr>
            <w:noProof/>
            <w:webHidden/>
          </w:rPr>
          <w:fldChar w:fldCharType="separate"/>
        </w:r>
        <w:r>
          <w:rPr>
            <w:noProof/>
            <w:webHidden/>
          </w:rPr>
          <w:t>8</w:t>
        </w:r>
        <w:r>
          <w:rPr>
            <w:noProof/>
            <w:webHidden/>
          </w:rPr>
          <w:fldChar w:fldCharType="end"/>
        </w:r>
      </w:hyperlink>
    </w:p>
    <w:p w14:paraId="538C37A6" w14:textId="79667ADD" w:rsidR="00DC0CC1" w:rsidRDefault="00DC0CC1">
      <w:pPr>
        <w:pStyle w:val="TDC1"/>
        <w:tabs>
          <w:tab w:val="right" w:leader="dot" w:pos="8828"/>
        </w:tabs>
        <w:rPr>
          <w:rFonts w:eastAsiaTheme="minorEastAsia"/>
          <w:noProof/>
          <w:kern w:val="2"/>
          <w:sz w:val="24"/>
          <w:szCs w:val="24"/>
          <w:lang w:val="en-US"/>
          <w14:ligatures w14:val="standardContextual"/>
        </w:rPr>
      </w:pPr>
      <w:hyperlink w:anchor="_Toc243827859" w:history="1">
        <w:r w:rsidRPr="00654D61">
          <w:rPr>
            <w:rStyle w:val="Hipervnculo"/>
            <w:noProof/>
          </w:rPr>
          <w:t>5. Marco teórico inicial</w:t>
        </w:r>
        <w:r>
          <w:rPr>
            <w:noProof/>
            <w:webHidden/>
          </w:rPr>
          <w:tab/>
        </w:r>
        <w:r>
          <w:rPr>
            <w:noProof/>
            <w:webHidden/>
          </w:rPr>
          <w:fldChar w:fldCharType="begin"/>
        </w:r>
        <w:r>
          <w:rPr>
            <w:noProof/>
            <w:webHidden/>
          </w:rPr>
          <w:instrText xml:space="preserve"> PAGEREF _Toc243827859 \h </w:instrText>
        </w:r>
        <w:r>
          <w:rPr>
            <w:noProof/>
            <w:webHidden/>
          </w:rPr>
        </w:r>
        <w:r>
          <w:rPr>
            <w:noProof/>
            <w:webHidden/>
          </w:rPr>
          <w:fldChar w:fldCharType="separate"/>
        </w:r>
        <w:r>
          <w:rPr>
            <w:noProof/>
            <w:webHidden/>
          </w:rPr>
          <w:t>8</w:t>
        </w:r>
        <w:r>
          <w:rPr>
            <w:noProof/>
            <w:webHidden/>
          </w:rPr>
          <w:fldChar w:fldCharType="end"/>
        </w:r>
      </w:hyperlink>
    </w:p>
    <w:p w14:paraId="453FBBD0" w14:textId="5354F7B9"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60" w:history="1">
        <w:r w:rsidRPr="00654D61">
          <w:rPr>
            <w:rStyle w:val="Hipervnculo"/>
            <w:noProof/>
          </w:rPr>
          <w:t>5.1 Comercio electrónico y marketplace</w:t>
        </w:r>
        <w:r>
          <w:rPr>
            <w:noProof/>
            <w:webHidden/>
          </w:rPr>
          <w:tab/>
        </w:r>
        <w:r>
          <w:rPr>
            <w:noProof/>
            <w:webHidden/>
          </w:rPr>
          <w:fldChar w:fldCharType="begin"/>
        </w:r>
        <w:r>
          <w:rPr>
            <w:noProof/>
            <w:webHidden/>
          </w:rPr>
          <w:instrText xml:space="preserve"> PAGEREF _Toc243827860 \h </w:instrText>
        </w:r>
        <w:r>
          <w:rPr>
            <w:noProof/>
            <w:webHidden/>
          </w:rPr>
        </w:r>
        <w:r>
          <w:rPr>
            <w:noProof/>
            <w:webHidden/>
          </w:rPr>
          <w:fldChar w:fldCharType="separate"/>
        </w:r>
        <w:r>
          <w:rPr>
            <w:noProof/>
            <w:webHidden/>
          </w:rPr>
          <w:t>8</w:t>
        </w:r>
        <w:r>
          <w:rPr>
            <w:noProof/>
            <w:webHidden/>
          </w:rPr>
          <w:fldChar w:fldCharType="end"/>
        </w:r>
      </w:hyperlink>
    </w:p>
    <w:p w14:paraId="3914F29B" w14:textId="737A8851"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61" w:history="1">
        <w:r w:rsidRPr="00654D61">
          <w:rPr>
            <w:rStyle w:val="Hipervnculo"/>
            <w:noProof/>
          </w:rPr>
          <w:t>5.2 Indicadores comerciales descriptivos</w:t>
        </w:r>
        <w:r>
          <w:rPr>
            <w:noProof/>
            <w:webHidden/>
          </w:rPr>
          <w:tab/>
        </w:r>
        <w:r>
          <w:rPr>
            <w:noProof/>
            <w:webHidden/>
          </w:rPr>
          <w:fldChar w:fldCharType="begin"/>
        </w:r>
        <w:r>
          <w:rPr>
            <w:noProof/>
            <w:webHidden/>
          </w:rPr>
          <w:instrText xml:space="preserve"> PAGEREF _Toc243827861 \h </w:instrText>
        </w:r>
        <w:r>
          <w:rPr>
            <w:noProof/>
            <w:webHidden/>
          </w:rPr>
        </w:r>
        <w:r>
          <w:rPr>
            <w:noProof/>
            <w:webHidden/>
          </w:rPr>
          <w:fldChar w:fldCharType="separate"/>
        </w:r>
        <w:r>
          <w:rPr>
            <w:noProof/>
            <w:webHidden/>
          </w:rPr>
          <w:t>9</w:t>
        </w:r>
        <w:r>
          <w:rPr>
            <w:noProof/>
            <w:webHidden/>
          </w:rPr>
          <w:fldChar w:fldCharType="end"/>
        </w:r>
      </w:hyperlink>
    </w:p>
    <w:p w14:paraId="73ABE831" w14:textId="463E0672"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62" w:history="1">
        <w:r w:rsidRPr="00654D61">
          <w:rPr>
            <w:rStyle w:val="Hipervnculo"/>
            <w:noProof/>
          </w:rPr>
          <w:t>5.3 Desempeño logístico de la entrega</w:t>
        </w:r>
        <w:r>
          <w:rPr>
            <w:noProof/>
            <w:webHidden/>
          </w:rPr>
          <w:tab/>
        </w:r>
        <w:r>
          <w:rPr>
            <w:noProof/>
            <w:webHidden/>
          </w:rPr>
          <w:fldChar w:fldCharType="begin"/>
        </w:r>
        <w:r>
          <w:rPr>
            <w:noProof/>
            <w:webHidden/>
          </w:rPr>
          <w:instrText xml:space="preserve"> PAGEREF _Toc243827862 \h </w:instrText>
        </w:r>
        <w:r>
          <w:rPr>
            <w:noProof/>
            <w:webHidden/>
          </w:rPr>
        </w:r>
        <w:r>
          <w:rPr>
            <w:noProof/>
            <w:webHidden/>
          </w:rPr>
          <w:fldChar w:fldCharType="separate"/>
        </w:r>
        <w:r>
          <w:rPr>
            <w:noProof/>
            <w:webHidden/>
          </w:rPr>
          <w:t>9</w:t>
        </w:r>
        <w:r>
          <w:rPr>
            <w:noProof/>
            <w:webHidden/>
          </w:rPr>
          <w:fldChar w:fldCharType="end"/>
        </w:r>
      </w:hyperlink>
    </w:p>
    <w:p w14:paraId="24F78F5F" w14:textId="5057C662"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63" w:history="1">
        <w:r w:rsidRPr="00654D61">
          <w:rPr>
            <w:rStyle w:val="Hipervnculo"/>
            <w:noProof/>
          </w:rPr>
          <w:t>5.4 Analítica descriptiva</w:t>
        </w:r>
        <w:r>
          <w:rPr>
            <w:noProof/>
            <w:webHidden/>
          </w:rPr>
          <w:tab/>
        </w:r>
        <w:r>
          <w:rPr>
            <w:noProof/>
            <w:webHidden/>
          </w:rPr>
          <w:fldChar w:fldCharType="begin"/>
        </w:r>
        <w:r>
          <w:rPr>
            <w:noProof/>
            <w:webHidden/>
          </w:rPr>
          <w:instrText xml:space="preserve"> PAGEREF _Toc243827863 \h </w:instrText>
        </w:r>
        <w:r>
          <w:rPr>
            <w:noProof/>
            <w:webHidden/>
          </w:rPr>
        </w:r>
        <w:r>
          <w:rPr>
            <w:noProof/>
            <w:webHidden/>
          </w:rPr>
          <w:fldChar w:fldCharType="separate"/>
        </w:r>
        <w:r>
          <w:rPr>
            <w:noProof/>
            <w:webHidden/>
          </w:rPr>
          <w:t>9</w:t>
        </w:r>
        <w:r>
          <w:rPr>
            <w:noProof/>
            <w:webHidden/>
          </w:rPr>
          <w:fldChar w:fldCharType="end"/>
        </w:r>
      </w:hyperlink>
    </w:p>
    <w:p w14:paraId="4843F4D2" w14:textId="24CF6FC5"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64" w:history="1">
        <w:r w:rsidRPr="00654D61">
          <w:rPr>
            <w:rStyle w:val="Hipervnculo"/>
            <w:noProof/>
          </w:rPr>
          <w:t>5.5 Unidad de análisis y datos ordenados</w:t>
        </w:r>
        <w:r>
          <w:rPr>
            <w:noProof/>
            <w:webHidden/>
          </w:rPr>
          <w:tab/>
        </w:r>
        <w:r>
          <w:rPr>
            <w:noProof/>
            <w:webHidden/>
          </w:rPr>
          <w:fldChar w:fldCharType="begin"/>
        </w:r>
        <w:r>
          <w:rPr>
            <w:noProof/>
            <w:webHidden/>
          </w:rPr>
          <w:instrText xml:space="preserve"> PAGEREF _Toc243827864 \h </w:instrText>
        </w:r>
        <w:r>
          <w:rPr>
            <w:noProof/>
            <w:webHidden/>
          </w:rPr>
        </w:r>
        <w:r>
          <w:rPr>
            <w:noProof/>
            <w:webHidden/>
          </w:rPr>
          <w:fldChar w:fldCharType="separate"/>
        </w:r>
        <w:r>
          <w:rPr>
            <w:noProof/>
            <w:webHidden/>
          </w:rPr>
          <w:t>10</w:t>
        </w:r>
        <w:r>
          <w:rPr>
            <w:noProof/>
            <w:webHidden/>
          </w:rPr>
          <w:fldChar w:fldCharType="end"/>
        </w:r>
      </w:hyperlink>
    </w:p>
    <w:p w14:paraId="7213F6CD" w14:textId="1E584961"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65" w:history="1">
        <w:r w:rsidRPr="00654D61">
          <w:rPr>
            <w:rStyle w:val="Hipervnculo"/>
            <w:noProof/>
          </w:rPr>
          <w:t>5.6 Calidad de datos: valores faltantes</w:t>
        </w:r>
        <w:r>
          <w:rPr>
            <w:noProof/>
            <w:webHidden/>
          </w:rPr>
          <w:tab/>
        </w:r>
        <w:r>
          <w:rPr>
            <w:noProof/>
            <w:webHidden/>
          </w:rPr>
          <w:fldChar w:fldCharType="begin"/>
        </w:r>
        <w:r>
          <w:rPr>
            <w:noProof/>
            <w:webHidden/>
          </w:rPr>
          <w:instrText xml:space="preserve"> PAGEREF _Toc243827865 \h </w:instrText>
        </w:r>
        <w:r>
          <w:rPr>
            <w:noProof/>
            <w:webHidden/>
          </w:rPr>
        </w:r>
        <w:r>
          <w:rPr>
            <w:noProof/>
            <w:webHidden/>
          </w:rPr>
          <w:fldChar w:fldCharType="separate"/>
        </w:r>
        <w:r>
          <w:rPr>
            <w:noProof/>
            <w:webHidden/>
          </w:rPr>
          <w:t>10</w:t>
        </w:r>
        <w:r>
          <w:rPr>
            <w:noProof/>
            <w:webHidden/>
          </w:rPr>
          <w:fldChar w:fldCharType="end"/>
        </w:r>
      </w:hyperlink>
    </w:p>
    <w:p w14:paraId="02F00080" w14:textId="7C1F021E" w:rsidR="00DC0CC1" w:rsidRDefault="00DC0CC1">
      <w:pPr>
        <w:pStyle w:val="TDC1"/>
        <w:tabs>
          <w:tab w:val="right" w:leader="dot" w:pos="8828"/>
        </w:tabs>
        <w:rPr>
          <w:rFonts w:eastAsiaTheme="minorEastAsia"/>
          <w:noProof/>
          <w:kern w:val="2"/>
          <w:sz w:val="24"/>
          <w:szCs w:val="24"/>
          <w:lang w:val="en-US"/>
          <w14:ligatures w14:val="standardContextual"/>
        </w:rPr>
      </w:pPr>
      <w:hyperlink w:anchor="_Toc243827866" w:history="1">
        <w:r w:rsidRPr="00654D61">
          <w:rPr>
            <w:rStyle w:val="Hipervnculo"/>
            <w:noProof/>
          </w:rPr>
          <w:t>6. Metodología de la etapa 1</w:t>
        </w:r>
        <w:r>
          <w:rPr>
            <w:noProof/>
            <w:webHidden/>
          </w:rPr>
          <w:tab/>
        </w:r>
        <w:r>
          <w:rPr>
            <w:noProof/>
            <w:webHidden/>
          </w:rPr>
          <w:fldChar w:fldCharType="begin"/>
        </w:r>
        <w:r>
          <w:rPr>
            <w:noProof/>
            <w:webHidden/>
          </w:rPr>
          <w:instrText xml:space="preserve"> PAGEREF _Toc243827866 \h </w:instrText>
        </w:r>
        <w:r>
          <w:rPr>
            <w:noProof/>
            <w:webHidden/>
          </w:rPr>
        </w:r>
        <w:r>
          <w:rPr>
            <w:noProof/>
            <w:webHidden/>
          </w:rPr>
          <w:fldChar w:fldCharType="separate"/>
        </w:r>
        <w:r>
          <w:rPr>
            <w:noProof/>
            <w:webHidden/>
          </w:rPr>
          <w:t>10</w:t>
        </w:r>
        <w:r>
          <w:rPr>
            <w:noProof/>
            <w:webHidden/>
          </w:rPr>
          <w:fldChar w:fldCharType="end"/>
        </w:r>
      </w:hyperlink>
    </w:p>
    <w:p w14:paraId="4C4FE2E0" w14:textId="5DE225BE"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67" w:history="1">
        <w:r w:rsidRPr="00654D61">
          <w:rPr>
            <w:rStyle w:val="Hipervnculo"/>
            <w:noProof/>
          </w:rPr>
          <w:t>6.1 Selección y ficha del dataset</w:t>
        </w:r>
        <w:r>
          <w:rPr>
            <w:noProof/>
            <w:webHidden/>
          </w:rPr>
          <w:tab/>
        </w:r>
        <w:r>
          <w:rPr>
            <w:noProof/>
            <w:webHidden/>
          </w:rPr>
          <w:fldChar w:fldCharType="begin"/>
        </w:r>
        <w:r>
          <w:rPr>
            <w:noProof/>
            <w:webHidden/>
          </w:rPr>
          <w:instrText xml:space="preserve"> PAGEREF _Toc243827867 \h </w:instrText>
        </w:r>
        <w:r>
          <w:rPr>
            <w:noProof/>
            <w:webHidden/>
          </w:rPr>
        </w:r>
        <w:r>
          <w:rPr>
            <w:noProof/>
            <w:webHidden/>
          </w:rPr>
          <w:fldChar w:fldCharType="separate"/>
        </w:r>
        <w:r>
          <w:rPr>
            <w:noProof/>
            <w:webHidden/>
          </w:rPr>
          <w:t>10</w:t>
        </w:r>
        <w:r>
          <w:rPr>
            <w:noProof/>
            <w:webHidden/>
          </w:rPr>
          <w:fldChar w:fldCharType="end"/>
        </w:r>
      </w:hyperlink>
    </w:p>
    <w:p w14:paraId="2FBF83F2" w14:textId="6530C4F1"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68" w:history="1">
        <w:r w:rsidRPr="00654D61">
          <w:rPr>
            <w:rStyle w:val="Hipervnculo"/>
            <w:noProof/>
          </w:rPr>
          <w:t>6.2 Tablas utilizadas y construcción del DataFrame</w:t>
        </w:r>
        <w:r>
          <w:rPr>
            <w:noProof/>
            <w:webHidden/>
          </w:rPr>
          <w:tab/>
        </w:r>
        <w:r>
          <w:rPr>
            <w:noProof/>
            <w:webHidden/>
          </w:rPr>
          <w:fldChar w:fldCharType="begin"/>
        </w:r>
        <w:r>
          <w:rPr>
            <w:noProof/>
            <w:webHidden/>
          </w:rPr>
          <w:instrText xml:space="preserve"> PAGEREF _Toc243827868 \h </w:instrText>
        </w:r>
        <w:r>
          <w:rPr>
            <w:noProof/>
            <w:webHidden/>
          </w:rPr>
        </w:r>
        <w:r>
          <w:rPr>
            <w:noProof/>
            <w:webHidden/>
          </w:rPr>
          <w:fldChar w:fldCharType="separate"/>
        </w:r>
        <w:r>
          <w:rPr>
            <w:noProof/>
            <w:webHidden/>
          </w:rPr>
          <w:t>11</w:t>
        </w:r>
        <w:r>
          <w:rPr>
            <w:noProof/>
            <w:webHidden/>
          </w:rPr>
          <w:fldChar w:fldCharType="end"/>
        </w:r>
      </w:hyperlink>
    </w:p>
    <w:p w14:paraId="613599DA" w14:textId="74C91C3E"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69" w:history="1">
        <w:r w:rsidRPr="00654D61">
          <w:rPr>
            <w:rStyle w:val="Hipervnculo"/>
            <w:noProof/>
          </w:rPr>
          <w:t>6.3 Unidad de análisis</w:t>
        </w:r>
        <w:r>
          <w:rPr>
            <w:noProof/>
            <w:webHidden/>
          </w:rPr>
          <w:tab/>
        </w:r>
        <w:r>
          <w:rPr>
            <w:noProof/>
            <w:webHidden/>
          </w:rPr>
          <w:fldChar w:fldCharType="begin"/>
        </w:r>
        <w:r>
          <w:rPr>
            <w:noProof/>
            <w:webHidden/>
          </w:rPr>
          <w:instrText xml:space="preserve"> PAGEREF _Toc243827869 \h </w:instrText>
        </w:r>
        <w:r>
          <w:rPr>
            <w:noProof/>
            <w:webHidden/>
          </w:rPr>
        </w:r>
        <w:r>
          <w:rPr>
            <w:noProof/>
            <w:webHidden/>
          </w:rPr>
          <w:fldChar w:fldCharType="separate"/>
        </w:r>
        <w:r>
          <w:rPr>
            <w:noProof/>
            <w:webHidden/>
          </w:rPr>
          <w:t>12</w:t>
        </w:r>
        <w:r>
          <w:rPr>
            <w:noProof/>
            <w:webHidden/>
          </w:rPr>
          <w:fldChar w:fldCharType="end"/>
        </w:r>
      </w:hyperlink>
    </w:p>
    <w:p w14:paraId="605C3036" w14:textId="4DE25125"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70" w:history="1">
        <w:r w:rsidRPr="00654D61">
          <w:rPr>
            <w:rStyle w:val="Hipervnculo"/>
            <w:noProof/>
          </w:rPr>
          <w:t>6.4 Diccionario inicial de variables</w:t>
        </w:r>
        <w:r>
          <w:rPr>
            <w:noProof/>
            <w:webHidden/>
          </w:rPr>
          <w:tab/>
        </w:r>
        <w:r>
          <w:rPr>
            <w:noProof/>
            <w:webHidden/>
          </w:rPr>
          <w:fldChar w:fldCharType="begin"/>
        </w:r>
        <w:r>
          <w:rPr>
            <w:noProof/>
            <w:webHidden/>
          </w:rPr>
          <w:instrText xml:space="preserve"> PAGEREF _Toc243827870 \h </w:instrText>
        </w:r>
        <w:r>
          <w:rPr>
            <w:noProof/>
            <w:webHidden/>
          </w:rPr>
        </w:r>
        <w:r>
          <w:rPr>
            <w:noProof/>
            <w:webHidden/>
          </w:rPr>
          <w:fldChar w:fldCharType="separate"/>
        </w:r>
        <w:r>
          <w:rPr>
            <w:noProof/>
            <w:webHidden/>
          </w:rPr>
          <w:t>12</w:t>
        </w:r>
        <w:r>
          <w:rPr>
            <w:noProof/>
            <w:webHidden/>
          </w:rPr>
          <w:fldChar w:fldCharType="end"/>
        </w:r>
      </w:hyperlink>
    </w:p>
    <w:p w14:paraId="4BB276A9" w14:textId="597EEC17"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71" w:history="1">
        <w:r w:rsidRPr="00654D61">
          <w:rPr>
            <w:rStyle w:val="Hipervnculo"/>
            <w:noProof/>
          </w:rPr>
          <w:t>6.5 Alcance y limitaciones</w:t>
        </w:r>
        <w:r>
          <w:rPr>
            <w:noProof/>
            <w:webHidden/>
          </w:rPr>
          <w:tab/>
        </w:r>
        <w:r>
          <w:rPr>
            <w:noProof/>
            <w:webHidden/>
          </w:rPr>
          <w:fldChar w:fldCharType="begin"/>
        </w:r>
        <w:r>
          <w:rPr>
            <w:noProof/>
            <w:webHidden/>
          </w:rPr>
          <w:instrText xml:space="preserve"> PAGEREF _Toc243827871 \h </w:instrText>
        </w:r>
        <w:r>
          <w:rPr>
            <w:noProof/>
            <w:webHidden/>
          </w:rPr>
        </w:r>
        <w:r>
          <w:rPr>
            <w:noProof/>
            <w:webHidden/>
          </w:rPr>
          <w:fldChar w:fldCharType="separate"/>
        </w:r>
        <w:r>
          <w:rPr>
            <w:noProof/>
            <w:webHidden/>
          </w:rPr>
          <w:t>13</w:t>
        </w:r>
        <w:r>
          <w:rPr>
            <w:noProof/>
            <w:webHidden/>
          </w:rPr>
          <w:fldChar w:fldCharType="end"/>
        </w:r>
      </w:hyperlink>
    </w:p>
    <w:p w14:paraId="187F1294" w14:textId="6BB1CF3A"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72" w:history="1">
        <w:r w:rsidRPr="00654D61">
          <w:rPr>
            <w:rStyle w:val="Hipervnculo"/>
            <w:noProof/>
          </w:rPr>
          <w:t>6.6 Diseño inicial del análisis</w:t>
        </w:r>
        <w:r>
          <w:rPr>
            <w:noProof/>
            <w:webHidden/>
          </w:rPr>
          <w:tab/>
        </w:r>
        <w:r>
          <w:rPr>
            <w:noProof/>
            <w:webHidden/>
          </w:rPr>
          <w:fldChar w:fldCharType="begin"/>
        </w:r>
        <w:r>
          <w:rPr>
            <w:noProof/>
            <w:webHidden/>
          </w:rPr>
          <w:instrText xml:space="preserve"> PAGEREF _Toc243827872 \h </w:instrText>
        </w:r>
        <w:r>
          <w:rPr>
            <w:noProof/>
            <w:webHidden/>
          </w:rPr>
        </w:r>
        <w:r>
          <w:rPr>
            <w:noProof/>
            <w:webHidden/>
          </w:rPr>
          <w:fldChar w:fldCharType="separate"/>
        </w:r>
        <w:r>
          <w:rPr>
            <w:noProof/>
            <w:webHidden/>
          </w:rPr>
          <w:t>14</w:t>
        </w:r>
        <w:r>
          <w:rPr>
            <w:noProof/>
            <w:webHidden/>
          </w:rPr>
          <w:fldChar w:fldCharType="end"/>
        </w:r>
      </w:hyperlink>
    </w:p>
    <w:p w14:paraId="5DF881CB" w14:textId="6B68D451" w:rsidR="00DC0CC1" w:rsidRDefault="00DC0CC1">
      <w:pPr>
        <w:pStyle w:val="TDC1"/>
        <w:tabs>
          <w:tab w:val="right" w:leader="dot" w:pos="8828"/>
        </w:tabs>
        <w:rPr>
          <w:rFonts w:eastAsiaTheme="minorEastAsia"/>
          <w:noProof/>
          <w:kern w:val="2"/>
          <w:sz w:val="24"/>
          <w:szCs w:val="24"/>
          <w:lang w:val="en-US"/>
          <w14:ligatures w14:val="standardContextual"/>
        </w:rPr>
      </w:pPr>
      <w:hyperlink w:anchor="_Toc243827873" w:history="1">
        <w:r w:rsidRPr="00654D61">
          <w:rPr>
            <w:rStyle w:val="Hipervnculo"/>
            <w:noProof/>
          </w:rPr>
          <w:t>7. Reconocimiento del dataset</w:t>
        </w:r>
        <w:r>
          <w:rPr>
            <w:noProof/>
            <w:webHidden/>
          </w:rPr>
          <w:tab/>
        </w:r>
        <w:r>
          <w:rPr>
            <w:noProof/>
            <w:webHidden/>
          </w:rPr>
          <w:fldChar w:fldCharType="begin"/>
        </w:r>
        <w:r>
          <w:rPr>
            <w:noProof/>
            <w:webHidden/>
          </w:rPr>
          <w:instrText xml:space="preserve"> PAGEREF _Toc243827873 \h </w:instrText>
        </w:r>
        <w:r>
          <w:rPr>
            <w:noProof/>
            <w:webHidden/>
          </w:rPr>
        </w:r>
        <w:r>
          <w:rPr>
            <w:noProof/>
            <w:webHidden/>
          </w:rPr>
          <w:fldChar w:fldCharType="separate"/>
        </w:r>
        <w:r>
          <w:rPr>
            <w:noProof/>
            <w:webHidden/>
          </w:rPr>
          <w:t>15</w:t>
        </w:r>
        <w:r>
          <w:rPr>
            <w:noProof/>
            <w:webHidden/>
          </w:rPr>
          <w:fldChar w:fldCharType="end"/>
        </w:r>
      </w:hyperlink>
    </w:p>
    <w:p w14:paraId="21983445" w14:textId="143CBDF6"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74" w:history="1">
        <w:r w:rsidRPr="00654D61">
          <w:rPr>
            <w:rStyle w:val="Hipervnculo"/>
            <w:noProof/>
          </w:rPr>
          <w:t>7.1 Contenido del DataFrame</w:t>
        </w:r>
        <w:r>
          <w:rPr>
            <w:noProof/>
            <w:webHidden/>
          </w:rPr>
          <w:tab/>
        </w:r>
        <w:r>
          <w:rPr>
            <w:noProof/>
            <w:webHidden/>
          </w:rPr>
          <w:fldChar w:fldCharType="begin"/>
        </w:r>
        <w:r>
          <w:rPr>
            <w:noProof/>
            <w:webHidden/>
          </w:rPr>
          <w:instrText xml:space="preserve"> PAGEREF _Toc243827874 \h </w:instrText>
        </w:r>
        <w:r>
          <w:rPr>
            <w:noProof/>
            <w:webHidden/>
          </w:rPr>
        </w:r>
        <w:r>
          <w:rPr>
            <w:noProof/>
            <w:webHidden/>
          </w:rPr>
          <w:fldChar w:fldCharType="separate"/>
        </w:r>
        <w:r>
          <w:rPr>
            <w:noProof/>
            <w:webHidden/>
          </w:rPr>
          <w:t>15</w:t>
        </w:r>
        <w:r>
          <w:rPr>
            <w:noProof/>
            <w:webHidden/>
          </w:rPr>
          <w:fldChar w:fldCharType="end"/>
        </w:r>
      </w:hyperlink>
    </w:p>
    <w:p w14:paraId="671A07A4" w14:textId="15240C84"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75" w:history="1">
        <w:r w:rsidRPr="00654D61">
          <w:rPr>
            <w:rStyle w:val="Hipervnculo"/>
            <w:noProof/>
          </w:rPr>
          <w:t>7.2 Valores nulos</w:t>
        </w:r>
        <w:r>
          <w:rPr>
            <w:noProof/>
            <w:webHidden/>
          </w:rPr>
          <w:tab/>
        </w:r>
        <w:r>
          <w:rPr>
            <w:noProof/>
            <w:webHidden/>
          </w:rPr>
          <w:fldChar w:fldCharType="begin"/>
        </w:r>
        <w:r>
          <w:rPr>
            <w:noProof/>
            <w:webHidden/>
          </w:rPr>
          <w:instrText xml:space="preserve"> PAGEREF _Toc243827875 \h </w:instrText>
        </w:r>
        <w:r>
          <w:rPr>
            <w:noProof/>
            <w:webHidden/>
          </w:rPr>
        </w:r>
        <w:r>
          <w:rPr>
            <w:noProof/>
            <w:webHidden/>
          </w:rPr>
          <w:fldChar w:fldCharType="separate"/>
        </w:r>
        <w:r>
          <w:rPr>
            <w:noProof/>
            <w:webHidden/>
          </w:rPr>
          <w:t>16</w:t>
        </w:r>
        <w:r>
          <w:rPr>
            <w:noProof/>
            <w:webHidden/>
          </w:rPr>
          <w:fldChar w:fldCharType="end"/>
        </w:r>
      </w:hyperlink>
    </w:p>
    <w:p w14:paraId="6CA410D7" w14:textId="72FC2121" w:rsidR="00DC0CC1" w:rsidRDefault="00DC0CC1">
      <w:pPr>
        <w:pStyle w:val="TDC2"/>
        <w:tabs>
          <w:tab w:val="right" w:leader="dot" w:pos="8828"/>
        </w:tabs>
        <w:rPr>
          <w:rFonts w:eastAsiaTheme="minorEastAsia"/>
          <w:noProof/>
          <w:kern w:val="2"/>
          <w:sz w:val="24"/>
          <w:szCs w:val="24"/>
          <w:lang w:val="en-US"/>
          <w14:ligatures w14:val="standardContextual"/>
        </w:rPr>
      </w:pPr>
      <w:hyperlink w:anchor="_Toc243827876" w:history="1">
        <w:r w:rsidRPr="00654D61">
          <w:rPr>
            <w:rStyle w:val="Hipervnculo"/>
            <w:noProof/>
          </w:rPr>
          <w:t>7.3 Cómo las variables permiten abordar la necesidad</w:t>
        </w:r>
        <w:r>
          <w:rPr>
            <w:noProof/>
            <w:webHidden/>
          </w:rPr>
          <w:tab/>
        </w:r>
        <w:r>
          <w:rPr>
            <w:noProof/>
            <w:webHidden/>
          </w:rPr>
          <w:fldChar w:fldCharType="begin"/>
        </w:r>
        <w:r>
          <w:rPr>
            <w:noProof/>
            <w:webHidden/>
          </w:rPr>
          <w:instrText xml:space="preserve"> PAGEREF _Toc243827876 \h </w:instrText>
        </w:r>
        <w:r>
          <w:rPr>
            <w:noProof/>
            <w:webHidden/>
          </w:rPr>
        </w:r>
        <w:r>
          <w:rPr>
            <w:noProof/>
            <w:webHidden/>
          </w:rPr>
          <w:fldChar w:fldCharType="separate"/>
        </w:r>
        <w:r>
          <w:rPr>
            <w:noProof/>
            <w:webHidden/>
          </w:rPr>
          <w:t>16</w:t>
        </w:r>
        <w:r>
          <w:rPr>
            <w:noProof/>
            <w:webHidden/>
          </w:rPr>
          <w:fldChar w:fldCharType="end"/>
        </w:r>
      </w:hyperlink>
    </w:p>
    <w:p w14:paraId="6D270861" w14:textId="24738C96" w:rsidR="00DC0CC1" w:rsidRDefault="00DC0CC1">
      <w:pPr>
        <w:pStyle w:val="TDC1"/>
        <w:tabs>
          <w:tab w:val="right" w:leader="dot" w:pos="8828"/>
        </w:tabs>
        <w:rPr>
          <w:rFonts w:eastAsiaTheme="minorEastAsia"/>
          <w:noProof/>
          <w:kern w:val="2"/>
          <w:sz w:val="24"/>
          <w:szCs w:val="24"/>
          <w:lang w:val="en-US"/>
          <w14:ligatures w14:val="standardContextual"/>
        </w:rPr>
      </w:pPr>
      <w:hyperlink w:anchor="_Toc243827877" w:history="1">
        <w:r w:rsidRPr="00654D61">
          <w:rPr>
            <w:rStyle w:val="Hipervnculo"/>
            <w:noProof/>
          </w:rPr>
          <w:t>Referencias</w:t>
        </w:r>
        <w:r>
          <w:rPr>
            <w:noProof/>
            <w:webHidden/>
          </w:rPr>
          <w:tab/>
        </w:r>
        <w:r>
          <w:rPr>
            <w:noProof/>
            <w:webHidden/>
          </w:rPr>
          <w:fldChar w:fldCharType="begin"/>
        </w:r>
        <w:r>
          <w:rPr>
            <w:noProof/>
            <w:webHidden/>
          </w:rPr>
          <w:instrText xml:space="preserve"> PAGEREF _Toc243827877 \h </w:instrText>
        </w:r>
        <w:r>
          <w:rPr>
            <w:noProof/>
            <w:webHidden/>
          </w:rPr>
        </w:r>
        <w:r>
          <w:rPr>
            <w:noProof/>
            <w:webHidden/>
          </w:rPr>
          <w:fldChar w:fldCharType="separate"/>
        </w:r>
        <w:r>
          <w:rPr>
            <w:noProof/>
            <w:webHidden/>
          </w:rPr>
          <w:t>18</w:t>
        </w:r>
        <w:r>
          <w:rPr>
            <w:noProof/>
            <w:webHidden/>
          </w:rPr>
          <w:fldChar w:fldCharType="end"/>
        </w:r>
      </w:hyperlink>
    </w:p>
    <w:p w14:paraId="0D79703F" w14:textId="138DC04F" w:rsidR="00DC0CC1" w:rsidRDefault="00DC0CC1">
      <w:pPr>
        <w:pStyle w:val="TDC1"/>
        <w:tabs>
          <w:tab w:val="right" w:leader="dot" w:pos="8828"/>
        </w:tabs>
        <w:rPr>
          <w:rFonts w:eastAsiaTheme="minorEastAsia"/>
          <w:noProof/>
          <w:kern w:val="2"/>
          <w:sz w:val="24"/>
          <w:szCs w:val="24"/>
          <w:lang w:val="en-US"/>
          <w14:ligatures w14:val="standardContextual"/>
        </w:rPr>
      </w:pPr>
      <w:hyperlink w:anchor="_Toc243827878" w:history="1">
        <w:r w:rsidRPr="00654D61">
          <w:rPr>
            <w:rStyle w:val="Hipervnculo"/>
            <w:noProof/>
          </w:rPr>
          <w:t>Anexo A. Repositorio del proyecto</w:t>
        </w:r>
        <w:r>
          <w:rPr>
            <w:noProof/>
            <w:webHidden/>
          </w:rPr>
          <w:tab/>
        </w:r>
        <w:r>
          <w:rPr>
            <w:noProof/>
            <w:webHidden/>
          </w:rPr>
          <w:fldChar w:fldCharType="begin"/>
        </w:r>
        <w:r>
          <w:rPr>
            <w:noProof/>
            <w:webHidden/>
          </w:rPr>
          <w:instrText xml:space="preserve"> PAGEREF _Toc243827878 \h </w:instrText>
        </w:r>
        <w:r>
          <w:rPr>
            <w:noProof/>
            <w:webHidden/>
          </w:rPr>
        </w:r>
        <w:r>
          <w:rPr>
            <w:noProof/>
            <w:webHidden/>
          </w:rPr>
          <w:fldChar w:fldCharType="separate"/>
        </w:r>
        <w:r>
          <w:rPr>
            <w:noProof/>
            <w:webHidden/>
          </w:rPr>
          <w:t>18</w:t>
        </w:r>
        <w:r>
          <w:rPr>
            <w:noProof/>
            <w:webHidden/>
          </w:rPr>
          <w:fldChar w:fldCharType="end"/>
        </w:r>
      </w:hyperlink>
    </w:p>
    <w:p w14:paraId="535C573D" w14:textId="06D3CFDF" w:rsidR="000D649F" w:rsidRDefault="00456229">
      <w:r>
        <w:fldChar w:fldCharType="end"/>
      </w:r>
    </w:p>
    <w:p w14:paraId="188BB2ED" w14:textId="77777777" w:rsidR="000D649F" w:rsidRDefault="00456229">
      <w:pPr>
        <w:spacing w:before="480"/>
        <w:jc w:val="center"/>
      </w:pPr>
      <w:r>
        <w:rPr>
          <w:rFonts w:ascii="Arial" w:hAnsi="Arial"/>
          <w:b/>
          <w:sz w:val="24"/>
        </w:rPr>
        <w:t>Índice de tablas</w:t>
      </w:r>
    </w:p>
    <w:p w14:paraId="2793D431" w14:textId="2DFA46BB" w:rsidR="00DC0CC1" w:rsidRDefault="00456229">
      <w:pPr>
        <w:pStyle w:val="Tabladeilustraciones"/>
        <w:tabs>
          <w:tab w:val="right" w:leader="dot" w:pos="8828"/>
        </w:tabs>
        <w:rPr>
          <w:rFonts w:eastAsiaTheme="minorEastAsia"/>
          <w:noProof/>
          <w:kern w:val="2"/>
          <w:sz w:val="24"/>
          <w:szCs w:val="24"/>
          <w:lang w:val="en-US"/>
          <w14:ligatures w14:val="standardContextual"/>
        </w:rPr>
      </w:pPr>
      <w:r>
        <w:lastRenderedPageBreak/>
        <w:fldChar w:fldCharType="begin"/>
      </w:r>
      <w:r>
        <w:instrText xml:space="preserve"> TOC \h \z \c "Tabla" </w:instrText>
      </w:r>
      <w:r>
        <w:fldChar w:fldCharType="separate"/>
      </w:r>
      <w:hyperlink w:anchor="_Toc243827879" w:history="1">
        <w:r w:rsidR="00DC0CC1" w:rsidRPr="00AC24BD">
          <w:rPr>
            <w:rStyle w:val="Hipervnculo"/>
            <w:b/>
            <w:noProof/>
          </w:rPr>
          <w:t xml:space="preserve">Tabla </w:t>
        </w:r>
        <w:r w:rsidR="00DC0CC1" w:rsidRPr="00AC24BD">
          <w:rPr>
            <w:rStyle w:val="Hipervnculo"/>
            <w:noProof/>
          </w:rPr>
          <w:t>1</w:t>
        </w:r>
        <w:r w:rsidR="00DC0CC1" w:rsidRPr="00AC24BD">
          <w:rPr>
            <w:rStyle w:val="Hipervnculo"/>
            <w:b/>
            <w:noProof/>
          </w:rPr>
          <w:t xml:space="preserve">. </w:t>
        </w:r>
        <w:r w:rsidR="00DC0CC1" w:rsidRPr="00AC24BD">
          <w:rPr>
            <w:rStyle w:val="Hipervnculo"/>
            <w:i/>
            <w:noProof/>
          </w:rPr>
          <w:t>Ficha del dataset</w:t>
        </w:r>
        <w:r w:rsidR="00DC0CC1">
          <w:rPr>
            <w:noProof/>
            <w:webHidden/>
          </w:rPr>
          <w:tab/>
        </w:r>
        <w:r w:rsidR="00DC0CC1">
          <w:rPr>
            <w:noProof/>
            <w:webHidden/>
          </w:rPr>
          <w:fldChar w:fldCharType="begin"/>
        </w:r>
        <w:r w:rsidR="00DC0CC1">
          <w:rPr>
            <w:noProof/>
            <w:webHidden/>
          </w:rPr>
          <w:instrText xml:space="preserve"> PAGEREF _Toc243827879 \h </w:instrText>
        </w:r>
        <w:r w:rsidR="00DC0CC1">
          <w:rPr>
            <w:noProof/>
            <w:webHidden/>
          </w:rPr>
        </w:r>
        <w:r w:rsidR="00DC0CC1">
          <w:rPr>
            <w:noProof/>
            <w:webHidden/>
          </w:rPr>
          <w:fldChar w:fldCharType="separate"/>
        </w:r>
        <w:r w:rsidR="00DC0CC1">
          <w:rPr>
            <w:noProof/>
            <w:webHidden/>
          </w:rPr>
          <w:t>11</w:t>
        </w:r>
        <w:r w:rsidR="00DC0CC1">
          <w:rPr>
            <w:noProof/>
            <w:webHidden/>
          </w:rPr>
          <w:fldChar w:fldCharType="end"/>
        </w:r>
      </w:hyperlink>
    </w:p>
    <w:p w14:paraId="6D4036B0" w14:textId="23B6D1D2" w:rsidR="00DC0CC1" w:rsidRDefault="00DC0CC1">
      <w:pPr>
        <w:pStyle w:val="Tabladeilustraciones"/>
        <w:tabs>
          <w:tab w:val="right" w:leader="dot" w:pos="8828"/>
        </w:tabs>
        <w:rPr>
          <w:rFonts w:eastAsiaTheme="minorEastAsia"/>
          <w:noProof/>
          <w:kern w:val="2"/>
          <w:sz w:val="24"/>
          <w:szCs w:val="24"/>
          <w:lang w:val="en-US"/>
          <w14:ligatures w14:val="standardContextual"/>
        </w:rPr>
      </w:pPr>
      <w:hyperlink w:anchor="_Toc243827880" w:history="1">
        <w:r w:rsidRPr="00AC24BD">
          <w:rPr>
            <w:rStyle w:val="Hipervnculo"/>
            <w:b/>
            <w:noProof/>
          </w:rPr>
          <w:t xml:space="preserve">Tabla </w:t>
        </w:r>
        <w:r w:rsidRPr="00AC24BD">
          <w:rPr>
            <w:rStyle w:val="Hipervnculo"/>
            <w:noProof/>
          </w:rPr>
          <w:t>2</w:t>
        </w:r>
        <w:r w:rsidRPr="00AC24BD">
          <w:rPr>
            <w:rStyle w:val="Hipervnculo"/>
            <w:b/>
            <w:noProof/>
          </w:rPr>
          <w:t xml:space="preserve">. </w:t>
        </w:r>
        <w:r w:rsidRPr="00AC24BD">
          <w:rPr>
            <w:rStyle w:val="Hipervnculo"/>
            <w:i/>
            <w:noProof/>
          </w:rPr>
          <w:t>Tablas del dataset utilizadas</w:t>
        </w:r>
        <w:r>
          <w:rPr>
            <w:noProof/>
            <w:webHidden/>
          </w:rPr>
          <w:tab/>
        </w:r>
        <w:r>
          <w:rPr>
            <w:noProof/>
            <w:webHidden/>
          </w:rPr>
          <w:fldChar w:fldCharType="begin"/>
        </w:r>
        <w:r>
          <w:rPr>
            <w:noProof/>
            <w:webHidden/>
          </w:rPr>
          <w:instrText xml:space="preserve"> PAGEREF _Toc243827880 \h </w:instrText>
        </w:r>
        <w:r>
          <w:rPr>
            <w:noProof/>
            <w:webHidden/>
          </w:rPr>
        </w:r>
        <w:r>
          <w:rPr>
            <w:noProof/>
            <w:webHidden/>
          </w:rPr>
          <w:fldChar w:fldCharType="separate"/>
        </w:r>
        <w:r>
          <w:rPr>
            <w:noProof/>
            <w:webHidden/>
          </w:rPr>
          <w:t>11</w:t>
        </w:r>
        <w:r>
          <w:rPr>
            <w:noProof/>
            <w:webHidden/>
          </w:rPr>
          <w:fldChar w:fldCharType="end"/>
        </w:r>
      </w:hyperlink>
    </w:p>
    <w:p w14:paraId="537EE470" w14:textId="7A85E7D6" w:rsidR="00DC0CC1" w:rsidRDefault="00DC0CC1">
      <w:pPr>
        <w:pStyle w:val="Tabladeilustraciones"/>
        <w:tabs>
          <w:tab w:val="right" w:leader="dot" w:pos="8828"/>
        </w:tabs>
        <w:rPr>
          <w:rFonts w:eastAsiaTheme="minorEastAsia"/>
          <w:noProof/>
          <w:kern w:val="2"/>
          <w:sz w:val="24"/>
          <w:szCs w:val="24"/>
          <w:lang w:val="en-US"/>
          <w14:ligatures w14:val="standardContextual"/>
        </w:rPr>
      </w:pPr>
      <w:hyperlink w:anchor="_Toc243827881" w:history="1">
        <w:r w:rsidRPr="00AC24BD">
          <w:rPr>
            <w:rStyle w:val="Hipervnculo"/>
            <w:b/>
            <w:noProof/>
          </w:rPr>
          <w:t xml:space="preserve">Tabla </w:t>
        </w:r>
        <w:r w:rsidRPr="00AC24BD">
          <w:rPr>
            <w:rStyle w:val="Hipervnculo"/>
            <w:noProof/>
          </w:rPr>
          <w:t>3</w:t>
        </w:r>
        <w:r w:rsidRPr="00AC24BD">
          <w:rPr>
            <w:rStyle w:val="Hipervnculo"/>
            <w:b/>
            <w:noProof/>
          </w:rPr>
          <w:t xml:space="preserve">. </w:t>
        </w:r>
        <w:r w:rsidRPr="00AC24BD">
          <w:rPr>
            <w:rStyle w:val="Hipervnculo"/>
            <w:i/>
            <w:noProof/>
          </w:rPr>
          <w:t>Diccionario inicial de variables relevantes</w:t>
        </w:r>
        <w:r>
          <w:rPr>
            <w:noProof/>
            <w:webHidden/>
          </w:rPr>
          <w:tab/>
        </w:r>
        <w:r>
          <w:rPr>
            <w:noProof/>
            <w:webHidden/>
          </w:rPr>
          <w:fldChar w:fldCharType="begin"/>
        </w:r>
        <w:r>
          <w:rPr>
            <w:noProof/>
            <w:webHidden/>
          </w:rPr>
          <w:instrText xml:space="preserve"> PAGEREF _Toc243827881 \h </w:instrText>
        </w:r>
        <w:r>
          <w:rPr>
            <w:noProof/>
            <w:webHidden/>
          </w:rPr>
        </w:r>
        <w:r>
          <w:rPr>
            <w:noProof/>
            <w:webHidden/>
          </w:rPr>
          <w:fldChar w:fldCharType="separate"/>
        </w:r>
        <w:r>
          <w:rPr>
            <w:noProof/>
            <w:webHidden/>
          </w:rPr>
          <w:t>12</w:t>
        </w:r>
        <w:r>
          <w:rPr>
            <w:noProof/>
            <w:webHidden/>
          </w:rPr>
          <w:fldChar w:fldCharType="end"/>
        </w:r>
      </w:hyperlink>
    </w:p>
    <w:p w14:paraId="460E891C" w14:textId="13815921" w:rsidR="00DC0CC1" w:rsidRDefault="00DC0CC1">
      <w:pPr>
        <w:pStyle w:val="Tabladeilustraciones"/>
        <w:tabs>
          <w:tab w:val="right" w:leader="dot" w:pos="8828"/>
        </w:tabs>
        <w:rPr>
          <w:rFonts w:eastAsiaTheme="minorEastAsia"/>
          <w:noProof/>
          <w:kern w:val="2"/>
          <w:sz w:val="24"/>
          <w:szCs w:val="24"/>
          <w:lang w:val="en-US"/>
          <w14:ligatures w14:val="standardContextual"/>
        </w:rPr>
      </w:pPr>
      <w:hyperlink w:anchor="_Toc243827882" w:history="1">
        <w:r w:rsidRPr="00AC24BD">
          <w:rPr>
            <w:rStyle w:val="Hipervnculo"/>
            <w:b/>
            <w:noProof/>
          </w:rPr>
          <w:t xml:space="preserve">Tabla </w:t>
        </w:r>
        <w:r w:rsidRPr="00AC24BD">
          <w:rPr>
            <w:rStyle w:val="Hipervnculo"/>
            <w:noProof/>
          </w:rPr>
          <w:t>4</w:t>
        </w:r>
        <w:r w:rsidRPr="00AC24BD">
          <w:rPr>
            <w:rStyle w:val="Hipervnculo"/>
            <w:b/>
            <w:noProof/>
          </w:rPr>
          <w:t xml:space="preserve">. </w:t>
        </w:r>
        <w:r w:rsidRPr="00AC24BD">
          <w:rPr>
            <w:rStyle w:val="Hipervnculo"/>
            <w:i/>
            <w:noProof/>
          </w:rPr>
          <w:t>Relación entre la pregunta, las variables y los resultados esperados</w:t>
        </w:r>
        <w:r>
          <w:rPr>
            <w:noProof/>
            <w:webHidden/>
          </w:rPr>
          <w:tab/>
        </w:r>
        <w:r>
          <w:rPr>
            <w:noProof/>
            <w:webHidden/>
          </w:rPr>
          <w:fldChar w:fldCharType="begin"/>
        </w:r>
        <w:r>
          <w:rPr>
            <w:noProof/>
            <w:webHidden/>
          </w:rPr>
          <w:instrText xml:space="preserve"> PAGEREF _Toc243827882 \h </w:instrText>
        </w:r>
        <w:r>
          <w:rPr>
            <w:noProof/>
            <w:webHidden/>
          </w:rPr>
        </w:r>
        <w:r>
          <w:rPr>
            <w:noProof/>
            <w:webHidden/>
          </w:rPr>
          <w:fldChar w:fldCharType="separate"/>
        </w:r>
        <w:r>
          <w:rPr>
            <w:noProof/>
            <w:webHidden/>
          </w:rPr>
          <w:t>15</w:t>
        </w:r>
        <w:r>
          <w:rPr>
            <w:noProof/>
            <w:webHidden/>
          </w:rPr>
          <w:fldChar w:fldCharType="end"/>
        </w:r>
      </w:hyperlink>
    </w:p>
    <w:p w14:paraId="36AECAA5" w14:textId="45C23378" w:rsidR="00DC0CC1" w:rsidRDefault="00DC0CC1">
      <w:pPr>
        <w:pStyle w:val="Tabladeilustraciones"/>
        <w:tabs>
          <w:tab w:val="right" w:leader="dot" w:pos="8828"/>
        </w:tabs>
        <w:rPr>
          <w:rFonts w:eastAsiaTheme="minorEastAsia"/>
          <w:noProof/>
          <w:kern w:val="2"/>
          <w:sz w:val="24"/>
          <w:szCs w:val="24"/>
          <w:lang w:val="en-US"/>
          <w14:ligatures w14:val="standardContextual"/>
        </w:rPr>
      </w:pPr>
      <w:hyperlink w:anchor="_Toc243827883" w:history="1">
        <w:r w:rsidRPr="00AC24BD">
          <w:rPr>
            <w:rStyle w:val="Hipervnculo"/>
            <w:b/>
            <w:noProof/>
          </w:rPr>
          <w:t xml:space="preserve">Tabla </w:t>
        </w:r>
        <w:r w:rsidRPr="00AC24BD">
          <w:rPr>
            <w:rStyle w:val="Hipervnculo"/>
            <w:noProof/>
          </w:rPr>
          <w:t>5</w:t>
        </w:r>
        <w:r w:rsidRPr="00AC24BD">
          <w:rPr>
            <w:rStyle w:val="Hipervnculo"/>
            <w:b/>
            <w:noProof/>
          </w:rPr>
          <w:t xml:space="preserve">. </w:t>
        </w:r>
        <w:r w:rsidRPr="00AC24BD">
          <w:rPr>
            <w:rStyle w:val="Hipervnculo"/>
            <w:i/>
            <w:noProof/>
          </w:rPr>
          <w:t>Valores nulos en variables relevantes</w:t>
        </w:r>
        <w:r>
          <w:rPr>
            <w:noProof/>
            <w:webHidden/>
          </w:rPr>
          <w:tab/>
        </w:r>
        <w:r>
          <w:rPr>
            <w:noProof/>
            <w:webHidden/>
          </w:rPr>
          <w:fldChar w:fldCharType="begin"/>
        </w:r>
        <w:r>
          <w:rPr>
            <w:noProof/>
            <w:webHidden/>
          </w:rPr>
          <w:instrText xml:space="preserve"> PAGEREF _Toc243827883 \h </w:instrText>
        </w:r>
        <w:r>
          <w:rPr>
            <w:noProof/>
            <w:webHidden/>
          </w:rPr>
        </w:r>
        <w:r>
          <w:rPr>
            <w:noProof/>
            <w:webHidden/>
          </w:rPr>
          <w:fldChar w:fldCharType="separate"/>
        </w:r>
        <w:r>
          <w:rPr>
            <w:noProof/>
            <w:webHidden/>
          </w:rPr>
          <w:t>16</w:t>
        </w:r>
        <w:r>
          <w:rPr>
            <w:noProof/>
            <w:webHidden/>
          </w:rPr>
          <w:fldChar w:fldCharType="end"/>
        </w:r>
      </w:hyperlink>
    </w:p>
    <w:p w14:paraId="425BF9ED" w14:textId="6AA0DCC1" w:rsidR="000D649F" w:rsidRDefault="00456229">
      <w:r>
        <w:fldChar w:fldCharType="end"/>
      </w:r>
    </w:p>
    <w:p w14:paraId="5D8FCC0B" w14:textId="77777777" w:rsidR="000D649F" w:rsidRDefault="00456229">
      <w:r>
        <w:br w:type="page"/>
      </w:r>
    </w:p>
    <w:p w14:paraId="70939EC1" w14:textId="77777777" w:rsidR="000D649F" w:rsidRDefault="00456229">
      <w:pPr>
        <w:pStyle w:val="Ttulo1"/>
      </w:pPr>
      <w:bookmarkStart w:id="1" w:name="_Toc243827850"/>
      <w:r>
        <w:lastRenderedPageBreak/>
        <w:t>1. Introducción</w:t>
      </w:r>
      <w:bookmarkEnd w:id="1"/>
    </w:p>
    <w:p w14:paraId="6A3E4D5E" w14:textId="77777777" w:rsidR="000D649F" w:rsidRDefault="00456229">
      <w:pPr>
        <w:spacing w:after="120" w:line="360" w:lineRule="auto"/>
        <w:ind w:firstLine="720"/>
        <w:jc w:val="both"/>
      </w:pPr>
      <w:r>
        <w:rPr>
          <w:rFonts w:ascii="Arial" w:hAnsi="Arial"/>
          <w:sz w:val="24"/>
        </w:rPr>
        <w:t>El comercio electrónico genera un registro detallado de cada venta: qué se vendió, a qué precio, a quién, desde dónde y cuánto tardó en llegar. Ese registro permite describir cómo se comporta un negocio a partir de datos y no solo de percepciones. Este documento presenta la primera etapa del proyecto integrador del curso Proyecto Integrado III - Analítica de Datos: la ideación, el diseño y la documentación de una necesidad de analítica descriptiva.</w:t>
      </w:r>
    </w:p>
    <w:p w14:paraId="732B07B5" w14:textId="77777777" w:rsidR="000D649F" w:rsidRDefault="00456229">
      <w:pPr>
        <w:spacing w:after="120" w:line="360" w:lineRule="auto"/>
        <w:ind w:firstLine="720"/>
        <w:jc w:val="both"/>
      </w:pPr>
      <w:r>
        <w:rPr>
          <w:rFonts w:ascii="Arial" w:hAnsi="Arial"/>
          <w:sz w:val="24"/>
        </w:rPr>
        <w:t xml:space="preserve">Para el proyecto se seleccionó el dataset </w:t>
      </w:r>
      <w:r>
        <w:rPr>
          <w:rFonts w:ascii="Arial" w:hAnsi="Arial"/>
          <w:b/>
          <w:sz w:val="24"/>
        </w:rPr>
        <w:t>Brazilian E-Commerce Public Dataset by Olist</w:t>
      </w:r>
      <w:r>
        <w:rPr>
          <w:rFonts w:ascii="Arial" w:hAnsi="Arial"/>
          <w:sz w:val="24"/>
        </w:rPr>
        <w:t>, publicado en Hugging Face con el identificador bulutttt/olist-raw-data. Contiene datos reales y anonimizados de cerca de 100.000 órdenes realizadas entre 2016 y 2018 en Olist Store, un servicio que conecta pequeños comercios brasileños con grandes marketplaces. El dataset describe cada orden desde varias dimensiones: estado, precio y flete de los productos, fechas de compra y entrega, categoría del producto y ubicación del cliente y del vendedor.</w:t>
      </w:r>
    </w:p>
    <w:p w14:paraId="54D38E8F" w14:textId="77777777" w:rsidR="000D649F" w:rsidRDefault="00456229">
      <w:pPr>
        <w:spacing w:after="120" w:line="360" w:lineRule="auto"/>
        <w:ind w:firstLine="720"/>
        <w:jc w:val="both"/>
      </w:pPr>
      <w:r>
        <w:rPr>
          <w:rFonts w:ascii="Arial" w:hAnsi="Arial"/>
          <w:sz w:val="24"/>
        </w:rPr>
        <w:t>El propósito del análisis es caracterizar y comparar cómo se distribuyen las ventas entre categorías de producto y regiones de Brasil, y cómo varía el tiempo de entrega entre esos grupos, de modo que un equipo comercial pueda identificar dónde se concentra la actividad del negocio y dónde se presentan demoras. En esta etapa se plantea la necesidad, la pregunta de análisis, los objetivos y el diseño inicial, y se realiza un reconocimiento del dataset mediante un notebook de Jupyter que obtiene los datos desd</w:t>
      </w:r>
      <w:r>
        <w:rPr>
          <w:rFonts w:ascii="Arial" w:hAnsi="Arial"/>
          <w:sz w:val="24"/>
        </w:rPr>
        <w:t>e Hugging Face y genera automáticamente un resumen en un archivo .txt.</w:t>
      </w:r>
    </w:p>
    <w:p w14:paraId="5310DBB0" w14:textId="77777777" w:rsidR="000D649F" w:rsidRDefault="00456229">
      <w:pPr>
        <w:pStyle w:val="Ttulo1"/>
      </w:pPr>
      <w:bookmarkStart w:id="2" w:name="_Toc243827851"/>
      <w:r>
        <w:t>2. Planteamiento de la necesidad</w:t>
      </w:r>
      <w:bookmarkEnd w:id="2"/>
    </w:p>
    <w:p w14:paraId="48C8E3AD" w14:textId="77777777" w:rsidR="000D649F" w:rsidRDefault="00456229">
      <w:pPr>
        <w:pStyle w:val="Ttulo2"/>
      </w:pPr>
      <w:bookmarkStart w:id="3" w:name="_Toc243827852"/>
      <w:r>
        <w:t>2.1 Escenario y beneficiario</w:t>
      </w:r>
      <w:bookmarkEnd w:id="3"/>
    </w:p>
    <w:p w14:paraId="5DD33D89" w14:textId="77777777" w:rsidR="000D649F" w:rsidRDefault="00456229">
      <w:pPr>
        <w:spacing w:after="120" w:line="360" w:lineRule="auto"/>
        <w:ind w:firstLine="720"/>
        <w:jc w:val="both"/>
      </w:pPr>
      <w:r>
        <w:rPr>
          <w:rFonts w:ascii="Arial" w:hAnsi="Arial"/>
          <w:b/>
          <w:sz w:val="24"/>
        </w:rPr>
        <w:t>Escenario hipotético.</w:t>
      </w:r>
      <w:r>
        <w:rPr>
          <w:rFonts w:ascii="Arial" w:hAnsi="Arial"/>
          <w:sz w:val="24"/>
        </w:rPr>
        <w:t xml:space="preserve"> El equipo comercial y de operaciones de un marketplace como Olist Store debe decidir en qué categorías de producto y en qué regiones concentrar sus esfuerzos comerciales (campañas, incorporación de vendedores, negociación con transportadoras). Para ello necesita una visión consolidada de las ventas registradas. El escenario es hipotético: el análisis no fue </w:t>
      </w:r>
      <w:r>
        <w:rPr>
          <w:rFonts w:ascii="Arial" w:hAnsi="Arial"/>
          <w:sz w:val="24"/>
        </w:rPr>
        <w:lastRenderedPageBreak/>
        <w:t>solicitado por Olist y se construye con fines académicos a partir de sus datos públicos.</w:t>
      </w:r>
    </w:p>
    <w:p w14:paraId="0BEC9ADF" w14:textId="77777777" w:rsidR="000D649F" w:rsidRDefault="00456229">
      <w:pPr>
        <w:spacing w:after="120" w:line="360" w:lineRule="auto"/>
        <w:ind w:firstLine="720"/>
        <w:jc w:val="both"/>
      </w:pPr>
      <w:r>
        <w:rPr>
          <w:rFonts w:ascii="Arial" w:hAnsi="Arial"/>
          <w:b/>
          <w:sz w:val="24"/>
        </w:rPr>
        <w:t>Beneficiario.</w:t>
      </w:r>
      <w:r>
        <w:rPr>
          <w:rFonts w:ascii="Arial" w:hAnsi="Arial"/>
          <w:sz w:val="24"/>
        </w:rPr>
        <w:t xml:space="preserve"> El equipo comercial y de operaciones del marketplace. De forma secundaria, los vendedores que publican en la plataforma, que podrían usar los resultados para comparar el desempeño de su categoría y región.</w:t>
      </w:r>
    </w:p>
    <w:p w14:paraId="0EFE1849" w14:textId="77777777" w:rsidR="000D649F" w:rsidRDefault="00456229">
      <w:pPr>
        <w:pStyle w:val="Ttulo2"/>
      </w:pPr>
      <w:bookmarkStart w:id="4" w:name="_Toc243827853"/>
      <w:r>
        <w:t>2.2 Necesidad de información</w:t>
      </w:r>
      <w:bookmarkEnd w:id="4"/>
    </w:p>
    <w:p w14:paraId="44F64FA2" w14:textId="77777777" w:rsidR="000D649F" w:rsidRDefault="00456229">
      <w:pPr>
        <w:spacing w:after="120" w:line="360" w:lineRule="auto"/>
        <w:ind w:firstLine="720"/>
        <w:jc w:val="both"/>
      </w:pPr>
      <w:r>
        <w:rPr>
          <w:rFonts w:ascii="Arial" w:hAnsi="Arial"/>
          <w:sz w:val="24"/>
        </w:rPr>
        <w:t xml:space="preserve">El equipo requiere conocer </w:t>
      </w:r>
      <w:r>
        <w:rPr>
          <w:rFonts w:ascii="Arial" w:hAnsi="Arial"/>
          <w:b/>
          <w:sz w:val="24"/>
        </w:rPr>
        <w:t>qué categorías de producto y qué estados de Brasil concentran las unidades vendidas y los ingresos por venta de productos, y cómo se comporta el tiempo de entrega en cada uno de esos grupos</w:t>
      </w:r>
      <w:r>
        <w:rPr>
          <w:rFonts w:ascii="Arial" w:hAnsi="Arial"/>
          <w:sz w:val="24"/>
        </w:rPr>
        <w:t>. Esta información serviría para priorizar categorías y regiones en las decisiones comerciales y para identificar grupos donde las entregas tardan más o llegan después de la fecha estimada.</w:t>
      </w:r>
    </w:p>
    <w:p w14:paraId="3859CCA6" w14:textId="77777777" w:rsidR="000D649F" w:rsidRDefault="00456229">
      <w:pPr>
        <w:spacing w:after="120" w:line="360" w:lineRule="auto"/>
        <w:ind w:firstLine="720"/>
        <w:jc w:val="both"/>
      </w:pPr>
      <w:r>
        <w:rPr>
          <w:rFonts w:ascii="Arial" w:hAnsi="Arial"/>
          <w:sz w:val="24"/>
        </w:rPr>
        <w:t xml:space="preserve">Se trata de una </w:t>
      </w:r>
      <w:r>
        <w:rPr>
          <w:rFonts w:ascii="Arial" w:hAnsi="Arial"/>
          <w:b/>
          <w:sz w:val="24"/>
        </w:rPr>
        <w:t>necesidad propuesta</w:t>
      </w:r>
      <w:r>
        <w:rPr>
          <w:rFonts w:ascii="Arial" w:hAnsi="Arial"/>
          <w:sz w:val="24"/>
        </w:rPr>
        <w:t>, no de un problema observado y comprobado: no se parte de la afirmación de que existan demoras o concentraciones anómalas, sino de la falta de una descripción consolidada que permita conocer la situación. Si existen diferencias entre grupos, el análisis las describirá; no pretende explicar sus causas.</w:t>
      </w:r>
    </w:p>
    <w:p w14:paraId="680CCB21" w14:textId="77777777" w:rsidR="000D649F" w:rsidRDefault="00456229">
      <w:pPr>
        <w:pStyle w:val="Ttulo2"/>
      </w:pPr>
      <w:bookmarkStart w:id="5" w:name="_Toc243827854"/>
      <w:r>
        <w:t>2.3 Pregunta de análisis</w:t>
      </w:r>
      <w:bookmarkEnd w:id="5"/>
    </w:p>
    <w:p w14:paraId="4DD98E20" w14:textId="77777777" w:rsidR="000D649F" w:rsidRDefault="00456229">
      <w:pPr>
        <w:spacing w:after="120" w:line="360" w:lineRule="auto"/>
        <w:ind w:firstLine="720"/>
        <w:jc w:val="both"/>
      </w:pPr>
      <w:r>
        <w:rPr>
          <w:rFonts w:ascii="Arial" w:hAnsi="Arial"/>
          <w:sz w:val="24"/>
        </w:rPr>
        <w:t>¿Cómo se distribuyen las unidades vendidas y los ingresos por venta de productos entre las categorías de producto y los estados del cliente en las órdenes de Olist registradas entre septiembre de 2016 y septiembre de 2018, y cómo varía el tiempo de entrega entre esos grupos?</w:t>
      </w:r>
    </w:p>
    <w:p w14:paraId="2E2E3300" w14:textId="77777777" w:rsidR="000D649F" w:rsidRDefault="00456229">
      <w:pPr>
        <w:spacing w:after="120" w:line="360" w:lineRule="auto"/>
        <w:ind w:firstLine="720"/>
        <w:jc w:val="both"/>
      </w:pPr>
      <w:r>
        <w:rPr>
          <w:rFonts w:ascii="Arial" w:hAnsi="Arial"/>
          <w:sz w:val="24"/>
        </w:rPr>
        <w:t>La pregunta es descriptiva y se responde con variables disponibles en el dataset:</w:t>
      </w:r>
    </w:p>
    <w:p w14:paraId="3D674484" w14:textId="77777777" w:rsidR="000D649F" w:rsidRDefault="00456229">
      <w:pPr>
        <w:tabs>
          <w:tab w:val="left" w:pos="720"/>
        </w:tabs>
        <w:spacing w:after="120" w:line="360" w:lineRule="auto"/>
        <w:ind w:left="720" w:hanging="357"/>
        <w:jc w:val="both"/>
      </w:pPr>
      <w:r>
        <w:rPr>
          <w:rFonts w:ascii="Arial" w:hAnsi="Arial"/>
          <w:sz w:val="24"/>
        </w:rPr>
        <w:t>a)</w:t>
      </w:r>
      <w:r>
        <w:rPr>
          <w:rFonts w:ascii="Arial" w:hAnsi="Arial"/>
          <w:sz w:val="24"/>
        </w:rPr>
        <w:tab/>
      </w:r>
      <w:r>
        <w:rPr>
          <w:rFonts w:ascii="Arial" w:hAnsi="Arial"/>
          <w:b/>
          <w:sz w:val="24"/>
        </w:rPr>
        <w:t>Unidades vendidas:</w:t>
      </w:r>
      <w:r>
        <w:rPr>
          <w:rFonts w:ascii="Arial" w:hAnsi="Arial"/>
          <w:sz w:val="24"/>
        </w:rPr>
        <w:t xml:space="preserve"> conteo de ítems de orden (cada fila es un producto vendido).</w:t>
      </w:r>
    </w:p>
    <w:p w14:paraId="3DBC5AAA" w14:textId="77777777" w:rsidR="000D649F" w:rsidRDefault="00456229">
      <w:pPr>
        <w:tabs>
          <w:tab w:val="left" w:pos="720"/>
        </w:tabs>
        <w:spacing w:after="120" w:line="360" w:lineRule="auto"/>
        <w:ind w:left="720" w:hanging="357"/>
        <w:jc w:val="both"/>
      </w:pPr>
      <w:r>
        <w:rPr>
          <w:rFonts w:ascii="Arial" w:hAnsi="Arial"/>
          <w:sz w:val="24"/>
        </w:rPr>
        <w:t>b)</w:t>
      </w:r>
      <w:r>
        <w:rPr>
          <w:rFonts w:ascii="Arial" w:hAnsi="Arial"/>
          <w:sz w:val="24"/>
        </w:rPr>
        <w:tab/>
      </w:r>
      <w:r>
        <w:rPr>
          <w:rFonts w:ascii="Arial" w:hAnsi="Arial"/>
          <w:b/>
          <w:sz w:val="24"/>
        </w:rPr>
        <w:t>Ingresos por venta de productos:</w:t>
      </w:r>
      <w:r>
        <w:rPr>
          <w:rFonts w:ascii="Arial" w:hAnsi="Arial"/>
          <w:sz w:val="24"/>
        </w:rPr>
        <w:t xml:space="preserve"> suma de la variable price.</w:t>
      </w:r>
    </w:p>
    <w:p w14:paraId="7DEEF602" w14:textId="77777777" w:rsidR="000D649F" w:rsidRDefault="00456229">
      <w:pPr>
        <w:tabs>
          <w:tab w:val="left" w:pos="720"/>
        </w:tabs>
        <w:spacing w:after="120" w:line="360" w:lineRule="auto"/>
        <w:ind w:left="720" w:hanging="357"/>
        <w:jc w:val="both"/>
      </w:pPr>
      <w:r>
        <w:rPr>
          <w:rFonts w:ascii="Arial" w:hAnsi="Arial"/>
          <w:sz w:val="24"/>
        </w:rPr>
        <w:lastRenderedPageBreak/>
        <w:t>c)</w:t>
      </w:r>
      <w:r>
        <w:rPr>
          <w:rFonts w:ascii="Arial" w:hAnsi="Arial"/>
          <w:sz w:val="24"/>
        </w:rPr>
        <w:tab/>
      </w:r>
      <w:r>
        <w:rPr>
          <w:rFonts w:ascii="Arial" w:hAnsi="Arial"/>
          <w:b/>
          <w:sz w:val="24"/>
        </w:rPr>
        <w:t>Categoría de producto:</w:t>
      </w:r>
      <w:r>
        <w:rPr>
          <w:rFonts w:ascii="Arial" w:hAnsi="Arial"/>
          <w:sz w:val="24"/>
        </w:rPr>
        <w:t xml:space="preserve"> product_category_name_english.</w:t>
      </w:r>
    </w:p>
    <w:p w14:paraId="5360AB27" w14:textId="77777777" w:rsidR="000D649F" w:rsidRDefault="00456229">
      <w:pPr>
        <w:tabs>
          <w:tab w:val="left" w:pos="720"/>
        </w:tabs>
        <w:spacing w:after="120" w:line="360" w:lineRule="auto"/>
        <w:ind w:left="720" w:hanging="357"/>
        <w:jc w:val="both"/>
      </w:pPr>
      <w:r>
        <w:rPr>
          <w:rFonts w:ascii="Arial" w:hAnsi="Arial"/>
          <w:sz w:val="24"/>
        </w:rPr>
        <w:t>d)</w:t>
      </w:r>
      <w:r>
        <w:rPr>
          <w:rFonts w:ascii="Arial" w:hAnsi="Arial"/>
          <w:sz w:val="24"/>
        </w:rPr>
        <w:tab/>
      </w:r>
      <w:r>
        <w:rPr>
          <w:rFonts w:ascii="Arial" w:hAnsi="Arial"/>
          <w:b/>
          <w:sz w:val="24"/>
        </w:rPr>
        <w:t>Estado del cliente:</w:t>
      </w:r>
      <w:r>
        <w:rPr>
          <w:rFonts w:ascii="Arial" w:hAnsi="Arial"/>
          <w:sz w:val="24"/>
        </w:rPr>
        <w:t xml:space="preserve"> customer_state.</w:t>
      </w:r>
    </w:p>
    <w:p w14:paraId="3E92DDE5" w14:textId="77777777" w:rsidR="000D649F" w:rsidRDefault="00456229">
      <w:pPr>
        <w:tabs>
          <w:tab w:val="left" w:pos="720"/>
        </w:tabs>
        <w:spacing w:after="120" w:line="360" w:lineRule="auto"/>
        <w:ind w:left="720" w:hanging="357"/>
        <w:jc w:val="both"/>
      </w:pPr>
      <w:r>
        <w:rPr>
          <w:rFonts w:ascii="Arial" w:hAnsi="Arial"/>
          <w:sz w:val="24"/>
        </w:rPr>
        <w:t>e)</w:t>
      </w:r>
      <w:r>
        <w:rPr>
          <w:rFonts w:ascii="Arial" w:hAnsi="Arial"/>
          <w:sz w:val="24"/>
        </w:rPr>
        <w:tab/>
      </w:r>
      <w:r>
        <w:rPr>
          <w:rFonts w:ascii="Arial" w:hAnsi="Arial"/>
          <w:b/>
          <w:sz w:val="24"/>
        </w:rPr>
        <w:t>Tiempo de entrega:</w:t>
      </w:r>
      <w:r>
        <w:rPr>
          <w:rFonts w:ascii="Arial" w:hAnsi="Arial"/>
          <w:sz w:val="24"/>
        </w:rPr>
        <w:t xml:space="preserve"> diferencia entre order_delivered_customer_date y order_purchase_timestamp, comparada con order_estimated_delivery_date.</w:t>
      </w:r>
    </w:p>
    <w:p w14:paraId="23577528" w14:textId="77777777" w:rsidR="000D649F" w:rsidRDefault="00456229">
      <w:pPr>
        <w:pStyle w:val="Ttulo1"/>
      </w:pPr>
      <w:bookmarkStart w:id="6" w:name="_Toc243827855"/>
      <w:r>
        <w:t>3. Justificación</w:t>
      </w:r>
      <w:bookmarkEnd w:id="6"/>
    </w:p>
    <w:p w14:paraId="6D3646A3" w14:textId="77777777" w:rsidR="000D649F" w:rsidRDefault="00456229">
      <w:pPr>
        <w:spacing w:after="120" w:line="360" w:lineRule="auto"/>
        <w:ind w:firstLine="720"/>
        <w:jc w:val="both"/>
      </w:pPr>
      <w:r>
        <w:rPr>
          <w:rFonts w:ascii="Arial" w:hAnsi="Arial"/>
          <w:sz w:val="24"/>
        </w:rPr>
        <w:t>En un marketplace, conocer dónde se concentran las ventas y cómo se cumplen las entregas es información básica para decidir. Sin una descripción consolidada, las decisiones sobre qué categorías promover o en qué regiones reforzar la logística se toman con información parcial. Un análisis descriptivo ofrece una línea base verificable: rankings de categorías y estados, participación de cada grupo en las ventas y medidas del tiempo de entrega.</w:t>
      </w:r>
    </w:p>
    <w:p w14:paraId="5640C384" w14:textId="77777777" w:rsidR="000D649F" w:rsidRDefault="00456229">
      <w:pPr>
        <w:spacing w:after="120" w:line="360" w:lineRule="auto"/>
        <w:ind w:firstLine="720"/>
        <w:jc w:val="both"/>
      </w:pPr>
      <w:r>
        <w:rPr>
          <w:rFonts w:ascii="Arial" w:hAnsi="Arial"/>
          <w:sz w:val="24"/>
        </w:rPr>
        <w:t>El dataset de Olist permite abordar esta necesidad por las siguientes razones:</w:t>
      </w:r>
    </w:p>
    <w:p w14:paraId="0D9972CD" w14:textId="77777777" w:rsidR="000D649F" w:rsidRDefault="00456229">
      <w:pPr>
        <w:tabs>
          <w:tab w:val="left" w:pos="720"/>
        </w:tabs>
        <w:spacing w:after="120" w:line="360" w:lineRule="auto"/>
        <w:ind w:left="720" w:hanging="357"/>
        <w:jc w:val="both"/>
      </w:pPr>
      <w:r>
        <w:rPr>
          <w:rFonts w:ascii="Arial" w:hAnsi="Arial"/>
          <w:sz w:val="24"/>
        </w:rPr>
        <w:t>a)</w:t>
      </w:r>
      <w:r>
        <w:rPr>
          <w:rFonts w:ascii="Arial" w:hAnsi="Arial"/>
          <w:sz w:val="24"/>
        </w:rPr>
        <w:tab/>
        <w:t>Registra cada producto vendido con su precio, su categoría y la orden a la que pertenece, lo que permite calcular unidades e ingresos por categoría.</w:t>
      </w:r>
    </w:p>
    <w:p w14:paraId="52D5DFC3" w14:textId="77777777" w:rsidR="000D649F" w:rsidRDefault="00456229">
      <w:pPr>
        <w:tabs>
          <w:tab w:val="left" w:pos="720"/>
        </w:tabs>
        <w:spacing w:after="120" w:line="360" w:lineRule="auto"/>
        <w:ind w:left="720" w:hanging="357"/>
        <w:jc w:val="both"/>
      </w:pPr>
      <w:r>
        <w:rPr>
          <w:rFonts w:ascii="Arial" w:hAnsi="Arial"/>
          <w:sz w:val="24"/>
        </w:rPr>
        <w:t>b)</w:t>
      </w:r>
      <w:r>
        <w:rPr>
          <w:rFonts w:ascii="Arial" w:hAnsi="Arial"/>
          <w:sz w:val="24"/>
        </w:rPr>
        <w:tab/>
        <w:t>Incluye la ubicación del cliente (estado y ciudad), lo que permite comparar regiones.</w:t>
      </w:r>
    </w:p>
    <w:p w14:paraId="71F62C01" w14:textId="77777777" w:rsidR="000D649F" w:rsidRDefault="00456229">
      <w:pPr>
        <w:tabs>
          <w:tab w:val="left" w:pos="720"/>
        </w:tabs>
        <w:spacing w:after="120" w:line="360" w:lineRule="auto"/>
        <w:ind w:left="720" w:hanging="357"/>
        <w:jc w:val="both"/>
      </w:pPr>
      <w:r>
        <w:rPr>
          <w:rFonts w:ascii="Arial" w:hAnsi="Arial"/>
          <w:sz w:val="24"/>
        </w:rPr>
        <w:t>c)</w:t>
      </w:r>
      <w:r>
        <w:rPr>
          <w:rFonts w:ascii="Arial" w:hAnsi="Arial"/>
          <w:sz w:val="24"/>
        </w:rPr>
        <w:tab/>
        <w:t>Incluye las fechas de compra, entrega real y entrega estimada, lo que permite calcular tiempos de entrega y cumplimiento de la fecha estimada.</w:t>
      </w:r>
    </w:p>
    <w:p w14:paraId="0C031F59" w14:textId="77777777" w:rsidR="000D649F" w:rsidRDefault="00456229">
      <w:pPr>
        <w:tabs>
          <w:tab w:val="left" w:pos="720"/>
        </w:tabs>
        <w:spacing w:after="120" w:line="360" w:lineRule="auto"/>
        <w:ind w:left="720" w:hanging="357"/>
        <w:jc w:val="both"/>
      </w:pPr>
      <w:r>
        <w:rPr>
          <w:rFonts w:ascii="Arial" w:hAnsi="Arial"/>
          <w:sz w:val="24"/>
        </w:rPr>
        <w:t>d)</w:t>
      </w:r>
      <w:r>
        <w:rPr>
          <w:rFonts w:ascii="Arial" w:hAnsi="Arial"/>
          <w:sz w:val="24"/>
        </w:rPr>
        <w:tab/>
      </w:r>
      <w:r>
        <w:rPr>
          <w:rFonts w:ascii="Arial" w:hAnsi="Arial"/>
          <w:sz w:val="24"/>
        </w:rPr>
        <w:t>Son datos reales y anonimizados, con un volumen suficiente (112.650 ítems vendidos) para describir grupos con confianza, y pueden procesarse con los recursos de un computador personal.</w:t>
      </w:r>
    </w:p>
    <w:p w14:paraId="6ED64BE8" w14:textId="77777777" w:rsidR="000D649F" w:rsidRDefault="00456229">
      <w:pPr>
        <w:tabs>
          <w:tab w:val="left" w:pos="720"/>
        </w:tabs>
        <w:spacing w:after="120" w:line="360" w:lineRule="auto"/>
        <w:ind w:left="720" w:hanging="357"/>
        <w:jc w:val="both"/>
      </w:pPr>
      <w:r>
        <w:rPr>
          <w:rFonts w:ascii="Arial" w:hAnsi="Arial"/>
          <w:sz w:val="24"/>
        </w:rPr>
        <w:t>e)</w:t>
      </w:r>
      <w:r>
        <w:rPr>
          <w:rFonts w:ascii="Arial" w:hAnsi="Arial"/>
          <w:sz w:val="24"/>
        </w:rPr>
        <w:tab/>
        <w:t>Es público y su licencia (CC BY-NC-SA 4.0) permite el uso académico no comercial con atribución.</w:t>
      </w:r>
    </w:p>
    <w:p w14:paraId="2E2AF46D" w14:textId="77777777" w:rsidR="000D649F" w:rsidRDefault="00456229">
      <w:pPr>
        <w:pStyle w:val="Ttulo1"/>
      </w:pPr>
      <w:bookmarkStart w:id="7" w:name="_Toc243827856"/>
      <w:r>
        <w:lastRenderedPageBreak/>
        <w:t>4. Objetivos</w:t>
      </w:r>
      <w:bookmarkEnd w:id="7"/>
    </w:p>
    <w:p w14:paraId="40EFB7DD" w14:textId="77777777" w:rsidR="000D649F" w:rsidRDefault="00456229">
      <w:pPr>
        <w:pStyle w:val="Ttulo2"/>
      </w:pPr>
      <w:bookmarkStart w:id="8" w:name="_Toc243827857"/>
      <w:r>
        <w:t>4.1 Objetivo general</w:t>
      </w:r>
      <w:bookmarkEnd w:id="8"/>
    </w:p>
    <w:p w14:paraId="476D70F3" w14:textId="77777777" w:rsidR="000D649F" w:rsidRDefault="00456229">
      <w:pPr>
        <w:spacing w:after="120" w:line="360" w:lineRule="auto"/>
        <w:ind w:firstLine="720"/>
        <w:jc w:val="both"/>
      </w:pPr>
      <w:r>
        <w:rPr>
          <w:rFonts w:ascii="Arial" w:hAnsi="Arial"/>
          <w:sz w:val="24"/>
        </w:rPr>
        <w:t>Describir la distribución de las unidades vendidas y de los ingresos por venta de productos según la categoría de producto y el estado del cliente, y el comportamiento del tiempo de entrega en esos grupos, a partir de las órdenes de Olist registradas entre 2016 y 2018, para apoyar la priorización comercial y logística de un marketplace.</w:t>
      </w:r>
    </w:p>
    <w:p w14:paraId="4C93080C" w14:textId="77777777" w:rsidR="000D649F" w:rsidRDefault="00456229">
      <w:pPr>
        <w:pStyle w:val="Ttulo2"/>
      </w:pPr>
      <w:bookmarkStart w:id="9" w:name="_Toc243827858"/>
      <w:r>
        <w:t>4.2 Objetivos específicos</w:t>
      </w:r>
      <w:bookmarkEnd w:id="9"/>
    </w:p>
    <w:p w14:paraId="3FA8922C" w14:textId="77777777" w:rsidR="000D649F" w:rsidRDefault="00456229">
      <w:pPr>
        <w:tabs>
          <w:tab w:val="left" w:pos="720"/>
        </w:tabs>
        <w:spacing w:after="120" w:line="360" w:lineRule="auto"/>
        <w:ind w:left="720" w:hanging="357"/>
        <w:jc w:val="both"/>
      </w:pPr>
      <w:r>
        <w:rPr>
          <w:rFonts w:ascii="Arial" w:hAnsi="Arial"/>
          <w:sz w:val="24"/>
        </w:rPr>
        <w:t>1.</w:t>
      </w:r>
      <w:r>
        <w:rPr>
          <w:rFonts w:ascii="Arial" w:hAnsi="Arial"/>
          <w:sz w:val="24"/>
        </w:rPr>
        <w:tab/>
        <w:t>Caracterizar el dataset en cuanto a volumen de órdenes, ítems, clientes, vendedores y productos, periodo cubierto y presencia de valores nulos.</w:t>
      </w:r>
    </w:p>
    <w:p w14:paraId="40FC6558" w14:textId="77777777" w:rsidR="000D649F" w:rsidRDefault="00456229">
      <w:pPr>
        <w:tabs>
          <w:tab w:val="left" w:pos="720"/>
        </w:tabs>
        <w:spacing w:after="120" w:line="360" w:lineRule="auto"/>
        <w:ind w:left="720" w:hanging="357"/>
        <w:jc w:val="both"/>
      </w:pPr>
      <w:r>
        <w:rPr>
          <w:rFonts w:ascii="Arial" w:hAnsi="Arial"/>
          <w:sz w:val="24"/>
        </w:rPr>
        <w:t>2.</w:t>
      </w:r>
      <w:r>
        <w:rPr>
          <w:rFonts w:ascii="Arial" w:hAnsi="Arial"/>
          <w:sz w:val="24"/>
        </w:rPr>
        <w:tab/>
        <w:t>Cuantificar las unidades vendidas, los ingresos y la participación porcentual de cada categoría de producto, e identificar las diez categorías con mayores ingresos.</w:t>
      </w:r>
    </w:p>
    <w:p w14:paraId="2DC8C620" w14:textId="77777777" w:rsidR="000D649F" w:rsidRDefault="00456229">
      <w:pPr>
        <w:tabs>
          <w:tab w:val="left" w:pos="720"/>
        </w:tabs>
        <w:spacing w:after="120" w:line="360" w:lineRule="auto"/>
        <w:ind w:left="720" w:hanging="357"/>
        <w:jc w:val="both"/>
      </w:pPr>
      <w:r>
        <w:rPr>
          <w:rFonts w:ascii="Arial" w:hAnsi="Arial"/>
          <w:sz w:val="24"/>
        </w:rPr>
        <w:t>3.</w:t>
      </w:r>
      <w:r>
        <w:rPr>
          <w:rFonts w:ascii="Arial" w:hAnsi="Arial"/>
          <w:sz w:val="24"/>
        </w:rPr>
        <w:tab/>
        <w:t>Comparar las unidades vendidas, los ingresos y el ingreso promedio por ítem entre los estados del cliente.</w:t>
      </w:r>
    </w:p>
    <w:p w14:paraId="0A657559" w14:textId="77777777" w:rsidR="000D649F" w:rsidRDefault="00456229">
      <w:pPr>
        <w:tabs>
          <w:tab w:val="left" w:pos="720"/>
        </w:tabs>
        <w:spacing w:after="120" w:line="360" w:lineRule="auto"/>
        <w:ind w:left="720" w:hanging="357"/>
        <w:jc w:val="both"/>
      </w:pPr>
      <w:r>
        <w:rPr>
          <w:rFonts w:ascii="Arial" w:hAnsi="Arial"/>
          <w:sz w:val="24"/>
        </w:rPr>
        <w:t>4.</w:t>
      </w:r>
      <w:r>
        <w:rPr>
          <w:rFonts w:ascii="Arial" w:hAnsi="Arial"/>
          <w:sz w:val="24"/>
        </w:rPr>
        <w:tab/>
        <w:t>Calcular, para las órdenes entregadas, el tiempo de entrega en días (mediana y promedio) y el porcentaje de entregas posteriores a la fecha estimada, por categoría y por estado.</w:t>
      </w:r>
    </w:p>
    <w:p w14:paraId="715381E3" w14:textId="77777777" w:rsidR="000D649F" w:rsidRDefault="00456229">
      <w:pPr>
        <w:tabs>
          <w:tab w:val="left" w:pos="720"/>
        </w:tabs>
        <w:spacing w:after="120" w:line="360" w:lineRule="auto"/>
        <w:ind w:left="720" w:hanging="357"/>
        <w:jc w:val="both"/>
      </w:pPr>
      <w:r>
        <w:rPr>
          <w:rFonts w:ascii="Arial" w:hAnsi="Arial"/>
          <w:sz w:val="24"/>
        </w:rPr>
        <w:t>5.</w:t>
      </w:r>
      <w:r>
        <w:rPr>
          <w:rFonts w:ascii="Arial" w:hAnsi="Arial"/>
          <w:sz w:val="24"/>
        </w:rPr>
        <w:tab/>
      </w:r>
      <w:r>
        <w:rPr>
          <w:rFonts w:ascii="Arial" w:hAnsi="Arial"/>
          <w:sz w:val="24"/>
        </w:rPr>
        <w:t>Describir la evolución mensual de las unidades vendidas y los ingresos durante el periodo.</w:t>
      </w:r>
    </w:p>
    <w:p w14:paraId="2BAAE843" w14:textId="77777777" w:rsidR="000D649F" w:rsidRDefault="00456229">
      <w:pPr>
        <w:spacing w:after="120" w:line="360" w:lineRule="auto"/>
        <w:ind w:firstLine="720"/>
        <w:jc w:val="both"/>
      </w:pPr>
      <w:r>
        <w:rPr>
          <w:rFonts w:ascii="Arial" w:hAnsi="Arial"/>
          <w:sz w:val="24"/>
        </w:rPr>
        <w:t>El objetivo específico 1 se desarrolla en esta etapa (sección 7). Los objetivos 2 a 5 se desarrollarán en las siguientes etapas del proyecto integrador.</w:t>
      </w:r>
    </w:p>
    <w:p w14:paraId="569D237C" w14:textId="77777777" w:rsidR="000D649F" w:rsidRDefault="00456229">
      <w:pPr>
        <w:pStyle w:val="Ttulo1"/>
      </w:pPr>
      <w:bookmarkStart w:id="10" w:name="_Toc243827859"/>
      <w:r>
        <w:t>5. Marco teórico inicial</w:t>
      </w:r>
      <w:bookmarkEnd w:id="10"/>
    </w:p>
    <w:p w14:paraId="65674162" w14:textId="77777777" w:rsidR="000D649F" w:rsidRDefault="00456229">
      <w:pPr>
        <w:pStyle w:val="Ttulo2"/>
      </w:pPr>
      <w:bookmarkStart w:id="11" w:name="_Toc243827860"/>
      <w:r>
        <w:t>5.1 Comercio electrónico y marketplace</w:t>
      </w:r>
      <w:bookmarkEnd w:id="11"/>
    </w:p>
    <w:p w14:paraId="454437AD" w14:textId="77777777" w:rsidR="000D649F" w:rsidRDefault="00456229">
      <w:pPr>
        <w:spacing w:after="120" w:line="360" w:lineRule="auto"/>
        <w:ind w:firstLine="720"/>
        <w:jc w:val="both"/>
      </w:pPr>
      <w:r>
        <w:rPr>
          <w:rFonts w:ascii="Arial" w:hAnsi="Arial"/>
          <w:sz w:val="24"/>
        </w:rPr>
        <w:t xml:space="preserve">Una transacción de comercio electrónico es la venta o compra de bienes o servicios realizada a través de redes informáticas mediante métodos diseñados específicamente para recibir o colocar pedidos (OECD, 2011). Un marketplace es </w:t>
      </w:r>
      <w:r>
        <w:rPr>
          <w:rFonts w:ascii="Arial" w:hAnsi="Arial"/>
          <w:sz w:val="24"/>
        </w:rPr>
        <w:lastRenderedPageBreak/>
        <w:t>una plataforma en la que múltiples vendedores ofrecen sus productos a los compradores a través de un mismo canal. En el caso de Olist, pequeños comercios venden en grandes marketplaces brasileños mediante un único contrato y despachan los productos a los clientes con los socios logísticos de Olist (Olist &amp; Sionek, 2018). Por esto, una misma orden puede contener varios productos y cada producto puede ser despachado por un vendedor distinto.</w:t>
      </w:r>
    </w:p>
    <w:p w14:paraId="6518B0FA" w14:textId="77777777" w:rsidR="000D649F" w:rsidRDefault="00456229">
      <w:pPr>
        <w:pStyle w:val="Ttulo2"/>
      </w:pPr>
      <w:bookmarkStart w:id="12" w:name="_Toc243827861"/>
      <w:r>
        <w:t>5.2 Indicadores comerciales descriptivos</w:t>
      </w:r>
      <w:bookmarkEnd w:id="12"/>
    </w:p>
    <w:p w14:paraId="7F4A4B72" w14:textId="77777777" w:rsidR="000D649F" w:rsidRDefault="00456229">
      <w:pPr>
        <w:spacing w:after="120" w:line="360" w:lineRule="auto"/>
        <w:ind w:firstLine="720"/>
        <w:jc w:val="both"/>
      </w:pPr>
      <w:r>
        <w:rPr>
          <w:rFonts w:ascii="Arial" w:hAnsi="Arial"/>
          <w:sz w:val="24"/>
        </w:rPr>
        <w:t xml:space="preserve">Para describir las ventas se usarán indicadores básicos: </w:t>
      </w:r>
      <w:r>
        <w:rPr>
          <w:rFonts w:ascii="Arial" w:hAnsi="Arial"/>
          <w:b/>
          <w:sz w:val="24"/>
        </w:rPr>
        <w:t>unidades vendidas</w:t>
      </w:r>
      <w:r>
        <w:rPr>
          <w:rFonts w:ascii="Arial" w:hAnsi="Arial"/>
          <w:sz w:val="24"/>
        </w:rPr>
        <w:t xml:space="preserve"> (cantidad de productos vendidos), </w:t>
      </w:r>
      <w:r>
        <w:rPr>
          <w:rFonts w:ascii="Arial" w:hAnsi="Arial"/>
          <w:b/>
          <w:sz w:val="24"/>
        </w:rPr>
        <w:t>ingresos por venta de productos</w:t>
      </w:r>
      <w:r>
        <w:rPr>
          <w:rFonts w:ascii="Arial" w:hAnsi="Arial"/>
          <w:sz w:val="24"/>
        </w:rPr>
        <w:t xml:space="preserve"> (suma de los precios de los productos vendidos, sin incluir el flete), </w:t>
      </w:r>
      <w:r>
        <w:rPr>
          <w:rFonts w:ascii="Arial" w:hAnsi="Arial"/>
          <w:b/>
          <w:sz w:val="24"/>
        </w:rPr>
        <w:t>participación porcentual</w:t>
      </w:r>
      <w:r>
        <w:rPr>
          <w:rFonts w:ascii="Arial" w:hAnsi="Arial"/>
          <w:sz w:val="24"/>
        </w:rPr>
        <w:t xml:space="preserve"> (proporción de las unidades o ingresos de un grupo sobre el total) e </w:t>
      </w:r>
      <w:r>
        <w:rPr>
          <w:rFonts w:ascii="Arial" w:hAnsi="Arial"/>
          <w:b/>
          <w:sz w:val="24"/>
        </w:rPr>
        <w:t>ingreso promedio por ítem</w:t>
      </w:r>
      <w:r>
        <w:rPr>
          <w:rFonts w:ascii="Arial" w:hAnsi="Arial"/>
          <w:sz w:val="24"/>
        </w:rPr>
        <w:t xml:space="preserve"> (ingresos divididos entre unidades). Estos indicadores permiten ordenar y comparar categorías y regiones.</w:t>
      </w:r>
    </w:p>
    <w:p w14:paraId="603D5271" w14:textId="77777777" w:rsidR="000D649F" w:rsidRDefault="00456229">
      <w:pPr>
        <w:pStyle w:val="Ttulo2"/>
      </w:pPr>
      <w:bookmarkStart w:id="13" w:name="_Toc243827862"/>
      <w:r>
        <w:t>5.3 Desempeño logístico de la entrega</w:t>
      </w:r>
      <w:bookmarkEnd w:id="13"/>
    </w:p>
    <w:p w14:paraId="2B90A6F9" w14:textId="77777777" w:rsidR="000D649F" w:rsidRDefault="00456229">
      <w:pPr>
        <w:spacing w:after="120" w:line="360" w:lineRule="auto"/>
        <w:ind w:firstLine="720"/>
        <w:jc w:val="both"/>
      </w:pPr>
      <w:r>
        <w:rPr>
          <w:rFonts w:ascii="Arial" w:hAnsi="Arial"/>
          <w:sz w:val="24"/>
        </w:rPr>
        <w:t xml:space="preserve">El </w:t>
      </w:r>
      <w:r>
        <w:rPr>
          <w:rFonts w:ascii="Arial" w:hAnsi="Arial"/>
          <w:b/>
          <w:sz w:val="24"/>
        </w:rPr>
        <w:t>tiempo de entrega</w:t>
      </w:r>
      <w:r>
        <w:rPr>
          <w:rFonts w:ascii="Arial" w:hAnsi="Arial"/>
          <w:sz w:val="24"/>
        </w:rPr>
        <w:t xml:space="preserve"> es el número de días entre la compra y la recepción del producto por el cliente. El </w:t>
      </w:r>
      <w:r>
        <w:rPr>
          <w:rFonts w:ascii="Arial" w:hAnsi="Arial"/>
          <w:b/>
          <w:sz w:val="24"/>
        </w:rPr>
        <w:t>cumplimiento de la fecha estimada</w:t>
      </w:r>
      <w:r>
        <w:rPr>
          <w:rFonts w:ascii="Arial" w:hAnsi="Arial"/>
          <w:sz w:val="24"/>
        </w:rPr>
        <w:t xml:space="preserve"> indica si la entrega real ocurrió antes o después de la fecha informada al cliente en el momento de la compra. Olist señala el desempeño de las entregas como uno de los aspectos que el dataset permite estudiar (Olist &amp; Sionek, 2018).</w:t>
      </w:r>
    </w:p>
    <w:p w14:paraId="676263D7" w14:textId="77777777" w:rsidR="000D649F" w:rsidRDefault="00456229">
      <w:pPr>
        <w:pStyle w:val="Ttulo2"/>
      </w:pPr>
      <w:bookmarkStart w:id="14" w:name="_Toc243827863"/>
      <w:r>
        <w:t>5.4 Analítica descriptiva</w:t>
      </w:r>
      <w:bookmarkEnd w:id="14"/>
    </w:p>
    <w:p w14:paraId="449D1096" w14:textId="77777777" w:rsidR="000D649F" w:rsidRDefault="00456229">
      <w:pPr>
        <w:spacing w:after="120" w:line="360" w:lineRule="auto"/>
        <w:ind w:firstLine="720"/>
        <w:jc w:val="both"/>
      </w:pPr>
      <w:r>
        <w:rPr>
          <w:rFonts w:ascii="Arial" w:hAnsi="Arial"/>
          <w:sz w:val="24"/>
        </w:rPr>
        <w:t>La analítica descriptiva usa datos históricos para responder qué ocurrió, mediante agregaciones, medidas de tendencia central y de dispersión, tablas y gráficos (Evans, 2020). A diferencia de la analítica predictiva o prescriptiva, no busca pronosticar ni recomendar acciones, sino caracterizar y comparar lo observado. Por eso es adecuada para una primera aproximación a una necesidad de información como la planteada.</w:t>
      </w:r>
    </w:p>
    <w:p w14:paraId="58923065" w14:textId="77777777" w:rsidR="000D649F" w:rsidRDefault="00456229">
      <w:pPr>
        <w:pStyle w:val="Ttulo2"/>
      </w:pPr>
      <w:bookmarkStart w:id="15" w:name="_Toc243827864"/>
      <w:r>
        <w:lastRenderedPageBreak/>
        <w:t>5.5 Unidad de análisis y datos ordenados</w:t>
      </w:r>
      <w:bookmarkEnd w:id="15"/>
    </w:p>
    <w:p w14:paraId="7B576DBA" w14:textId="77777777" w:rsidR="000D649F" w:rsidRDefault="00456229">
      <w:pPr>
        <w:spacing w:after="120" w:line="360" w:lineRule="auto"/>
        <w:ind w:firstLine="720"/>
        <w:jc w:val="both"/>
      </w:pPr>
      <w:r>
        <w:rPr>
          <w:rFonts w:ascii="Arial" w:hAnsi="Arial"/>
          <w:sz w:val="24"/>
        </w:rPr>
        <w:t xml:space="preserve">En un conjunto de datos ordenado, cada variable forma una columna, cada observación forma una fila y cada tipo de unidad de observación forma una tabla (Wickham, 2014). Definir la unidad de análisis (qué representa cada fila) es necesario para interpretar correctamente los conteos y las sumas. En este proyecto, los datos de Olist están repartidos en varias tablas relacionadas por llaves (identificadores de orden, producto, cliente y vendedor), que se integran en un solo DataFrame cuya unidad de análisis es </w:t>
      </w:r>
      <w:r>
        <w:rPr>
          <w:rFonts w:ascii="Arial" w:hAnsi="Arial"/>
          <w:sz w:val="24"/>
        </w:rPr>
        <w:t>el ítem de orden.</w:t>
      </w:r>
    </w:p>
    <w:p w14:paraId="64196D02" w14:textId="77777777" w:rsidR="000D649F" w:rsidRDefault="00456229">
      <w:pPr>
        <w:pStyle w:val="Ttulo2"/>
      </w:pPr>
      <w:bookmarkStart w:id="16" w:name="_Toc243827865"/>
      <w:r>
        <w:t>5.6 Calidad de datos: valores faltantes</w:t>
      </w:r>
      <w:bookmarkEnd w:id="16"/>
    </w:p>
    <w:p w14:paraId="3E77CA0E" w14:textId="77777777" w:rsidR="000D649F" w:rsidRDefault="00456229">
      <w:pPr>
        <w:spacing w:after="120" w:line="360" w:lineRule="auto"/>
        <w:ind w:firstLine="720"/>
        <w:jc w:val="both"/>
      </w:pPr>
      <w:r>
        <w:rPr>
          <w:rFonts w:ascii="Arial" w:hAnsi="Arial"/>
          <w:sz w:val="24"/>
        </w:rPr>
        <w:t>Un valor faltante o nulo indica que no hay dato registrado para una variable en una observación. En pandas se representan como NaN o None y se identifican con métodos como isna (pandas development team, s.f.). Antes de analizar es necesario cuantificarlos y entender su origen, porque pueden reflejar situaciones del negocio (por ejemplo, una orden cancelada no tiene fecha de entrega) y no solo errores de registro.</w:t>
      </w:r>
    </w:p>
    <w:p w14:paraId="148F5D3F" w14:textId="77777777" w:rsidR="000D649F" w:rsidRDefault="00456229">
      <w:pPr>
        <w:pStyle w:val="Ttulo1"/>
      </w:pPr>
      <w:bookmarkStart w:id="17" w:name="_Toc243827866"/>
      <w:r>
        <w:t>6. Metodología de la etapa 1</w:t>
      </w:r>
      <w:bookmarkEnd w:id="17"/>
    </w:p>
    <w:p w14:paraId="5AF8EB6A" w14:textId="77777777" w:rsidR="000D649F" w:rsidRDefault="00456229">
      <w:pPr>
        <w:pStyle w:val="Ttulo2"/>
      </w:pPr>
      <w:bookmarkStart w:id="18" w:name="_Toc243827867"/>
      <w:r>
        <w:t>6.1 Selección y ficha del dataset</w:t>
      </w:r>
      <w:bookmarkEnd w:id="18"/>
    </w:p>
    <w:p w14:paraId="1A6C1DD2" w14:textId="77777777" w:rsidR="000D649F" w:rsidRDefault="00456229">
      <w:pPr>
        <w:spacing w:after="120" w:line="360" w:lineRule="auto"/>
        <w:ind w:firstLine="720"/>
        <w:jc w:val="both"/>
      </w:pPr>
      <w:r>
        <w:rPr>
          <w:rFonts w:ascii="Arial" w:hAnsi="Arial"/>
          <w:sz w:val="24"/>
        </w:rPr>
        <w:t>Se exploraron datasets tabulares de Hugging Face relacionados con ventas y comercio. Se descartó un dataset sintético de comercio electrónico porque su acceso estaba restringido (requería autenticación) y sus datos no eran reales. Se seleccionó la copia pública del dataset de Olist porque: (a) se descarga sin autenticación, (b) contiene datos reales de un negocio comercial, (c) incluye variables numéricas, categóricas y de fecha que permiten comparar cantidades, grupos y periodos, y (d) su tamaño (alrededor</w:t>
      </w:r>
      <w:r>
        <w:rPr>
          <w:rFonts w:ascii="Arial" w:hAnsi="Arial"/>
          <w:sz w:val="24"/>
        </w:rPr>
        <w:t xml:space="preserve"> de 45 MB en las tablas utilizadas) se procesa sin dificultad en un computador personal.</w:t>
      </w:r>
    </w:p>
    <w:p w14:paraId="40C0D2BD" w14:textId="77777777" w:rsidR="000D649F" w:rsidRDefault="00456229">
      <w:pPr>
        <w:spacing w:after="120" w:line="360" w:lineRule="auto"/>
        <w:ind w:firstLine="720"/>
        <w:jc w:val="both"/>
      </w:pPr>
      <w:r>
        <w:rPr>
          <w:rFonts w:ascii="Arial" w:hAnsi="Arial"/>
          <w:sz w:val="24"/>
        </w:rPr>
        <w:t xml:space="preserve">La copia en Hugging Face no incluye una ficha (dataset card) propia. Por eso, la procedencia, la descripción y la licencia se tomaron de la publicación original en Kaggle (Olist &amp; Sionek, 2018) y se comprobó que la copia es consistente con ella: </w:t>
      </w:r>
      <w:r>
        <w:rPr>
          <w:rFonts w:ascii="Arial" w:hAnsi="Arial"/>
          <w:sz w:val="24"/>
        </w:rPr>
        <w:lastRenderedPageBreak/>
        <w:t>contiene los mismos archivos y 99.441 órdenes, en línea con las cerca de 100.000 órdenes que declara la fuente original.</w:t>
      </w:r>
    </w:p>
    <w:p w14:paraId="40616125" w14:textId="68FBD268" w:rsidR="000D649F" w:rsidRDefault="00456229">
      <w:pPr>
        <w:keepNext/>
        <w:spacing w:before="240" w:after="120"/>
      </w:pPr>
      <w:bookmarkStart w:id="19" w:name="_Toc243827879"/>
      <w:r>
        <w:rPr>
          <w:rFonts w:ascii="Arial" w:hAnsi="Arial"/>
          <w:b/>
          <w:sz w:val="24"/>
        </w:rPr>
        <w:t xml:space="preserve">Tabla </w:t>
      </w:r>
      <w:r>
        <w:fldChar w:fldCharType="begin"/>
      </w:r>
      <w:r>
        <w:instrText xml:space="preserve"> SEQ Tabla \* ARABIC </w:instrText>
      </w:r>
      <w:r>
        <w:fldChar w:fldCharType="separate"/>
      </w:r>
      <w:r w:rsidR="00DC0CC1">
        <w:rPr>
          <w:noProof/>
        </w:rPr>
        <w:t>1</w:t>
      </w:r>
      <w:r>
        <w:fldChar w:fldCharType="end"/>
      </w:r>
      <w:r>
        <w:rPr>
          <w:rFonts w:ascii="Arial" w:hAnsi="Arial"/>
          <w:b/>
          <w:sz w:val="24"/>
        </w:rPr>
        <w:t xml:space="preserve">. </w:t>
      </w:r>
      <w:r>
        <w:rPr>
          <w:rFonts w:ascii="Arial" w:hAnsi="Arial"/>
          <w:i/>
          <w:sz w:val="24"/>
        </w:rPr>
        <w:t>Ficha del dataset</w:t>
      </w:r>
      <w:bookmarkEnd w:id="19"/>
    </w:p>
    <w:tbl>
      <w:tblPr>
        <w:tblStyle w:val="Tablaconcuadrcula"/>
        <w:tblW w:w="0" w:type="auto"/>
        <w:jc w:val="center"/>
        <w:tblLayout w:type="fixed"/>
        <w:tblLook w:val="04A0" w:firstRow="1" w:lastRow="0" w:firstColumn="1" w:lastColumn="0" w:noHBand="0" w:noVBand="1"/>
      </w:tblPr>
      <w:tblGrid>
        <w:gridCol w:w="2551"/>
        <w:gridCol w:w="6520"/>
      </w:tblGrid>
      <w:tr w:rsidR="000D649F" w14:paraId="3C334250" w14:textId="77777777">
        <w:trPr>
          <w:tblHeader/>
          <w:jc w:val="center"/>
        </w:trPr>
        <w:tc>
          <w:tcPr>
            <w:tcW w:w="2551" w:type="dxa"/>
            <w:shd w:val="clear" w:color="auto" w:fill="D9E2F3"/>
          </w:tcPr>
          <w:p w14:paraId="72D8A307" w14:textId="77777777" w:rsidR="000D649F" w:rsidRDefault="00456229">
            <w:r>
              <w:rPr>
                <w:rFonts w:ascii="Arial" w:hAnsi="Arial"/>
                <w:b/>
                <w:sz w:val="20"/>
              </w:rPr>
              <w:t>Campo</w:t>
            </w:r>
          </w:p>
        </w:tc>
        <w:tc>
          <w:tcPr>
            <w:tcW w:w="6520" w:type="dxa"/>
            <w:shd w:val="clear" w:color="auto" w:fill="D9E2F3"/>
          </w:tcPr>
          <w:p w14:paraId="7BF33488" w14:textId="77777777" w:rsidR="000D649F" w:rsidRDefault="00456229">
            <w:r>
              <w:rPr>
                <w:rFonts w:ascii="Arial" w:hAnsi="Arial"/>
                <w:b/>
                <w:sz w:val="20"/>
              </w:rPr>
              <w:t>Descripción</w:t>
            </w:r>
          </w:p>
        </w:tc>
      </w:tr>
      <w:tr w:rsidR="000D649F" w14:paraId="1E4C189E" w14:textId="77777777">
        <w:trPr>
          <w:jc w:val="center"/>
        </w:trPr>
        <w:tc>
          <w:tcPr>
            <w:tcW w:w="2551" w:type="dxa"/>
          </w:tcPr>
          <w:p w14:paraId="1583C91D" w14:textId="77777777" w:rsidR="000D649F" w:rsidRDefault="00456229">
            <w:r>
              <w:rPr>
                <w:rFonts w:ascii="Arial" w:hAnsi="Arial"/>
                <w:sz w:val="20"/>
              </w:rPr>
              <w:t>Nombre</w:t>
            </w:r>
          </w:p>
        </w:tc>
        <w:tc>
          <w:tcPr>
            <w:tcW w:w="6520" w:type="dxa"/>
          </w:tcPr>
          <w:p w14:paraId="7BC70D09" w14:textId="77777777" w:rsidR="000D649F" w:rsidRDefault="00456229">
            <w:r>
              <w:rPr>
                <w:rFonts w:ascii="Arial" w:hAnsi="Arial"/>
                <w:sz w:val="20"/>
              </w:rPr>
              <w:t>Brazilian E-Commerce Public Dataset by Olist</w:t>
            </w:r>
          </w:p>
        </w:tc>
      </w:tr>
      <w:tr w:rsidR="000D649F" w14:paraId="3E8B3A7B" w14:textId="77777777">
        <w:trPr>
          <w:jc w:val="center"/>
        </w:trPr>
        <w:tc>
          <w:tcPr>
            <w:tcW w:w="2551" w:type="dxa"/>
          </w:tcPr>
          <w:p w14:paraId="68593319" w14:textId="77777777" w:rsidR="000D649F" w:rsidRDefault="00456229">
            <w:r>
              <w:rPr>
                <w:rFonts w:ascii="Arial" w:hAnsi="Arial"/>
                <w:sz w:val="20"/>
              </w:rPr>
              <w:t>Identificador en Hugging Face</w:t>
            </w:r>
          </w:p>
        </w:tc>
        <w:tc>
          <w:tcPr>
            <w:tcW w:w="6520" w:type="dxa"/>
          </w:tcPr>
          <w:p w14:paraId="410A2DC8" w14:textId="77777777" w:rsidR="000D649F" w:rsidRDefault="00456229">
            <w:r>
              <w:rPr>
                <w:rFonts w:ascii="Arial" w:hAnsi="Arial"/>
                <w:sz w:val="20"/>
              </w:rPr>
              <w:t>bulutttt/olist-raw-data</w:t>
            </w:r>
          </w:p>
        </w:tc>
      </w:tr>
      <w:tr w:rsidR="000D649F" w14:paraId="2A2BF5B6" w14:textId="77777777">
        <w:trPr>
          <w:jc w:val="center"/>
        </w:trPr>
        <w:tc>
          <w:tcPr>
            <w:tcW w:w="2551" w:type="dxa"/>
          </w:tcPr>
          <w:p w14:paraId="7E4F5EF1" w14:textId="77777777" w:rsidR="000D649F" w:rsidRDefault="00456229">
            <w:r>
              <w:rPr>
                <w:rFonts w:ascii="Arial" w:hAnsi="Arial"/>
                <w:sz w:val="20"/>
              </w:rPr>
              <w:t>Enlace directo</w:t>
            </w:r>
          </w:p>
        </w:tc>
        <w:tc>
          <w:tcPr>
            <w:tcW w:w="6520" w:type="dxa"/>
          </w:tcPr>
          <w:p w14:paraId="45FA30B9" w14:textId="77777777" w:rsidR="000D649F" w:rsidRDefault="00456229">
            <w:r>
              <w:rPr>
                <w:rFonts w:ascii="Arial" w:hAnsi="Arial"/>
                <w:sz w:val="20"/>
              </w:rPr>
              <w:t>https://huggingface.co/datasets/bulutttt/olist-raw-data</w:t>
            </w:r>
          </w:p>
        </w:tc>
      </w:tr>
      <w:tr w:rsidR="000D649F" w14:paraId="533EE6D1" w14:textId="77777777">
        <w:trPr>
          <w:jc w:val="center"/>
        </w:trPr>
        <w:tc>
          <w:tcPr>
            <w:tcW w:w="2551" w:type="dxa"/>
          </w:tcPr>
          <w:p w14:paraId="737E0C0C" w14:textId="77777777" w:rsidR="000D649F" w:rsidRDefault="00456229">
            <w:r>
              <w:rPr>
                <w:rFonts w:ascii="Arial" w:hAnsi="Arial"/>
                <w:sz w:val="20"/>
              </w:rPr>
              <w:t>Fuente original</w:t>
            </w:r>
          </w:p>
        </w:tc>
        <w:tc>
          <w:tcPr>
            <w:tcW w:w="6520" w:type="dxa"/>
          </w:tcPr>
          <w:p w14:paraId="45A12CC2" w14:textId="77777777" w:rsidR="000D649F" w:rsidRDefault="00456229">
            <w:r>
              <w:rPr>
                <w:rFonts w:ascii="Arial" w:hAnsi="Arial"/>
                <w:sz w:val="20"/>
              </w:rPr>
              <w:t>Olist, publicado en Kaggle: https://www.kaggle.com/datasets/olistbr/brazilian-ecommerce</w:t>
            </w:r>
          </w:p>
        </w:tc>
      </w:tr>
      <w:tr w:rsidR="000D649F" w14:paraId="20B3C921" w14:textId="77777777">
        <w:trPr>
          <w:jc w:val="center"/>
        </w:trPr>
        <w:tc>
          <w:tcPr>
            <w:tcW w:w="2551" w:type="dxa"/>
          </w:tcPr>
          <w:p w14:paraId="2F29BFAF" w14:textId="77777777" w:rsidR="000D649F" w:rsidRDefault="00456229">
            <w:r>
              <w:rPr>
                <w:rFonts w:ascii="Arial" w:hAnsi="Arial"/>
                <w:sz w:val="20"/>
              </w:rPr>
              <w:t>Revisión utilizada</w:t>
            </w:r>
          </w:p>
        </w:tc>
        <w:tc>
          <w:tcPr>
            <w:tcW w:w="6520" w:type="dxa"/>
          </w:tcPr>
          <w:p w14:paraId="6FAB7BA8" w14:textId="77777777" w:rsidR="000D649F" w:rsidRDefault="00456229">
            <w:r>
              <w:rPr>
                <w:rFonts w:ascii="Arial" w:hAnsi="Arial"/>
                <w:sz w:val="20"/>
              </w:rPr>
              <w:t>5acf1f37d7197d4979e714721a1ec13a7c3da728 (repositorio actualizado el 24/08/2026)</w:t>
            </w:r>
          </w:p>
        </w:tc>
      </w:tr>
      <w:tr w:rsidR="000D649F" w14:paraId="0A2F8512" w14:textId="77777777">
        <w:trPr>
          <w:jc w:val="center"/>
        </w:trPr>
        <w:tc>
          <w:tcPr>
            <w:tcW w:w="2551" w:type="dxa"/>
          </w:tcPr>
          <w:p w14:paraId="2C37BC73" w14:textId="77777777" w:rsidR="000D649F" w:rsidRDefault="00456229">
            <w:r>
              <w:rPr>
                <w:rFonts w:ascii="Arial" w:hAnsi="Arial"/>
                <w:sz w:val="20"/>
              </w:rPr>
              <w:t>Split o configuración</w:t>
            </w:r>
          </w:p>
        </w:tc>
        <w:tc>
          <w:tcPr>
            <w:tcW w:w="6520" w:type="dxa"/>
          </w:tcPr>
          <w:p w14:paraId="714549DD" w14:textId="77777777" w:rsidR="000D649F" w:rsidRDefault="00456229">
            <w:r>
              <w:rPr>
                <w:rFonts w:ascii="Arial" w:hAnsi="Arial"/>
                <w:sz w:val="20"/>
              </w:rPr>
              <w:t>Split train (único disponible). Cada tabla se carga por su archivo .csv (parámetro data_files).</w:t>
            </w:r>
          </w:p>
        </w:tc>
      </w:tr>
      <w:tr w:rsidR="000D649F" w14:paraId="101B4C9D" w14:textId="77777777">
        <w:trPr>
          <w:jc w:val="center"/>
        </w:trPr>
        <w:tc>
          <w:tcPr>
            <w:tcW w:w="2551" w:type="dxa"/>
          </w:tcPr>
          <w:p w14:paraId="5C10B8A9" w14:textId="77777777" w:rsidR="000D649F" w:rsidRDefault="00456229">
            <w:r>
              <w:rPr>
                <w:rFonts w:ascii="Arial" w:hAnsi="Arial"/>
                <w:sz w:val="20"/>
              </w:rPr>
              <w:t>Fecha de consulta</w:t>
            </w:r>
          </w:p>
        </w:tc>
        <w:tc>
          <w:tcPr>
            <w:tcW w:w="6520" w:type="dxa"/>
          </w:tcPr>
          <w:p w14:paraId="08892349" w14:textId="77777777" w:rsidR="000D649F" w:rsidRDefault="00456229">
            <w:r>
              <w:rPr>
                <w:rFonts w:ascii="Arial" w:hAnsi="Arial"/>
                <w:sz w:val="20"/>
              </w:rPr>
              <w:t>25 de octubre de 2026</w:t>
            </w:r>
          </w:p>
        </w:tc>
      </w:tr>
      <w:tr w:rsidR="000D649F" w14:paraId="00BE13A8" w14:textId="77777777">
        <w:trPr>
          <w:jc w:val="center"/>
        </w:trPr>
        <w:tc>
          <w:tcPr>
            <w:tcW w:w="2551" w:type="dxa"/>
          </w:tcPr>
          <w:p w14:paraId="0256D325" w14:textId="77777777" w:rsidR="000D649F" w:rsidRDefault="00456229">
            <w:r>
              <w:rPr>
                <w:rFonts w:ascii="Arial" w:hAnsi="Arial"/>
                <w:sz w:val="20"/>
              </w:rPr>
              <w:t>Tipo de datos</w:t>
            </w:r>
          </w:p>
        </w:tc>
        <w:tc>
          <w:tcPr>
            <w:tcW w:w="6520" w:type="dxa"/>
          </w:tcPr>
          <w:p w14:paraId="57EED715" w14:textId="77777777" w:rsidR="000D649F" w:rsidRDefault="00456229">
            <w:r>
              <w:rPr>
                <w:rFonts w:ascii="Arial" w:hAnsi="Arial"/>
                <w:sz w:val="20"/>
              </w:rPr>
              <w:t>Reales y anonimizados. No son sintéticos.</w:t>
            </w:r>
          </w:p>
        </w:tc>
      </w:tr>
      <w:tr w:rsidR="000D649F" w14:paraId="61CA056D" w14:textId="77777777">
        <w:trPr>
          <w:jc w:val="center"/>
        </w:trPr>
        <w:tc>
          <w:tcPr>
            <w:tcW w:w="2551" w:type="dxa"/>
          </w:tcPr>
          <w:p w14:paraId="1704C20A" w14:textId="77777777" w:rsidR="000D649F" w:rsidRDefault="00456229">
            <w:r>
              <w:rPr>
                <w:rFonts w:ascii="Arial" w:hAnsi="Arial"/>
                <w:sz w:val="20"/>
              </w:rPr>
              <w:t>Periodo</w:t>
            </w:r>
          </w:p>
        </w:tc>
        <w:tc>
          <w:tcPr>
            <w:tcW w:w="6520" w:type="dxa"/>
          </w:tcPr>
          <w:p w14:paraId="2C94C158" w14:textId="77777777" w:rsidR="000D649F" w:rsidRDefault="00456229">
            <w:r>
              <w:rPr>
                <w:rFonts w:ascii="Arial" w:hAnsi="Arial"/>
                <w:sz w:val="20"/>
              </w:rPr>
              <w:t>Compras entre el 4 de septiembre de 2016 y el 3 de septiembre de 2018</w:t>
            </w:r>
          </w:p>
        </w:tc>
      </w:tr>
      <w:tr w:rsidR="000D649F" w14:paraId="60C2933F" w14:textId="77777777">
        <w:trPr>
          <w:jc w:val="center"/>
        </w:trPr>
        <w:tc>
          <w:tcPr>
            <w:tcW w:w="2551" w:type="dxa"/>
          </w:tcPr>
          <w:p w14:paraId="1E3F0E7D" w14:textId="77777777" w:rsidR="000D649F" w:rsidRDefault="00456229">
            <w:r>
              <w:rPr>
                <w:rFonts w:ascii="Arial" w:hAnsi="Arial"/>
                <w:sz w:val="20"/>
              </w:rPr>
              <w:t>Tamaño</w:t>
            </w:r>
          </w:p>
        </w:tc>
        <w:tc>
          <w:tcPr>
            <w:tcW w:w="6520" w:type="dxa"/>
          </w:tcPr>
          <w:p w14:paraId="741B9225" w14:textId="77777777" w:rsidR="000D649F" w:rsidRDefault="00456229">
            <w:r>
              <w:rPr>
                <w:rFonts w:ascii="Arial" w:hAnsi="Arial"/>
                <w:sz w:val="20"/>
              </w:rPr>
              <w:t>9 archivos .csv, cerca de 126 MB en total; 6 archivos utilizados, cerca de 45 MB</w:t>
            </w:r>
          </w:p>
        </w:tc>
      </w:tr>
      <w:tr w:rsidR="000D649F" w14:paraId="569E7339" w14:textId="77777777">
        <w:trPr>
          <w:jc w:val="center"/>
        </w:trPr>
        <w:tc>
          <w:tcPr>
            <w:tcW w:w="2551" w:type="dxa"/>
          </w:tcPr>
          <w:p w14:paraId="2397B0D4" w14:textId="77777777" w:rsidR="000D649F" w:rsidRDefault="00456229">
            <w:r>
              <w:rPr>
                <w:rFonts w:ascii="Arial" w:hAnsi="Arial"/>
                <w:sz w:val="20"/>
              </w:rPr>
              <w:t>Licencia</w:t>
            </w:r>
          </w:p>
        </w:tc>
        <w:tc>
          <w:tcPr>
            <w:tcW w:w="6520" w:type="dxa"/>
          </w:tcPr>
          <w:p w14:paraId="0D677FCC" w14:textId="77777777" w:rsidR="000D649F" w:rsidRDefault="00456229">
            <w:r>
              <w:rPr>
                <w:rFonts w:ascii="Arial" w:hAnsi="Arial"/>
                <w:sz w:val="20"/>
              </w:rPr>
              <w:t>CC BY-NC-SA 4.0 (atribución, no comercial, compartir igual), según la fuente original</w:t>
            </w:r>
          </w:p>
        </w:tc>
      </w:tr>
      <w:tr w:rsidR="000D649F" w14:paraId="58F0F352" w14:textId="77777777">
        <w:trPr>
          <w:jc w:val="center"/>
        </w:trPr>
        <w:tc>
          <w:tcPr>
            <w:tcW w:w="2551" w:type="dxa"/>
          </w:tcPr>
          <w:p w14:paraId="17B741CD" w14:textId="77777777" w:rsidR="000D649F" w:rsidRDefault="00456229">
            <w:r>
              <w:rPr>
                <w:rFonts w:ascii="Arial" w:hAnsi="Arial"/>
                <w:sz w:val="20"/>
              </w:rPr>
              <w:t>Muestra</w:t>
            </w:r>
          </w:p>
        </w:tc>
        <w:tc>
          <w:tcPr>
            <w:tcW w:w="6520" w:type="dxa"/>
          </w:tcPr>
          <w:p w14:paraId="6C64251E" w14:textId="77777777" w:rsidR="000D649F" w:rsidRDefault="00456229">
            <w:r>
              <w:rPr>
                <w:rFonts w:ascii="Arial" w:hAnsi="Arial"/>
                <w:sz w:val="20"/>
              </w:rPr>
              <w:t>No se usa muestra: se cargan todos los registros de los archivos utilizados</w:t>
            </w:r>
          </w:p>
        </w:tc>
      </w:tr>
    </w:tbl>
    <w:p w14:paraId="2EB381B5" w14:textId="77777777" w:rsidR="000D649F" w:rsidRDefault="00456229">
      <w:pPr>
        <w:spacing w:after="240"/>
      </w:pPr>
      <w:r>
        <w:rPr>
          <w:rFonts w:ascii="Arial" w:hAnsi="Arial"/>
          <w:sz w:val="20"/>
        </w:rPr>
        <w:t>Fuente: elaboración propia con base en Olist y Sionek (2018) y bulutttt (2026).</w:t>
      </w:r>
    </w:p>
    <w:p w14:paraId="3783CC54" w14:textId="77777777" w:rsidR="000D649F" w:rsidRDefault="00456229">
      <w:pPr>
        <w:pStyle w:val="Ttulo2"/>
      </w:pPr>
      <w:bookmarkStart w:id="20" w:name="_Toc243827868"/>
      <w:r>
        <w:t>6.2 Tablas utilizadas y construcción del DataFrame</w:t>
      </w:r>
      <w:bookmarkEnd w:id="20"/>
    </w:p>
    <w:p w14:paraId="5642889B" w14:textId="77777777" w:rsidR="000D649F" w:rsidRDefault="00456229">
      <w:pPr>
        <w:spacing w:after="120" w:line="360" w:lineRule="auto"/>
        <w:ind w:firstLine="720"/>
        <w:jc w:val="both"/>
      </w:pPr>
      <w:r>
        <w:rPr>
          <w:rFonts w:ascii="Arial" w:hAnsi="Arial"/>
          <w:sz w:val="24"/>
        </w:rPr>
        <w:t>El dataset está dividido en tablas relacionadas. Para la necesidad se usan seis de ellas; no se usan la tabla de geolocalización (coordenadas por código postal) ni la de reseñas, porque no son necesarias para la pregunta. Tampoco se usa la tabla de pagos: los ingresos se miden con el precio de los productos, que se registra por ítem y se puede atribuir a una categoría, mientras que los pagos se registran por orden.</w:t>
      </w:r>
    </w:p>
    <w:p w14:paraId="517F9732" w14:textId="15286F4E" w:rsidR="000D649F" w:rsidRDefault="00456229">
      <w:pPr>
        <w:keepNext/>
        <w:spacing w:before="240" w:after="120"/>
      </w:pPr>
      <w:bookmarkStart w:id="21" w:name="_Toc243827880"/>
      <w:r>
        <w:rPr>
          <w:rFonts w:ascii="Arial" w:hAnsi="Arial"/>
          <w:b/>
          <w:sz w:val="24"/>
        </w:rPr>
        <w:t xml:space="preserve">Tabla </w:t>
      </w:r>
      <w:r>
        <w:fldChar w:fldCharType="begin"/>
      </w:r>
      <w:r>
        <w:instrText xml:space="preserve"> SEQ Tabla \* ARABIC </w:instrText>
      </w:r>
      <w:r>
        <w:fldChar w:fldCharType="separate"/>
      </w:r>
      <w:r w:rsidR="00DC0CC1">
        <w:rPr>
          <w:noProof/>
        </w:rPr>
        <w:t>2</w:t>
      </w:r>
      <w:r>
        <w:fldChar w:fldCharType="end"/>
      </w:r>
      <w:r>
        <w:rPr>
          <w:rFonts w:ascii="Arial" w:hAnsi="Arial"/>
          <w:b/>
          <w:sz w:val="24"/>
        </w:rPr>
        <w:t xml:space="preserve">. </w:t>
      </w:r>
      <w:r>
        <w:rPr>
          <w:rFonts w:ascii="Arial" w:hAnsi="Arial"/>
          <w:i/>
          <w:sz w:val="24"/>
        </w:rPr>
        <w:t>Tablas del dataset utilizadas</w:t>
      </w:r>
      <w:bookmarkEnd w:id="21"/>
    </w:p>
    <w:tbl>
      <w:tblPr>
        <w:tblStyle w:val="Tablaconcuadrcula"/>
        <w:tblW w:w="0" w:type="auto"/>
        <w:jc w:val="center"/>
        <w:tblLayout w:type="fixed"/>
        <w:tblLook w:val="04A0" w:firstRow="1" w:lastRow="0" w:firstColumn="1" w:lastColumn="0" w:noHBand="0" w:noVBand="1"/>
      </w:tblPr>
      <w:tblGrid>
        <w:gridCol w:w="2835"/>
        <w:gridCol w:w="907"/>
        <w:gridCol w:w="3402"/>
        <w:gridCol w:w="1928"/>
      </w:tblGrid>
      <w:tr w:rsidR="000D649F" w14:paraId="0F96256A" w14:textId="77777777">
        <w:trPr>
          <w:tblHeader/>
          <w:jc w:val="center"/>
        </w:trPr>
        <w:tc>
          <w:tcPr>
            <w:tcW w:w="2835" w:type="dxa"/>
            <w:shd w:val="clear" w:color="auto" w:fill="D9E2F3"/>
          </w:tcPr>
          <w:p w14:paraId="26D840CB" w14:textId="77777777" w:rsidR="000D649F" w:rsidRDefault="00456229">
            <w:r>
              <w:rPr>
                <w:rFonts w:ascii="Arial" w:hAnsi="Arial"/>
                <w:b/>
                <w:sz w:val="20"/>
              </w:rPr>
              <w:t>Archivo</w:t>
            </w:r>
          </w:p>
        </w:tc>
        <w:tc>
          <w:tcPr>
            <w:tcW w:w="907" w:type="dxa"/>
            <w:shd w:val="clear" w:color="auto" w:fill="D9E2F3"/>
          </w:tcPr>
          <w:p w14:paraId="513A673D" w14:textId="77777777" w:rsidR="000D649F" w:rsidRDefault="00456229">
            <w:r>
              <w:rPr>
                <w:rFonts w:ascii="Arial" w:hAnsi="Arial"/>
                <w:b/>
                <w:sz w:val="20"/>
              </w:rPr>
              <w:t>Filas</w:t>
            </w:r>
          </w:p>
        </w:tc>
        <w:tc>
          <w:tcPr>
            <w:tcW w:w="3402" w:type="dxa"/>
            <w:shd w:val="clear" w:color="auto" w:fill="D9E2F3"/>
          </w:tcPr>
          <w:p w14:paraId="4897718A" w14:textId="77777777" w:rsidR="000D649F" w:rsidRDefault="00456229">
            <w:r>
              <w:rPr>
                <w:rFonts w:ascii="Arial" w:hAnsi="Arial"/>
                <w:b/>
                <w:sz w:val="20"/>
              </w:rPr>
              <w:t>Contenido</w:t>
            </w:r>
          </w:p>
        </w:tc>
        <w:tc>
          <w:tcPr>
            <w:tcW w:w="1928" w:type="dxa"/>
            <w:shd w:val="clear" w:color="auto" w:fill="D9E2F3"/>
          </w:tcPr>
          <w:p w14:paraId="74EBA7ED" w14:textId="77777777" w:rsidR="000D649F" w:rsidRDefault="00456229">
            <w:r>
              <w:rPr>
                <w:rFonts w:ascii="Arial" w:hAnsi="Arial"/>
                <w:b/>
                <w:sz w:val="20"/>
              </w:rPr>
              <w:t>Llave de unión</w:t>
            </w:r>
          </w:p>
        </w:tc>
      </w:tr>
      <w:tr w:rsidR="000D649F" w14:paraId="7B5EA301" w14:textId="77777777">
        <w:trPr>
          <w:jc w:val="center"/>
        </w:trPr>
        <w:tc>
          <w:tcPr>
            <w:tcW w:w="2835" w:type="dxa"/>
          </w:tcPr>
          <w:p w14:paraId="0E25FFCB" w14:textId="77777777" w:rsidR="000D649F" w:rsidRDefault="00456229">
            <w:r>
              <w:rPr>
                <w:rFonts w:ascii="Arial" w:hAnsi="Arial"/>
                <w:sz w:val="20"/>
              </w:rPr>
              <w:t>olist_order_items_dataset.csv</w:t>
            </w:r>
          </w:p>
        </w:tc>
        <w:tc>
          <w:tcPr>
            <w:tcW w:w="907" w:type="dxa"/>
          </w:tcPr>
          <w:p w14:paraId="62D2CFA2" w14:textId="77777777" w:rsidR="000D649F" w:rsidRDefault="00456229">
            <w:r>
              <w:rPr>
                <w:rFonts w:ascii="Arial" w:hAnsi="Arial"/>
                <w:sz w:val="20"/>
              </w:rPr>
              <w:t>112.650</w:t>
            </w:r>
          </w:p>
        </w:tc>
        <w:tc>
          <w:tcPr>
            <w:tcW w:w="3402" w:type="dxa"/>
          </w:tcPr>
          <w:p w14:paraId="4C745F3B" w14:textId="77777777" w:rsidR="000D649F" w:rsidRDefault="00456229">
            <w:r>
              <w:rPr>
                <w:rFonts w:ascii="Arial" w:hAnsi="Arial"/>
                <w:sz w:val="20"/>
              </w:rPr>
              <w:t>Productos vendidos en cada orden, con precio y flete</w:t>
            </w:r>
          </w:p>
        </w:tc>
        <w:tc>
          <w:tcPr>
            <w:tcW w:w="1928" w:type="dxa"/>
          </w:tcPr>
          <w:p w14:paraId="27762B0F" w14:textId="77777777" w:rsidR="000D649F" w:rsidRDefault="00456229">
            <w:r>
              <w:rPr>
                <w:rFonts w:ascii="Arial" w:hAnsi="Arial"/>
                <w:sz w:val="20"/>
              </w:rPr>
              <w:t>Base del DataFrame</w:t>
            </w:r>
          </w:p>
        </w:tc>
      </w:tr>
      <w:tr w:rsidR="000D649F" w14:paraId="531BBA87" w14:textId="77777777">
        <w:trPr>
          <w:jc w:val="center"/>
        </w:trPr>
        <w:tc>
          <w:tcPr>
            <w:tcW w:w="2835" w:type="dxa"/>
          </w:tcPr>
          <w:p w14:paraId="78A06548" w14:textId="77777777" w:rsidR="000D649F" w:rsidRDefault="00456229">
            <w:r>
              <w:rPr>
                <w:rFonts w:ascii="Arial" w:hAnsi="Arial"/>
                <w:sz w:val="20"/>
              </w:rPr>
              <w:t>olist_orders_dataset.csv</w:t>
            </w:r>
          </w:p>
        </w:tc>
        <w:tc>
          <w:tcPr>
            <w:tcW w:w="907" w:type="dxa"/>
          </w:tcPr>
          <w:p w14:paraId="3C5A682D" w14:textId="77777777" w:rsidR="000D649F" w:rsidRDefault="00456229">
            <w:r>
              <w:rPr>
                <w:rFonts w:ascii="Arial" w:hAnsi="Arial"/>
                <w:sz w:val="20"/>
              </w:rPr>
              <w:t>99.441</w:t>
            </w:r>
          </w:p>
        </w:tc>
        <w:tc>
          <w:tcPr>
            <w:tcW w:w="3402" w:type="dxa"/>
          </w:tcPr>
          <w:p w14:paraId="735B6B46" w14:textId="77777777" w:rsidR="000D649F" w:rsidRDefault="00456229">
            <w:r>
              <w:rPr>
                <w:rFonts w:ascii="Arial" w:hAnsi="Arial"/>
                <w:sz w:val="20"/>
              </w:rPr>
              <w:t>Estado de la orden y fechas de compra, aprobación y entrega</w:t>
            </w:r>
          </w:p>
        </w:tc>
        <w:tc>
          <w:tcPr>
            <w:tcW w:w="1928" w:type="dxa"/>
          </w:tcPr>
          <w:p w14:paraId="152F4FF9" w14:textId="77777777" w:rsidR="000D649F" w:rsidRDefault="00456229">
            <w:r>
              <w:rPr>
                <w:rFonts w:ascii="Arial" w:hAnsi="Arial"/>
                <w:sz w:val="20"/>
              </w:rPr>
              <w:t>order_id</w:t>
            </w:r>
          </w:p>
        </w:tc>
      </w:tr>
      <w:tr w:rsidR="000D649F" w14:paraId="40FA5FC7" w14:textId="77777777">
        <w:trPr>
          <w:jc w:val="center"/>
        </w:trPr>
        <w:tc>
          <w:tcPr>
            <w:tcW w:w="2835" w:type="dxa"/>
          </w:tcPr>
          <w:p w14:paraId="69CFBA49" w14:textId="77777777" w:rsidR="000D649F" w:rsidRDefault="00456229">
            <w:r>
              <w:rPr>
                <w:rFonts w:ascii="Arial" w:hAnsi="Arial"/>
                <w:sz w:val="20"/>
              </w:rPr>
              <w:t>olist_products_dataset.csv</w:t>
            </w:r>
          </w:p>
        </w:tc>
        <w:tc>
          <w:tcPr>
            <w:tcW w:w="907" w:type="dxa"/>
          </w:tcPr>
          <w:p w14:paraId="612A7C47" w14:textId="77777777" w:rsidR="000D649F" w:rsidRDefault="00456229">
            <w:r>
              <w:rPr>
                <w:rFonts w:ascii="Arial" w:hAnsi="Arial"/>
                <w:sz w:val="20"/>
              </w:rPr>
              <w:t>32.951</w:t>
            </w:r>
          </w:p>
        </w:tc>
        <w:tc>
          <w:tcPr>
            <w:tcW w:w="3402" w:type="dxa"/>
          </w:tcPr>
          <w:p w14:paraId="35EE9000" w14:textId="77777777" w:rsidR="000D649F" w:rsidRDefault="00456229">
            <w:r>
              <w:rPr>
                <w:rFonts w:ascii="Arial" w:hAnsi="Arial"/>
                <w:sz w:val="20"/>
              </w:rPr>
              <w:t>Categoría y atributos físicos del producto</w:t>
            </w:r>
          </w:p>
        </w:tc>
        <w:tc>
          <w:tcPr>
            <w:tcW w:w="1928" w:type="dxa"/>
          </w:tcPr>
          <w:p w14:paraId="1C173289" w14:textId="77777777" w:rsidR="000D649F" w:rsidRDefault="00456229">
            <w:r>
              <w:rPr>
                <w:rFonts w:ascii="Arial" w:hAnsi="Arial"/>
                <w:sz w:val="20"/>
              </w:rPr>
              <w:t>product_id</w:t>
            </w:r>
          </w:p>
        </w:tc>
      </w:tr>
      <w:tr w:rsidR="000D649F" w14:paraId="122EE029" w14:textId="77777777">
        <w:trPr>
          <w:jc w:val="center"/>
        </w:trPr>
        <w:tc>
          <w:tcPr>
            <w:tcW w:w="2835" w:type="dxa"/>
          </w:tcPr>
          <w:p w14:paraId="60391CFF" w14:textId="77777777" w:rsidR="000D649F" w:rsidRDefault="00456229">
            <w:r>
              <w:rPr>
                <w:rFonts w:ascii="Arial" w:hAnsi="Arial"/>
                <w:sz w:val="20"/>
              </w:rPr>
              <w:t>product_category_name_translation.csv</w:t>
            </w:r>
          </w:p>
        </w:tc>
        <w:tc>
          <w:tcPr>
            <w:tcW w:w="907" w:type="dxa"/>
          </w:tcPr>
          <w:p w14:paraId="0A1A5C53" w14:textId="77777777" w:rsidR="000D649F" w:rsidRDefault="00456229">
            <w:r>
              <w:rPr>
                <w:rFonts w:ascii="Arial" w:hAnsi="Arial"/>
                <w:sz w:val="20"/>
              </w:rPr>
              <w:t>71</w:t>
            </w:r>
          </w:p>
        </w:tc>
        <w:tc>
          <w:tcPr>
            <w:tcW w:w="3402" w:type="dxa"/>
          </w:tcPr>
          <w:p w14:paraId="30548F08" w14:textId="77777777" w:rsidR="000D649F" w:rsidRDefault="00456229">
            <w:r>
              <w:rPr>
                <w:rFonts w:ascii="Arial" w:hAnsi="Arial"/>
                <w:sz w:val="20"/>
              </w:rPr>
              <w:t>Traducción de las categorías del portugués al inglés</w:t>
            </w:r>
          </w:p>
        </w:tc>
        <w:tc>
          <w:tcPr>
            <w:tcW w:w="1928" w:type="dxa"/>
          </w:tcPr>
          <w:p w14:paraId="36FFE632" w14:textId="77777777" w:rsidR="000D649F" w:rsidRDefault="00456229">
            <w:r>
              <w:rPr>
                <w:rFonts w:ascii="Arial" w:hAnsi="Arial"/>
                <w:sz w:val="20"/>
              </w:rPr>
              <w:t>product_category_name</w:t>
            </w:r>
          </w:p>
        </w:tc>
      </w:tr>
      <w:tr w:rsidR="000D649F" w14:paraId="2A353D4E" w14:textId="77777777">
        <w:trPr>
          <w:jc w:val="center"/>
        </w:trPr>
        <w:tc>
          <w:tcPr>
            <w:tcW w:w="2835" w:type="dxa"/>
          </w:tcPr>
          <w:p w14:paraId="2B5A5020" w14:textId="77777777" w:rsidR="000D649F" w:rsidRDefault="00456229">
            <w:r>
              <w:rPr>
                <w:rFonts w:ascii="Arial" w:hAnsi="Arial"/>
                <w:sz w:val="20"/>
              </w:rPr>
              <w:lastRenderedPageBreak/>
              <w:t>olist_customers_dataset.csv</w:t>
            </w:r>
          </w:p>
        </w:tc>
        <w:tc>
          <w:tcPr>
            <w:tcW w:w="907" w:type="dxa"/>
          </w:tcPr>
          <w:p w14:paraId="42C09D30" w14:textId="77777777" w:rsidR="000D649F" w:rsidRDefault="00456229">
            <w:r>
              <w:rPr>
                <w:rFonts w:ascii="Arial" w:hAnsi="Arial"/>
                <w:sz w:val="20"/>
              </w:rPr>
              <w:t>99.441</w:t>
            </w:r>
          </w:p>
        </w:tc>
        <w:tc>
          <w:tcPr>
            <w:tcW w:w="3402" w:type="dxa"/>
          </w:tcPr>
          <w:p w14:paraId="725B11CD" w14:textId="77777777" w:rsidR="000D649F" w:rsidRDefault="00456229">
            <w:r>
              <w:rPr>
                <w:rFonts w:ascii="Arial" w:hAnsi="Arial"/>
                <w:sz w:val="20"/>
              </w:rPr>
              <w:t>Identificador único y ubicación del cliente</w:t>
            </w:r>
          </w:p>
        </w:tc>
        <w:tc>
          <w:tcPr>
            <w:tcW w:w="1928" w:type="dxa"/>
          </w:tcPr>
          <w:p w14:paraId="2AC6DDBC" w14:textId="77777777" w:rsidR="000D649F" w:rsidRDefault="00456229">
            <w:r>
              <w:rPr>
                <w:rFonts w:ascii="Arial" w:hAnsi="Arial"/>
                <w:sz w:val="20"/>
              </w:rPr>
              <w:t>customer_id</w:t>
            </w:r>
          </w:p>
        </w:tc>
      </w:tr>
      <w:tr w:rsidR="000D649F" w14:paraId="748BB8AC" w14:textId="77777777">
        <w:trPr>
          <w:jc w:val="center"/>
        </w:trPr>
        <w:tc>
          <w:tcPr>
            <w:tcW w:w="2835" w:type="dxa"/>
          </w:tcPr>
          <w:p w14:paraId="577DA22A" w14:textId="77777777" w:rsidR="000D649F" w:rsidRDefault="00456229">
            <w:r>
              <w:rPr>
                <w:rFonts w:ascii="Arial" w:hAnsi="Arial"/>
                <w:sz w:val="20"/>
              </w:rPr>
              <w:t>olist_sellers_dataset.csv</w:t>
            </w:r>
          </w:p>
        </w:tc>
        <w:tc>
          <w:tcPr>
            <w:tcW w:w="907" w:type="dxa"/>
          </w:tcPr>
          <w:p w14:paraId="09C31461" w14:textId="77777777" w:rsidR="000D649F" w:rsidRDefault="00456229">
            <w:r>
              <w:rPr>
                <w:rFonts w:ascii="Arial" w:hAnsi="Arial"/>
                <w:sz w:val="20"/>
              </w:rPr>
              <w:t>3.095</w:t>
            </w:r>
          </w:p>
        </w:tc>
        <w:tc>
          <w:tcPr>
            <w:tcW w:w="3402" w:type="dxa"/>
          </w:tcPr>
          <w:p w14:paraId="1BF18F07" w14:textId="77777777" w:rsidR="000D649F" w:rsidRDefault="00456229">
            <w:r>
              <w:rPr>
                <w:rFonts w:ascii="Arial" w:hAnsi="Arial"/>
                <w:sz w:val="20"/>
              </w:rPr>
              <w:t>Ubicación del vendedor</w:t>
            </w:r>
          </w:p>
        </w:tc>
        <w:tc>
          <w:tcPr>
            <w:tcW w:w="1928" w:type="dxa"/>
          </w:tcPr>
          <w:p w14:paraId="1D08C574" w14:textId="77777777" w:rsidR="000D649F" w:rsidRDefault="00456229">
            <w:r>
              <w:rPr>
                <w:rFonts w:ascii="Arial" w:hAnsi="Arial"/>
                <w:sz w:val="20"/>
              </w:rPr>
              <w:t>seller_id</w:t>
            </w:r>
          </w:p>
        </w:tc>
      </w:tr>
    </w:tbl>
    <w:p w14:paraId="2F388DE7" w14:textId="77777777" w:rsidR="000D649F" w:rsidRDefault="00456229">
      <w:pPr>
        <w:spacing w:after="240"/>
      </w:pPr>
      <w:r>
        <w:rPr>
          <w:rFonts w:ascii="Arial" w:hAnsi="Arial"/>
          <w:sz w:val="20"/>
        </w:rPr>
        <w:t>Fuente: elaboración propia.</w:t>
      </w:r>
    </w:p>
    <w:p w14:paraId="27A8B4A8" w14:textId="77777777" w:rsidR="000D649F" w:rsidRDefault="00456229">
      <w:pPr>
        <w:spacing w:after="120" w:line="360" w:lineRule="auto"/>
        <w:ind w:firstLine="720"/>
        <w:jc w:val="both"/>
      </w:pPr>
      <w:r>
        <w:rPr>
          <w:rFonts w:ascii="Arial" w:hAnsi="Arial"/>
          <w:sz w:val="24"/>
        </w:rPr>
        <w:t>Las tablas se obtienen desde Hugging Face con la clase HFDatasetLoader del proyecto y se integran mediante uniones de tipo left join a partir de la tabla de ítems. El notebook comprueba que el DataFrame resultante tiene exactamente las mismas 112.650 filas que la tabla de ítems, es decir, que las uniones no duplicaron ni eliminaron registros. El DataFrame final tiene 30 columnas.</w:t>
      </w:r>
    </w:p>
    <w:p w14:paraId="0E274D6D" w14:textId="77777777" w:rsidR="000D649F" w:rsidRDefault="00456229">
      <w:pPr>
        <w:pStyle w:val="Ttulo2"/>
      </w:pPr>
      <w:bookmarkStart w:id="22" w:name="_Toc243827869"/>
      <w:r>
        <w:t>6.3 Unidad de análisis</w:t>
      </w:r>
      <w:bookmarkEnd w:id="22"/>
    </w:p>
    <w:p w14:paraId="14D21183" w14:textId="77777777" w:rsidR="000D649F" w:rsidRDefault="00456229">
      <w:pPr>
        <w:spacing w:after="120" w:line="360" w:lineRule="auto"/>
        <w:ind w:firstLine="720"/>
        <w:jc w:val="both"/>
      </w:pPr>
      <w:r>
        <w:rPr>
          <w:rFonts w:ascii="Arial" w:hAnsi="Arial"/>
          <w:sz w:val="24"/>
        </w:rPr>
        <w:t xml:space="preserve">La unidad de análisis es el </w:t>
      </w:r>
      <w:r>
        <w:rPr>
          <w:rFonts w:ascii="Arial" w:hAnsi="Arial"/>
          <w:b/>
          <w:sz w:val="24"/>
        </w:rPr>
        <w:t>ítem de orden</w:t>
      </w:r>
      <w:r>
        <w:rPr>
          <w:rFonts w:ascii="Arial" w:hAnsi="Arial"/>
          <w:sz w:val="24"/>
        </w:rPr>
        <w:t>: cada fila del DataFrame representa un producto vendido dentro de una orden, con su precio, su flete, la categoría del producto, la ubicación del cliente y del vendedor, y las fechas de la orden. Una orden con tres productos aparece en tres filas. Por eso el DataFrame tiene 112.650 filas y 98.666 órdenes distintas. Esta unidad permite sumar unidades e ingresos por categoría de forma directa.</w:t>
      </w:r>
    </w:p>
    <w:p w14:paraId="59F689EF" w14:textId="77777777" w:rsidR="000D649F" w:rsidRDefault="00456229">
      <w:pPr>
        <w:pStyle w:val="Ttulo2"/>
      </w:pPr>
      <w:bookmarkStart w:id="23" w:name="_Toc243827870"/>
      <w:r>
        <w:t>6.4 Diccionario inicial de variables</w:t>
      </w:r>
      <w:bookmarkEnd w:id="23"/>
    </w:p>
    <w:p w14:paraId="62166A44" w14:textId="77777777" w:rsidR="000D649F" w:rsidRDefault="00456229">
      <w:pPr>
        <w:spacing w:after="120" w:line="360" w:lineRule="auto"/>
        <w:ind w:firstLine="720"/>
        <w:jc w:val="both"/>
      </w:pPr>
      <w:r>
        <w:rPr>
          <w:rFonts w:ascii="Arial" w:hAnsi="Arial"/>
          <w:sz w:val="24"/>
        </w:rPr>
        <w:t>La Tabla 3 describe las variables relevantes para la necesidad. Los significados se tomaron de la documentación de la fuente original. La moneda de los precios no está declarada explícitamente en la ficha; se infiere que son reales brasileños (BRL) por tratarse de un marketplace brasileño y se deja como pendiente de verificar.</w:t>
      </w:r>
    </w:p>
    <w:p w14:paraId="10F7A7BF" w14:textId="2F3D031F" w:rsidR="000D649F" w:rsidRDefault="00456229">
      <w:pPr>
        <w:keepNext/>
        <w:spacing w:before="240" w:after="120"/>
      </w:pPr>
      <w:bookmarkStart w:id="24" w:name="_Toc243827881"/>
      <w:r>
        <w:rPr>
          <w:rFonts w:ascii="Arial" w:hAnsi="Arial"/>
          <w:b/>
          <w:sz w:val="24"/>
        </w:rPr>
        <w:t xml:space="preserve">Tabla </w:t>
      </w:r>
      <w:r>
        <w:fldChar w:fldCharType="begin"/>
      </w:r>
      <w:r>
        <w:instrText xml:space="preserve"> SEQ Tabla \* ARABIC </w:instrText>
      </w:r>
      <w:r>
        <w:fldChar w:fldCharType="separate"/>
      </w:r>
      <w:r w:rsidR="00DC0CC1">
        <w:rPr>
          <w:noProof/>
        </w:rPr>
        <w:t>3</w:t>
      </w:r>
      <w:r>
        <w:fldChar w:fldCharType="end"/>
      </w:r>
      <w:r>
        <w:rPr>
          <w:rFonts w:ascii="Arial" w:hAnsi="Arial"/>
          <w:b/>
          <w:sz w:val="24"/>
        </w:rPr>
        <w:t xml:space="preserve">. </w:t>
      </w:r>
      <w:r>
        <w:rPr>
          <w:rFonts w:ascii="Arial" w:hAnsi="Arial"/>
          <w:i/>
          <w:sz w:val="24"/>
        </w:rPr>
        <w:t>Diccionario inicial de variables relevantes</w:t>
      </w:r>
      <w:bookmarkEnd w:id="24"/>
    </w:p>
    <w:tbl>
      <w:tblPr>
        <w:tblStyle w:val="Tablaconcuadrcula"/>
        <w:tblW w:w="0" w:type="auto"/>
        <w:jc w:val="center"/>
        <w:tblLayout w:type="fixed"/>
        <w:tblLook w:val="04A0" w:firstRow="1" w:lastRow="0" w:firstColumn="1" w:lastColumn="0" w:noHBand="0" w:noVBand="1"/>
      </w:tblPr>
      <w:tblGrid>
        <w:gridCol w:w="2835"/>
        <w:gridCol w:w="3005"/>
        <w:gridCol w:w="1871"/>
        <w:gridCol w:w="1361"/>
      </w:tblGrid>
      <w:tr w:rsidR="000D649F" w14:paraId="583A04BA" w14:textId="77777777">
        <w:trPr>
          <w:tblHeader/>
          <w:jc w:val="center"/>
        </w:trPr>
        <w:tc>
          <w:tcPr>
            <w:tcW w:w="2835" w:type="dxa"/>
            <w:shd w:val="clear" w:color="auto" w:fill="D9E2F3"/>
          </w:tcPr>
          <w:p w14:paraId="07EAF33A" w14:textId="77777777" w:rsidR="000D649F" w:rsidRDefault="00456229">
            <w:r>
              <w:rPr>
                <w:rFonts w:ascii="Arial" w:hAnsi="Arial"/>
                <w:b/>
                <w:sz w:val="20"/>
              </w:rPr>
              <w:t>Variable</w:t>
            </w:r>
          </w:p>
        </w:tc>
        <w:tc>
          <w:tcPr>
            <w:tcW w:w="3005" w:type="dxa"/>
            <w:shd w:val="clear" w:color="auto" w:fill="D9E2F3"/>
          </w:tcPr>
          <w:p w14:paraId="5B81AB52" w14:textId="77777777" w:rsidR="000D649F" w:rsidRDefault="00456229">
            <w:r>
              <w:rPr>
                <w:rFonts w:ascii="Arial" w:hAnsi="Arial"/>
                <w:b/>
                <w:sz w:val="20"/>
              </w:rPr>
              <w:t>Significado</w:t>
            </w:r>
          </w:p>
        </w:tc>
        <w:tc>
          <w:tcPr>
            <w:tcW w:w="1871" w:type="dxa"/>
            <w:shd w:val="clear" w:color="auto" w:fill="D9E2F3"/>
          </w:tcPr>
          <w:p w14:paraId="18964BEC" w14:textId="77777777" w:rsidR="000D649F" w:rsidRDefault="00456229">
            <w:r>
              <w:rPr>
                <w:rFonts w:ascii="Arial" w:hAnsi="Arial"/>
                <w:b/>
                <w:sz w:val="20"/>
              </w:rPr>
              <w:t>Tipo de dato</w:t>
            </w:r>
          </w:p>
        </w:tc>
        <w:tc>
          <w:tcPr>
            <w:tcW w:w="1361" w:type="dxa"/>
            <w:shd w:val="clear" w:color="auto" w:fill="D9E2F3"/>
          </w:tcPr>
          <w:p w14:paraId="58EB5C1F" w14:textId="77777777" w:rsidR="000D649F" w:rsidRDefault="00456229">
            <w:r>
              <w:rPr>
                <w:rFonts w:ascii="Arial" w:hAnsi="Arial"/>
                <w:b/>
                <w:sz w:val="20"/>
              </w:rPr>
              <w:t>Unidad</w:t>
            </w:r>
          </w:p>
        </w:tc>
      </w:tr>
      <w:tr w:rsidR="000D649F" w14:paraId="31EB1614" w14:textId="77777777">
        <w:trPr>
          <w:jc w:val="center"/>
        </w:trPr>
        <w:tc>
          <w:tcPr>
            <w:tcW w:w="2835" w:type="dxa"/>
          </w:tcPr>
          <w:p w14:paraId="44D429E3" w14:textId="77777777" w:rsidR="000D649F" w:rsidRDefault="00456229">
            <w:r>
              <w:rPr>
                <w:rFonts w:ascii="Arial" w:hAnsi="Arial"/>
                <w:sz w:val="20"/>
              </w:rPr>
              <w:t>order_id</w:t>
            </w:r>
          </w:p>
        </w:tc>
        <w:tc>
          <w:tcPr>
            <w:tcW w:w="3005" w:type="dxa"/>
          </w:tcPr>
          <w:p w14:paraId="1A57CCE6" w14:textId="77777777" w:rsidR="000D649F" w:rsidRDefault="00456229">
            <w:r>
              <w:rPr>
                <w:rFonts w:ascii="Arial" w:hAnsi="Arial"/>
                <w:sz w:val="20"/>
              </w:rPr>
              <w:t>Identificador de la orden</w:t>
            </w:r>
          </w:p>
        </w:tc>
        <w:tc>
          <w:tcPr>
            <w:tcW w:w="1871" w:type="dxa"/>
          </w:tcPr>
          <w:p w14:paraId="355C4874" w14:textId="77777777" w:rsidR="000D649F" w:rsidRDefault="00456229">
            <w:r>
              <w:rPr>
                <w:rFonts w:ascii="Arial" w:hAnsi="Arial"/>
                <w:sz w:val="20"/>
              </w:rPr>
              <w:t>Texto (object)</w:t>
            </w:r>
          </w:p>
        </w:tc>
        <w:tc>
          <w:tcPr>
            <w:tcW w:w="1361" w:type="dxa"/>
          </w:tcPr>
          <w:p w14:paraId="30546D1F" w14:textId="77777777" w:rsidR="000D649F" w:rsidRDefault="00456229">
            <w:r>
              <w:rPr>
                <w:rFonts w:ascii="Arial" w:hAnsi="Arial"/>
                <w:sz w:val="20"/>
              </w:rPr>
              <w:t>No aplica</w:t>
            </w:r>
          </w:p>
        </w:tc>
      </w:tr>
      <w:tr w:rsidR="000D649F" w14:paraId="129A2E7A" w14:textId="77777777">
        <w:trPr>
          <w:jc w:val="center"/>
        </w:trPr>
        <w:tc>
          <w:tcPr>
            <w:tcW w:w="2835" w:type="dxa"/>
          </w:tcPr>
          <w:p w14:paraId="22BAD29C" w14:textId="77777777" w:rsidR="000D649F" w:rsidRDefault="00456229">
            <w:r>
              <w:rPr>
                <w:rFonts w:ascii="Arial" w:hAnsi="Arial"/>
                <w:sz w:val="20"/>
              </w:rPr>
              <w:t>order_item_id</w:t>
            </w:r>
          </w:p>
        </w:tc>
        <w:tc>
          <w:tcPr>
            <w:tcW w:w="3005" w:type="dxa"/>
          </w:tcPr>
          <w:p w14:paraId="742E803D" w14:textId="77777777" w:rsidR="000D649F" w:rsidRDefault="00456229">
            <w:r>
              <w:rPr>
                <w:rFonts w:ascii="Arial" w:hAnsi="Arial"/>
                <w:sz w:val="20"/>
              </w:rPr>
              <w:t>Número consecutivo del producto dentro de la orden</w:t>
            </w:r>
          </w:p>
        </w:tc>
        <w:tc>
          <w:tcPr>
            <w:tcW w:w="1871" w:type="dxa"/>
          </w:tcPr>
          <w:p w14:paraId="36FA8EA2" w14:textId="77777777" w:rsidR="000D649F" w:rsidRDefault="00456229">
            <w:r>
              <w:rPr>
                <w:rFonts w:ascii="Arial" w:hAnsi="Arial"/>
                <w:sz w:val="20"/>
              </w:rPr>
              <w:t>Entero (int64)</w:t>
            </w:r>
          </w:p>
        </w:tc>
        <w:tc>
          <w:tcPr>
            <w:tcW w:w="1361" w:type="dxa"/>
          </w:tcPr>
          <w:p w14:paraId="453EBB09" w14:textId="77777777" w:rsidR="000D649F" w:rsidRDefault="00456229">
            <w:r>
              <w:rPr>
                <w:rFonts w:ascii="Arial" w:hAnsi="Arial"/>
                <w:sz w:val="20"/>
              </w:rPr>
              <w:t>No aplica</w:t>
            </w:r>
          </w:p>
        </w:tc>
      </w:tr>
      <w:tr w:rsidR="000D649F" w14:paraId="3C0B387D" w14:textId="77777777">
        <w:trPr>
          <w:jc w:val="center"/>
        </w:trPr>
        <w:tc>
          <w:tcPr>
            <w:tcW w:w="2835" w:type="dxa"/>
          </w:tcPr>
          <w:p w14:paraId="3FF5A881" w14:textId="77777777" w:rsidR="000D649F" w:rsidRDefault="00456229">
            <w:r>
              <w:rPr>
                <w:rFonts w:ascii="Arial" w:hAnsi="Arial"/>
                <w:sz w:val="20"/>
              </w:rPr>
              <w:t>product_id</w:t>
            </w:r>
          </w:p>
        </w:tc>
        <w:tc>
          <w:tcPr>
            <w:tcW w:w="3005" w:type="dxa"/>
          </w:tcPr>
          <w:p w14:paraId="4E4E40D1" w14:textId="77777777" w:rsidR="000D649F" w:rsidRDefault="00456229">
            <w:r>
              <w:rPr>
                <w:rFonts w:ascii="Arial" w:hAnsi="Arial"/>
                <w:sz w:val="20"/>
              </w:rPr>
              <w:t>Identificador del producto</w:t>
            </w:r>
          </w:p>
        </w:tc>
        <w:tc>
          <w:tcPr>
            <w:tcW w:w="1871" w:type="dxa"/>
          </w:tcPr>
          <w:p w14:paraId="2B19779B" w14:textId="77777777" w:rsidR="000D649F" w:rsidRDefault="00456229">
            <w:r>
              <w:rPr>
                <w:rFonts w:ascii="Arial" w:hAnsi="Arial"/>
                <w:sz w:val="20"/>
              </w:rPr>
              <w:t>Texto (object)</w:t>
            </w:r>
          </w:p>
        </w:tc>
        <w:tc>
          <w:tcPr>
            <w:tcW w:w="1361" w:type="dxa"/>
          </w:tcPr>
          <w:p w14:paraId="0B0E3B72" w14:textId="77777777" w:rsidR="000D649F" w:rsidRDefault="00456229">
            <w:r>
              <w:rPr>
                <w:rFonts w:ascii="Arial" w:hAnsi="Arial"/>
                <w:sz w:val="20"/>
              </w:rPr>
              <w:t>No aplica</w:t>
            </w:r>
          </w:p>
        </w:tc>
      </w:tr>
      <w:tr w:rsidR="000D649F" w14:paraId="54F43A55" w14:textId="77777777">
        <w:trPr>
          <w:jc w:val="center"/>
        </w:trPr>
        <w:tc>
          <w:tcPr>
            <w:tcW w:w="2835" w:type="dxa"/>
          </w:tcPr>
          <w:p w14:paraId="1582F678" w14:textId="77777777" w:rsidR="000D649F" w:rsidRDefault="00456229">
            <w:r>
              <w:rPr>
                <w:rFonts w:ascii="Arial" w:hAnsi="Arial"/>
                <w:sz w:val="20"/>
              </w:rPr>
              <w:t>seller_id</w:t>
            </w:r>
          </w:p>
        </w:tc>
        <w:tc>
          <w:tcPr>
            <w:tcW w:w="3005" w:type="dxa"/>
          </w:tcPr>
          <w:p w14:paraId="5C361203" w14:textId="77777777" w:rsidR="000D649F" w:rsidRDefault="00456229">
            <w:r>
              <w:rPr>
                <w:rFonts w:ascii="Arial" w:hAnsi="Arial"/>
                <w:sz w:val="20"/>
              </w:rPr>
              <w:t>Identificador del vendedor que despacha el producto</w:t>
            </w:r>
          </w:p>
        </w:tc>
        <w:tc>
          <w:tcPr>
            <w:tcW w:w="1871" w:type="dxa"/>
          </w:tcPr>
          <w:p w14:paraId="215DF4AD" w14:textId="77777777" w:rsidR="000D649F" w:rsidRDefault="00456229">
            <w:r>
              <w:rPr>
                <w:rFonts w:ascii="Arial" w:hAnsi="Arial"/>
                <w:sz w:val="20"/>
              </w:rPr>
              <w:t>Texto (object)</w:t>
            </w:r>
          </w:p>
        </w:tc>
        <w:tc>
          <w:tcPr>
            <w:tcW w:w="1361" w:type="dxa"/>
          </w:tcPr>
          <w:p w14:paraId="2C8066CB" w14:textId="77777777" w:rsidR="000D649F" w:rsidRDefault="00456229">
            <w:r>
              <w:rPr>
                <w:rFonts w:ascii="Arial" w:hAnsi="Arial"/>
                <w:sz w:val="20"/>
              </w:rPr>
              <w:t>No aplica</w:t>
            </w:r>
          </w:p>
        </w:tc>
      </w:tr>
      <w:tr w:rsidR="000D649F" w14:paraId="08456B8E" w14:textId="77777777">
        <w:trPr>
          <w:jc w:val="center"/>
        </w:trPr>
        <w:tc>
          <w:tcPr>
            <w:tcW w:w="2835" w:type="dxa"/>
          </w:tcPr>
          <w:p w14:paraId="386EBEBF" w14:textId="77777777" w:rsidR="000D649F" w:rsidRDefault="00456229">
            <w:r>
              <w:rPr>
                <w:rFonts w:ascii="Arial" w:hAnsi="Arial"/>
                <w:sz w:val="20"/>
              </w:rPr>
              <w:t>customer_unique_id</w:t>
            </w:r>
          </w:p>
        </w:tc>
        <w:tc>
          <w:tcPr>
            <w:tcW w:w="3005" w:type="dxa"/>
          </w:tcPr>
          <w:p w14:paraId="0B98867F" w14:textId="77777777" w:rsidR="000D649F" w:rsidRDefault="00456229">
            <w:r>
              <w:rPr>
                <w:rFonts w:ascii="Arial" w:hAnsi="Arial"/>
                <w:sz w:val="20"/>
              </w:rPr>
              <w:t>Identificador único del cliente (un cliente puede tener varias órdenes)</w:t>
            </w:r>
          </w:p>
        </w:tc>
        <w:tc>
          <w:tcPr>
            <w:tcW w:w="1871" w:type="dxa"/>
          </w:tcPr>
          <w:p w14:paraId="756C7932" w14:textId="77777777" w:rsidR="000D649F" w:rsidRDefault="00456229">
            <w:r>
              <w:rPr>
                <w:rFonts w:ascii="Arial" w:hAnsi="Arial"/>
                <w:sz w:val="20"/>
              </w:rPr>
              <w:t>Texto (object)</w:t>
            </w:r>
          </w:p>
        </w:tc>
        <w:tc>
          <w:tcPr>
            <w:tcW w:w="1361" w:type="dxa"/>
          </w:tcPr>
          <w:p w14:paraId="5D7262CE" w14:textId="77777777" w:rsidR="000D649F" w:rsidRDefault="00456229">
            <w:r>
              <w:rPr>
                <w:rFonts w:ascii="Arial" w:hAnsi="Arial"/>
                <w:sz w:val="20"/>
              </w:rPr>
              <w:t>No aplica</w:t>
            </w:r>
          </w:p>
        </w:tc>
      </w:tr>
      <w:tr w:rsidR="000D649F" w14:paraId="7175501A" w14:textId="77777777">
        <w:trPr>
          <w:jc w:val="center"/>
        </w:trPr>
        <w:tc>
          <w:tcPr>
            <w:tcW w:w="2835" w:type="dxa"/>
          </w:tcPr>
          <w:p w14:paraId="6A3BDD95" w14:textId="77777777" w:rsidR="000D649F" w:rsidRDefault="00456229">
            <w:r>
              <w:rPr>
                <w:rFonts w:ascii="Arial" w:hAnsi="Arial"/>
                <w:sz w:val="20"/>
              </w:rPr>
              <w:lastRenderedPageBreak/>
              <w:t>price</w:t>
            </w:r>
          </w:p>
        </w:tc>
        <w:tc>
          <w:tcPr>
            <w:tcW w:w="3005" w:type="dxa"/>
          </w:tcPr>
          <w:p w14:paraId="15B08369" w14:textId="77777777" w:rsidR="000D649F" w:rsidRDefault="00456229">
            <w:r>
              <w:rPr>
                <w:rFonts w:ascii="Arial" w:hAnsi="Arial"/>
                <w:sz w:val="20"/>
              </w:rPr>
              <w:t>Precio del producto vendido</w:t>
            </w:r>
          </w:p>
        </w:tc>
        <w:tc>
          <w:tcPr>
            <w:tcW w:w="1871" w:type="dxa"/>
          </w:tcPr>
          <w:p w14:paraId="2FAE044C" w14:textId="77777777" w:rsidR="000D649F" w:rsidRDefault="00456229">
            <w:r>
              <w:rPr>
                <w:rFonts w:ascii="Arial" w:hAnsi="Arial"/>
                <w:sz w:val="20"/>
              </w:rPr>
              <w:t>Decimal (float64)</w:t>
            </w:r>
          </w:p>
        </w:tc>
        <w:tc>
          <w:tcPr>
            <w:tcW w:w="1361" w:type="dxa"/>
          </w:tcPr>
          <w:p w14:paraId="41E7B771" w14:textId="77777777" w:rsidR="000D649F" w:rsidRDefault="00456229">
            <w:r>
              <w:rPr>
                <w:rFonts w:ascii="Arial" w:hAnsi="Arial"/>
                <w:sz w:val="20"/>
              </w:rPr>
              <w:t>BRL (por verificar)</w:t>
            </w:r>
          </w:p>
        </w:tc>
      </w:tr>
      <w:tr w:rsidR="000D649F" w14:paraId="2A282909" w14:textId="77777777">
        <w:trPr>
          <w:jc w:val="center"/>
        </w:trPr>
        <w:tc>
          <w:tcPr>
            <w:tcW w:w="2835" w:type="dxa"/>
          </w:tcPr>
          <w:p w14:paraId="3C8EDE6C" w14:textId="77777777" w:rsidR="000D649F" w:rsidRDefault="00456229">
            <w:r>
              <w:rPr>
                <w:rFonts w:ascii="Arial" w:hAnsi="Arial"/>
                <w:sz w:val="20"/>
              </w:rPr>
              <w:t>freight_value</w:t>
            </w:r>
          </w:p>
        </w:tc>
        <w:tc>
          <w:tcPr>
            <w:tcW w:w="3005" w:type="dxa"/>
          </w:tcPr>
          <w:p w14:paraId="4FF79B24" w14:textId="77777777" w:rsidR="000D649F" w:rsidRDefault="00456229">
            <w:r>
              <w:rPr>
                <w:rFonts w:ascii="Arial" w:hAnsi="Arial"/>
                <w:sz w:val="20"/>
              </w:rPr>
              <w:t>Valor del flete del producto; si la orden tiene varios productos, el flete se reparte entre ellos</w:t>
            </w:r>
          </w:p>
        </w:tc>
        <w:tc>
          <w:tcPr>
            <w:tcW w:w="1871" w:type="dxa"/>
          </w:tcPr>
          <w:p w14:paraId="69079FF9" w14:textId="77777777" w:rsidR="000D649F" w:rsidRDefault="00456229">
            <w:r>
              <w:rPr>
                <w:rFonts w:ascii="Arial" w:hAnsi="Arial"/>
                <w:sz w:val="20"/>
              </w:rPr>
              <w:t>Decimal (float64)</w:t>
            </w:r>
          </w:p>
        </w:tc>
        <w:tc>
          <w:tcPr>
            <w:tcW w:w="1361" w:type="dxa"/>
          </w:tcPr>
          <w:p w14:paraId="649102E0" w14:textId="77777777" w:rsidR="000D649F" w:rsidRDefault="00456229">
            <w:r>
              <w:rPr>
                <w:rFonts w:ascii="Arial" w:hAnsi="Arial"/>
                <w:sz w:val="20"/>
              </w:rPr>
              <w:t>BRL (por verificar)</w:t>
            </w:r>
          </w:p>
        </w:tc>
      </w:tr>
      <w:tr w:rsidR="000D649F" w14:paraId="0E9C214E" w14:textId="77777777">
        <w:trPr>
          <w:jc w:val="center"/>
        </w:trPr>
        <w:tc>
          <w:tcPr>
            <w:tcW w:w="2835" w:type="dxa"/>
          </w:tcPr>
          <w:p w14:paraId="61BB1A0E" w14:textId="77777777" w:rsidR="000D649F" w:rsidRDefault="00456229">
            <w:r>
              <w:rPr>
                <w:rFonts w:ascii="Arial" w:hAnsi="Arial"/>
                <w:sz w:val="20"/>
              </w:rPr>
              <w:t>order_status</w:t>
            </w:r>
          </w:p>
        </w:tc>
        <w:tc>
          <w:tcPr>
            <w:tcW w:w="3005" w:type="dxa"/>
          </w:tcPr>
          <w:p w14:paraId="61E3787B" w14:textId="77777777" w:rsidR="000D649F" w:rsidRDefault="00456229">
            <w:r>
              <w:rPr>
                <w:rFonts w:ascii="Arial" w:hAnsi="Arial"/>
                <w:sz w:val="20"/>
              </w:rPr>
              <w:t>Estado de la orden: delivered, shipped, canceled, invoiced, processing, unavailable, approved</w:t>
            </w:r>
          </w:p>
        </w:tc>
        <w:tc>
          <w:tcPr>
            <w:tcW w:w="1871" w:type="dxa"/>
          </w:tcPr>
          <w:p w14:paraId="6E91E803" w14:textId="77777777" w:rsidR="000D649F" w:rsidRDefault="00456229">
            <w:r>
              <w:rPr>
                <w:rFonts w:ascii="Arial" w:hAnsi="Arial"/>
                <w:sz w:val="20"/>
              </w:rPr>
              <w:t>Texto categórico (object)</w:t>
            </w:r>
          </w:p>
        </w:tc>
        <w:tc>
          <w:tcPr>
            <w:tcW w:w="1361" w:type="dxa"/>
          </w:tcPr>
          <w:p w14:paraId="6E7EB96B" w14:textId="77777777" w:rsidR="000D649F" w:rsidRDefault="00456229">
            <w:r>
              <w:rPr>
                <w:rFonts w:ascii="Arial" w:hAnsi="Arial"/>
                <w:sz w:val="20"/>
              </w:rPr>
              <w:t>No aplica</w:t>
            </w:r>
          </w:p>
        </w:tc>
      </w:tr>
      <w:tr w:rsidR="000D649F" w14:paraId="12C0BBC4" w14:textId="77777777">
        <w:trPr>
          <w:jc w:val="center"/>
        </w:trPr>
        <w:tc>
          <w:tcPr>
            <w:tcW w:w="2835" w:type="dxa"/>
          </w:tcPr>
          <w:p w14:paraId="16B66250" w14:textId="77777777" w:rsidR="000D649F" w:rsidRDefault="00456229">
            <w:r>
              <w:rPr>
                <w:rFonts w:ascii="Arial" w:hAnsi="Arial"/>
                <w:sz w:val="20"/>
              </w:rPr>
              <w:t>order_purchase_timestamp</w:t>
            </w:r>
          </w:p>
        </w:tc>
        <w:tc>
          <w:tcPr>
            <w:tcW w:w="3005" w:type="dxa"/>
          </w:tcPr>
          <w:p w14:paraId="6DE65AA5" w14:textId="77777777" w:rsidR="000D649F" w:rsidRDefault="00456229">
            <w:r>
              <w:rPr>
                <w:rFonts w:ascii="Arial" w:hAnsi="Arial"/>
                <w:sz w:val="20"/>
              </w:rPr>
              <w:t>Fecha y hora de la compra</w:t>
            </w:r>
          </w:p>
        </w:tc>
        <w:tc>
          <w:tcPr>
            <w:tcW w:w="1871" w:type="dxa"/>
          </w:tcPr>
          <w:p w14:paraId="39306600" w14:textId="77777777" w:rsidR="000D649F" w:rsidRDefault="00456229">
            <w:r>
              <w:rPr>
                <w:rFonts w:ascii="Arial" w:hAnsi="Arial"/>
                <w:sz w:val="20"/>
              </w:rPr>
              <w:t>Texto con fecha (object); se convertirá a fecha</w:t>
            </w:r>
          </w:p>
        </w:tc>
        <w:tc>
          <w:tcPr>
            <w:tcW w:w="1361" w:type="dxa"/>
          </w:tcPr>
          <w:p w14:paraId="10C5E3CC" w14:textId="77777777" w:rsidR="000D649F" w:rsidRDefault="00456229">
            <w:r>
              <w:rPr>
                <w:rFonts w:ascii="Arial" w:hAnsi="Arial"/>
                <w:sz w:val="20"/>
              </w:rPr>
              <w:t>Fecha y hora</w:t>
            </w:r>
          </w:p>
        </w:tc>
      </w:tr>
      <w:tr w:rsidR="000D649F" w14:paraId="6BD7D3E6" w14:textId="77777777">
        <w:trPr>
          <w:jc w:val="center"/>
        </w:trPr>
        <w:tc>
          <w:tcPr>
            <w:tcW w:w="2835" w:type="dxa"/>
          </w:tcPr>
          <w:p w14:paraId="06EFF997" w14:textId="77777777" w:rsidR="000D649F" w:rsidRDefault="00456229">
            <w:r>
              <w:rPr>
                <w:rFonts w:ascii="Arial" w:hAnsi="Arial"/>
                <w:sz w:val="20"/>
              </w:rPr>
              <w:t>order_delivered_customer_date</w:t>
            </w:r>
          </w:p>
        </w:tc>
        <w:tc>
          <w:tcPr>
            <w:tcW w:w="3005" w:type="dxa"/>
          </w:tcPr>
          <w:p w14:paraId="3F46CFDA" w14:textId="77777777" w:rsidR="000D649F" w:rsidRDefault="00456229">
            <w:r>
              <w:rPr>
                <w:rFonts w:ascii="Arial" w:hAnsi="Arial"/>
                <w:sz w:val="20"/>
              </w:rPr>
              <w:t>Fecha y hora real de entrega al cliente</w:t>
            </w:r>
          </w:p>
        </w:tc>
        <w:tc>
          <w:tcPr>
            <w:tcW w:w="1871" w:type="dxa"/>
          </w:tcPr>
          <w:p w14:paraId="1AA0A84D" w14:textId="77777777" w:rsidR="000D649F" w:rsidRDefault="00456229">
            <w:r>
              <w:rPr>
                <w:rFonts w:ascii="Arial" w:hAnsi="Arial"/>
                <w:sz w:val="20"/>
              </w:rPr>
              <w:t>Texto con fecha (object)</w:t>
            </w:r>
          </w:p>
        </w:tc>
        <w:tc>
          <w:tcPr>
            <w:tcW w:w="1361" w:type="dxa"/>
          </w:tcPr>
          <w:p w14:paraId="20655E1A" w14:textId="77777777" w:rsidR="000D649F" w:rsidRDefault="00456229">
            <w:r>
              <w:rPr>
                <w:rFonts w:ascii="Arial" w:hAnsi="Arial"/>
                <w:sz w:val="20"/>
              </w:rPr>
              <w:t>Fecha y hora</w:t>
            </w:r>
          </w:p>
        </w:tc>
      </w:tr>
      <w:tr w:rsidR="000D649F" w14:paraId="0B2C9371" w14:textId="77777777">
        <w:trPr>
          <w:jc w:val="center"/>
        </w:trPr>
        <w:tc>
          <w:tcPr>
            <w:tcW w:w="2835" w:type="dxa"/>
          </w:tcPr>
          <w:p w14:paraId="51E91132" w14:textId="77777777" w:rsidR="000D649F" w:rsidRDefault="00456229">
            <w:r>
              <w:rPr>
                <w:rFonts w:ascii="Arial" w:hAnsi="Arial"/>
                <w:sz w:val="20"/>
              </w:rPr>
              <w:t>order_estimated_delivery_date</w:t>
            </w:r>
          </w:p>
        </w:tc>
        <w:tc>
          <w:tcPr>
            <w:tcW w:w="3005" w:type="dxa"/>
          </w:tcPr>
          <w:p w14:paraId="754581B4" w14:textId="77777777" w:rsidR="000D649F" w:rsidRDefault="00456229">
            <w:r>
              <w:rPr>
                <w:rFonts w:ascii="Arial" w:hAnsi="Arial"/>
                <w:sz w:val="20"/>
              </w:rPr>
              <w:t>Fecha estimada de entrega informada al cliente al comprar</w:t>
            </w:r>
          </w:p>
        </w:tc>
        <w:tc>
          <w:tcPr>
            <w:tcW w:w="1871" w:type="dxa"/>
          </w:tcPr>
          <w:p w14:paraId="068DCEBB" w14:textId="77777777" w:rsidR="000D649F" w:rsidRDefault="00456229">
            <w:r>
              <w:rPr>
                <w:rFonts w:ascii="Arial" w:hAnsi="Arial"/>
                <w:sz w:val="20"/>
              </w:rPr>
              <w:t>Texto con fecha (object)</w:t>
            </w:r>
          </w:p>
        </w:tc>
        <w:tc>
          <w:tcPr>
            <w:tcW w:w="1361" w:type="dxa"/>
          </w:tcPr>
          <w:p w14:paraId="094084A0" w14:textId="77777777" w:rsidR="000D649F" w:rsidRDefault="00456229">
            <w:r>
              <w:rPr>
                <w:rFonts w:ascii="Arial" w:hAnsi="Arial"/>
                <w:sz w:val="20"/>
              </w:rPr>
              <w:t>Fecha</w:t>
            </w:r>
          </w:p>
        </w:tc>
      </w:tr>
      <w:tr w:rsidR="000D649F" w14:paraId="79874341" w14:textId="77777777">
        <w:trPr>
          <w:jc w:val="center"/>
        </w:trPr>
        <w:tc>
          <w:tcPr>
            <w:tcW w:w="2835" w:type="dxa"/>
          </w:tcPr>
          <w:p w14:paraId="48211B0F" w14:textId="77777777" w:rsidR="000D649F" w:rsidRDefault="00456229">
            <w:r>
              <w:rPr>
                <w:rFonts w:ascii="Arial" w:hAnsi="Arial"/>
                <w:sz w:val="20"/>
              </w:rPr>
              <w:t>product_category_name</w:t>
            </w:r>
          </w:p>
        </w:tc>
        <w:tc>
          <w:tcPr>
            <w:tcW w:w="3005" w:type="dxa"/>
          </w:tcPr>
          <w:p w14:paraId="3917F374" w14:textId="77777777" w:rsidR="000D649F" w:rsidRDefault="00456229">
            <w:r>
              <w:rPr>
                <w:rFonts w:ascii="Arial" w:hAnsi="Arial"/>
                <w:sz w:val="20"/>
              </w:rPr>
              <w:t>Categoría del producto, en portugués</w:t>
            </w:r>
          </w:p>
        </w:tc>
        <w:tc>
          <w:tcPr>
            <w:tcW w:w="1871" w:type="dxa"/>
          </w:tcPr>
          <w:p w14:paraId="66E37D48" w14:textId="77777777" w:rsidR="000D649F" w:rsidRDefault="00456229">
            <w:r>
              <w:rPr>
                <w:rFonts w:ascii="Arial" w:hAnsi="Arial"/>
                <w:sz w:val="20"/>
              </w:rPr>
              <w:t>Texto categórico (object)</w:t>
            </w:r>
          </w:p>
        </w:tc>
        <w:tc>
          <w:tcPr>
            <w:tcW w:w="1361" w:type="dxa"/>
          </w:tcPr>
          <w:p w14:paraId="404A32AF" w14:textId="77777777" w:rsidR="000D649F" w:rsidRDefault="00456229">
            <w:r>
              <w:rPr>
                <w:rFonts w:ascii="Arial" w:hAnsi="Arial"/>
                <w:sz w:val="20"/>
              </w:rPr>
              <w:t>No aplica</w:t>
            </w:r>
          </w:p>
        </w:tc>
      </w:tr>
      <w:tr w:rsidR="000D649F" w14:paraId="67DE0AEA" w14:textId="77777777">
        <w:trPr>
          <w:jc w:val="center"/>
        </w:trPr>
        <w:tc>
          <w:tcPr>
            <w:tcW w:w="2835" w:type="dxa"/>
          </w:tcPr>
          <w:p w14:paraId="552C1317" w14:textId="77777777" w:rsidR="000D649F" w:rsidRDefault="00456229">
            <w:r>
              <w:rPr>
                <w:rFonts w:ascii="Arial" w:hAnsi="Arial"/>
                <w:sz w:val="20"/>
              </w:rPr>
              <w:t>product_category_name_english</w:t>
            </w:r>
          </w:p>
        </w:tc>
        <w:tc>
          <w:tcPr>
            <w:tcW w:w="3005" w:type="dxa"/>
          </w:tcPr>
          <w:p w14:paraId="16E54A93" w14:textId="77777777" w:rsidR="000D649F" w:rsidRDefault="00456229">
            <w:r>
              <w:rPr>
                <w:rFonts w:ascii="Arial" w:hAnsi="Arial"/>
                <w:sz w:val="20"/>
              </w:rPr>
              <w:t>Categoría del producto traducida al inglés</w:t>
            </w:r>
          </w:p>
        </w:tc>
        <w:tc>
          <w:tcPr>
            <w:tcW w:w="1871" w:type="dxa"/>
          </w:tcPr>
          <w:p w14:paraId="756AAE7C" w14:textId="77777777" w:rsidR="000D649F" w:rsidRDefault="00456229">
            <w:r>
              <w:rPr>
                <w:rFonts w:ascii="Arial" w:hAnsi="Arial"/>
                <w:sz w:val="20"/>
              </w:rPr>
              <w:t>Texto categórico (object)</w:t>
            </w:r>
          </w:p>
        </w:tc>
        <w:tc>
          <w:tcPr>
            <w:tcW w:w="1361" w:type="dxa"/>
          </w:tcPr>
          <w:p w14:paraId="18B4B705" w14:textId="77777777" w:rsidR="000D649F" w:rsidRDefault="00456229">
            <w:r>
              <w:rPr>
                <w:rFonts w:ascii="Arial" w:hAnsi="Arial"/>
                <w:sz w:val="20"/>
              </w:rPr>
              <w:t>No aplica</w:t>
            </w:r>
          </w:p>
        </w:tc>
      </w:tr>
      <w:tr w:rsidR="000D649F" w14:paraId="0B627AB4" w14:textId="77777777">
        <w:trPr>
          <w:jc w:val="center"/>
        </w:trPr>
        <w:tc>
          <w:tcPr>
            <w:tcW w:w="2835" w:type="dxa"/>
          </w:tcPr>
          <w:p w14:paraId="4C559384" w14:textId="77777777" w:rsidR="000D649F" w:rsidRDefault="00456229">
            <w:r>
              <w:rPr>
                <w:rFonts w:ascii="Arial" w:hAnsi="Arial"/>
                <w:sz w:val="20"/>
              </w:rPr>
              <w:t>customer_state</w:t>
            </w:r>
          </w:p>
        </w:tc>
        <w:tc>
          <w:tcPr>
            <w:tcW w:w="3005" w:type="dxa"/>
          </w:tcPr>
          <w:p w14:paraId="0A0906FF" w14:textId="77777777" w:rsidR="000D649F" w:rsidRDefault="00456229">
            <w:r>
              <w:rPr>
                <w:rFonts w:ascii="Arial" w:hAnsi="Arial"/>
                <w:sz w:val="20"/>
              </w:rPr>
              <w:t>Estado de Brasil donde se ubica el cliente (sigla de dos letras)</w:t>
            </w:r>
          </w:p>
        </w:tc>
        <w:tc>
          <w:tcPr>
            <w:tcW w:w="1871" w:type="dxa"/>
          </w:tcPr>
          <w:p w14:paraId="175E2886" w14:textId="77777777" w:rsidR="000D649F" w:rsidRDefault="00456229">
            <w:r>
              <w:rPr>
                <w:rFonts w:ascii="Arial" w:hAnsi="Arial"/>
                <w:sz w:val="20"/>
              </w:rPr>
              <w:t>Texto categórico (object)</w:t>
            </w:r>
          </w:p>
        </w:tc>
        <w:tc>
          <w:tcPr>
            <w:tcW w:w="1361" w:type="dxa"/>
          </w:tcPr>
          <w:p w14:paraId="124565E3" w14:textId="77777777" w:rsidR="000D649F" w:rsidRDefault="00456229">
            <w:r>
              <w:rPr>
                <w:rFonts w:ascii="Arial" w:hAnsi="Arial"/>
                <w:sz w:val="20"/>
              </w:rPr>
              <w:t>No aplica</w:t>
            </w:r>
          </w:p>
        </w:tc>
      </w:tr>
      <w:tr w:rsidR="000D649F" w14:paraId="380208F2" w14:textId="77777777">
        <w:trPr>
          <w:jc w:val="center"/>
        </w:trPr>
        <w:tc>
          <w:tcPr>
            <w:tcW w:w="2835" w:type="dxa"/>
          </w:tcPr>
          <w:p w14:paraId="5C09F892" w14:textId="77777777" w:rsidR="000D649F" w:rsidRDefault="00456229">
            <w:r>
              <w:rPr>
                <w:rFonts w:ascii="Arial" w:hAnsi="Arial"/>
                <w:sz w:val="20"/>
              </w:rPr>
              <w:t>customer_city</w:t>
            </w:r>
          </w:p>
        </w:tc>
        <w:tc>
          <w:tcPr>
            <w:tcW w:w="3005" w:type="dxa"/>
          </w:tcPr>
          <w:p w14:paraId="0591E730" w14:textId="77777777" w:rsidR="000D649F" w:rsidRDefault="00456229">
            <w:r>
              <w:rPr>
                <w:rFonts w:ascii="Arial" w:hAnsi="Arial"/>
                <w:sz w:val="20"/>
              </w:rPr>
              <w:t>Ciudad del cliente</w:t>
            </w:r>
          </w:p>
        </w:tc>
        <w:tc>
          <w:tcPr>
            <w:tcW w:w="1871" w:type="dxa"/>
          </w:tcPr>
          <w:p w14:paraId="495ED05D" w14:textId="77777777" w:rsidR="000D649F" w:rsidRDefault="00456229">
            <w:r>
              <w:rPr>
                <w:rFonts w:ascii="Arial" w:hAnsi="Arial"/>
                <w:sz w:val="20"/>
              </w:rPr>
              <w:t>Texto categórico (object)</w:t>
            </w:r>
          </w:p>
        </w:tc>
        <w:tc>
          <w:tcPr>
            <w:tcW w:w="1361" w:type="dxa"/>
          </w:tcPr>
          <w:p w14:paraId="556C54E7" w14:textId="77777777" w:rsidR="000D649F" w:rsidRDefault="00456229">
            <w:r>
              <w:rPr>
                <w:rFonts w:ascii="Arial" w:hAnsi="Arial"/>
                <w:sz w:val="20"/>
              </w:rPr>
              <w:t>No aplica</w:t>
            </w:r>
          </w:p>
        </w:tc>
      </w:tr>
      <w:tr w:rsidR="000D649F" w14:paraId="523E7F24" w14:textId="77777777">
        <w:trPr>
          <w:jc w:val="center"/>
        </w:trPr>
        <w:tc>
          <w:tcPr>
            <w:tcW w:w="2835" w:type="dxa"/>
          </w:tcPr>
          <w:p w14:paraId="411DFC63" w14:textId="77777777" w:rsidR="000D649F" w:rsidRDefault="00456229">
            <w:r>
              <w:rPr>
                <w:rFonts w:ascii="Arial" w:hAnsi="Arial"/>
                <w:sz w:val="20"/>
              </w:rPr>
              <w:t>seller_state</w:t>
            </w:r>
          </w:p>
        </w:tc>
        <w:tc>
          <w:tcPr>
            <w:tcW w:w="3005" w:type="dxa"/>
          </w:tcPr>
          <w:p w14:paraId="36683EF4" w14:textId="77777777" w:rsidR="000D649F" w:rsidRDefault="00456229">
            <w:r>
              <w:rPr>
                <w:rFonts w:ascii="Arial" w:hAnsi="Arial"/>
                <w:sz w:val="20"/>
              </w:rPr>
              <w:t>Estado de Brasil donde se ubica el vendedor</w:t>
            </w:r>
          </w:p>
        </w:tc>
        <w:tc>
          <w:tcPr>
            <w:tcW w:w="1871" w:type="dxa"/>
          </w:tcPr>
          <w:p w14:paraId="5843DA13" w14:textId="77777777" w:rsidR="000D649F" w:rsidRDefault="00456229">
            <w:r>
              <w:rPr>
                <w:rFonts w:ascii="Arial" w:hAnsi="Arial"/>
                <w:sz w:val="20"/>
              </w:rPr>
              <w:t>Texto categórico (object)</w:t>
            </w:r>
          </w:p>
        </w:tc>
        <w:tc>
          <w:tcPr>
            <w:tcW w:w="1361" w:type="dxa"/>
          </w:tcPr>
          <w:p w14:paraId="3E11F706" w14:textId="77777777" w:rsidR="000D649F" w:rsidRDefault="00456229">
            <w:r>
              <w:rPr>
                <w:rFonts w:ascii="Arial" w:hAnsi="Arial"/>
                <w:sz w:val="20"/>
              </w:rPr>
              <w:t>No aplica</w:t>
            </w:r>
          </w:p>
        </w:tc>
      </w:tr>
      <w:tr w:rsidR="000D649F" w14:paraId="53E9E47D" w14:textId="77777777">
        <w:trPr>
          <w:jc w:val="center"/>
        </w:trPr>
        <w:tc>
          <w:tcPr>
            <w:tcW w:w="2835" w:type="dxa"/>
          </w:tcPr>
          <w:p w14:paraId="42A05960" w14:textId="77777777" w:rsidR="000D649F" w:rsidRDefault="00456229">
            <w:r>
              <w:rPr>
                <w:rFonts w:ascii="Arial" w:hAnsi="Arial"/>
                <w:sz w:val="20"/>
              </w:rPr>
              <w:t>product_weight_g</w:t>
            </w:r>
          </w:p>
        </w:tc>
        <w:tc>
          <w:tcPr>
            <w:tcW w:w="3005" w:type="dxa"/>
          </w:tcPr>
          <w:p w14:paraId="1C9194CA" w14:textId="77777777" w:rsidR="000D649F" w:rsidRDefault="00456229">
            <w:r>
              <w:rPr>
                <w:rFonts w:ascii="Arial" w:hAnsi="Arial"/>
                <w:sz w:val="20"/>
              </w:rPr>
              <w:t>Peso del producto</w:t>
            </w:r>
          </w:p>
        </w:tc>
        <w:tc>
          <w:tcPr>
            <w:tcW w:w="1871" w:type="dxa"/>
          </w:tcPr>
          <w:p w14:paraId="1805C5DA" w14:textId="77777777" w:rsidR="000D649F" w:rsidRDefault="00456229">
            <w:r>
              <w:rPr>
                <w:rFonts w:ascii="Arial" w:hAnsi="Arial"/>
                <w:sz w:val="20"/>
              </w:rPr>
              <w:t>Decimal (float64)</w:t>
            </w:r>
          </w:p>
        </w:tc>
        <w:tc>
          <w:tcPr>
            <w:tcW w:w="1361" w:type="dxa"/>
          </w:tcPr>
          <w:p w14:paraId="30840613" w14:textId="77777777" w:rsidR="000D649F" w:rsidRDefault="00456229">
            <w:r>
              <w:rPr>
                <w:rFonts w:ascii="Arial" w:hAnsi="Arial"/>
                <w:sz w:val="20"/>
              </w:rPr>
              <w:t>Gramos</w:t>
            </w:r>
          </w:p>
        </w:tc>
      </w:tr>
    </w:tbl>
    <w:p w14:paraId="4EEF643A" w14:textId="77777777" w:rsidR="000D649F" w:rsidRDefault="00456229">
      <w:pPr>
        <w:spacing w:after="240"/>
      </w:pPr>
      <w:r>
        <w:rPr>
          <w:rFonts w:ascii="Arial" w:hAnsi="Arial"/>
          <w:sz w:val="20"/>
        </w:rPr>
        <w:t>Fuente: elaboración propia con base en Olist y Sionek (2018) y en los tipos de dato obtenidos en el notebook.</w:t>
      </w:r>
    </w:p>
    <w:p w14:paraId="50E4F696" w14:textId="77777777" w:rsidR="000D649F" w:rsidRDefault="00456229">
      <w:pPr>
        <w:pStyle w:val="Ttulo2"/>
      </w:pPr>
      <w:bookmarkStart w:id="25" w:name="_Toc243827871"/>
      <w:r>
        <w:t>6.5 Alcance y limitaciones</w:t>
      </w:r>
      <w:bookmarkEnd w:id="25"/>
    </w:p>
    <w:p w14:paraId="7AD4B972" w14:textId="77777777" w:rsidR="000D649F" w:rsidRDefault="00456229">
      <w:pPr>
        <w:spacing w:after="120" w:line="360" w:lineRule="auto"/>
        <w:jc w:val="both"/>
      </w:pPr>
      <w:r>
        <w:rPr>
          <w:rFonts w:ascii="Arial" w:hAnsi="Arial"/>
          <w:b/>
          <w:sz w:val="24"/>
        </w:rPr>
        <w:t>Alcance.</w:t>
      </w:r>
    </w:p>
    <w:p w14:paraId="4DDB4C44" w14:textId="77777777" w:rsidR="000D649F" w:rsidRDefault="00456229">
      <w:pPr>
        <w:tabs>
          <w:tab w:val="left" w:pos="720"/>
        </w:tabs>
        <w:spacing w:after="120" w:line="360" w:lineRule="auto"/>
        <w:ind w:left="720" w:hanging="357"/>
        <w:jc w:val="both"/>
      </w:pPr>
      <w:r>
        <w:rPr>
          <w:rFonts w:ascii="Arial" w:hAnsi="Arial"/>
          <w:sz w:val="24"/>
        </w:rPr>
        <w:t>a)</w:t>
      </w:r>
      <w:r>
        <w:rPr>
          <w:rFonts w:ascii="Arial" w:hAnsi="Arial"/>
          <w:sz w:val="24"/>
        </w:rPr>
        <w:tab/>
        <w:t>Unidad de análisis: ítem de orden.</w:t>
      </w:r>
    </w:p>
    <w:p w14:paraId="71099E4C" w14:textId="77777777" w:rsidR="000D649F" w:rsidRDefault="00456229">
      <w:pPr>
        <w:tabs>
          <w:tab w:val="left" w:pos="720"/>
        </w:tabs>
        <w:spacing w:after="120" w:line="360" w:lineRule="auto"/>
        <w:ind w:left="720" w:hanging="357"/>
        <w:jc w:val="both"/>
      </w:pPr>
      <w:r>
        <w:rPr>
          <w:rFonts w:ascii="Arial" w:hAnsi="Arial"/>
          <w:sz w:val="24"/>
        </w:rPr>
        <w:t>b)</w:t>
      </w:r>
      <w:r>
        <w:rPr>
          <w:rFonts w:ascii="Arial" w:hAnsi="Arial"/>
          <w:sz w:val="24"/>
        </w:rPr>
        <w:tab/>
      </w:r>
      <w:r>
        <w:rPr>
          <w:rFonts w:ascii="Arial" w:hAnsi="Arial"/>
          <w:sz w:val="24"/>
        </w:rPr>
        <w:t>Población cubierta: los ítems de las órdenes de Olist Store incluidas en el dataset público (112.650 ítems de 98.666 órdenes). No representa todas las ventas de Olist ni todo el comercio electrónico de Brasil.</w:t>
      </w:r>
    </w:p>
    <w:p w14:paraId="190AC265" w14:textId="77777777" w:rsidR="000D649F" w:rsidRDefault="00456229">
      <w:pPr>
        <w:tabs>
          <w:tab w:val="left" w:pos="720"/>
        </w:tabs>
        <w:spacing w:after="120" w:line="360" w:lineRule="auto"/>
        <w:ind w:left="720" w:hanging="357"/>
        <w:jc w:val="both"/>
      </w:pPr>
      <w:r>
        <w:rPr>
          <w:rFonts w:ascii="Arial" w:hAnsi="Arial"/>
          <w:sz w:val="24"/>
        </w:rPr>
        <w:t>c)</w:t>
      </w:r>
      <w:r>
        <w:rPr>
          <w:rFonts w:ascii="Arial" w:hAnsi="Arial"/>
          <w:sz w:val="24"/>
        </w:rPr>
        <w:tab/>
        <w:t>Periodo: compras entre septiembre de 2016 y septiembre de 2018.</w:t>
      </w:r>
    </w:p>
    <w:p w14:paraId="4CD06F0A" w14:textId="77777777" w:rsidR="000D649F" w:rsidRDefault="00456229">
      <w:pPr>
        <w:tabs>
          <w:tab w:val="left" w:pos="720"/>
        </w:tabs>
        <w:spacing w:after="120" w:line="360" w:lineRule="auto"/>
        <w:ind w:left="720" w:hanging="357"/>
        <w:jc w:val="both"/>
      </w:pPr>
      <w:r>
        <w:rPr>
          <w:rFonts w:ascii="Arial" w:hAnsi="Arial"/>
          <w:sz w:val="24"/>
        </w:rPr>
        <w:t>d)</w:t>
      </w:r>
      <w:r>
        <w:rPr>
          <w:rFonts w:ascii="Arial" w:hAnsi="Arial"/>
          <w:sz w:val="24"/>
        </w:rPr>
        <w:tab/>
        <w:t>Variables: precio, categoría, estado del cliente, estado de la orden y fechas de compra, entrega real y entrega estimada (Tabla 3).</w:t>
      </w:r>
    </w:p>
    <w:p w14:paraId="73409E02" w14:textId="77777777" w:rsidR="000D649F" w:rsidRDefault="00456229">
      <w:pPr>
        <w:tabs>
          <w:tab w:val="left" w:pos="720"/>
        </w:tabs>
        <w:spacing w:after="120" w:line="360" w:lineRule="auto"/>
        <w:ind w:left="720" w:hanging="357"/>
        <w:jc w:val="both"/>
      </w:pPr>
      <w:r>
        <w:rPr>
          <w:rFonts w:ascii="Arial" w:hAnsi="Arial"/>
          <w:sz w:val="24"/>
        </w:rPr>
        <w:t>e)</w:t>
      </w:r>
      <w:r>
        <w:rPr>
          <w:rFonts w:ascii="Arial" w:hAnsi="Arial"/>
          <w:sz w:val="24"/>
        </w:rPr>
        <w:tab/>
        <w:t>Tipo de análisis: descriptivo, orientado a caracterizar y comparar los datos observados.</w:t>
      </w:r>
    </w:p>
    <w:p w14:paraId="10FAA898" w14:textId="77777777" w:rsidR="000D649F" w:rsidRDefault="00456229">
      <w:pPr>
        <w:spacing w:after="120" w:line="360" w:lineRule="auto"/>
        <w:jc w:val="both"/>
      </w:pPr>
      <w:r>
        <w:rPr>
          <w:rFonts w:ascii="Arial" w:hAnsi="Arial"/>
          <w:b/>
          <w:sz w:val="24"/>
        </w:rPr>
        <w:lastRenderedPageBreak/>
        <w:t>Limitaciones: lo que los datos no permiten afirmar.</w:t>
      </w:r>
    </w:p>
    <w:p w14:paraId="7B22780D" w14:textId="77777777" w:rsidR="000D649F" w:rsidRDefault="00456229">
      <w:pPr>
        <w:tabs>
          <w:tab w:val="left" w:pos="720"/>
        </w:tabs>
        <w:spacing w:after="120" w:line="360" w:lineRule="auto"/>
        <w:ind w:left="720" w:hanging="357"/>
        <w:jc w:val="both"/>
      </w:pPr>
      <w:r>
        <w:rPr>
          <w:rFonts w:ascii="Arial" w:hAnsi="Arial"/>
          <w:sz w:val="24"/>
        </w:rPr>
        <w:t>a)</w:t>
      </w:r>
      <w:r>
        <w:rPr>
          <w:rFonts w:ascii="Arial" w:hAnsi="Arial"/>
          <w:sz w:val="24"/>
        </w:rPr>
        <w:tab/>
        <w:t>No permiten establecer causas: si una categoría o un estado tiene más demoras, el análisis lo describirá pero no podrá explicar por qué.</w:t>
      </w:r>
    </w:p>
    <w:p w14:paraId="74648AB3" w14:textId="77777777" w:rsidR="000D649F" w:rsidRDefault="00456229">
      <w:pPr>
        <w:tabs>
          <w:tab w:val="left" w:pos="720"/>
        </w:tabs>
        <w:spacing w:after="120" w:line="360" w:lineRule="auto"/>
        <w:ind w:left="720" w:hanging="357"/>
        <w:jc w:val="both"/>
      </w:pPr>
      <w:r>
        <w:rPr>
          <w:rFonts w:ascii="Arial" w:hAnsi="Arial"/>
          <w:sz w:val="24"/>
        </w:rPr>
        <w:t>b)</w:t>
      </w:r>
      <w:r>
        <w:rPr>
          <w:rFonts w:ascii="Arial" w:hAnsi="Arial"/>
          <w:sz w:val="24"/>
        </w:rPr>
        <w:tab/>
        <w:t>No hay costos ni márgenes, por lo que no se puede hablar de rentabilidad; los ingresos corresponden al precio de venta de los productos, sin flete ni descuentos.</w:t>
      </w:r>
    </w:p>
    <w:p w14:paraId="5029D828" w14:textId="77777777" w:rsidR="000D649F" w:rsidRDefault="00456229">
      <w:pPr>
        <w:tabs>
          <w:tab w:val="left" w:pos="720"/>
        </w:tabs>
        <w:spacing w:after="120" w:line="360" w:lineRule="auto"/>
        <w:ind w:left="720" w:hanging="357"/>
        <w:jc w:val="both"/>
      </w:pPr>
      <w:r>
        <w:rPr>
          <w:rFonts w:ascii="Arial" w:hAnsi="Arial"/>
          <w:sz w:val="24"/>
        </w:rPr>
        <w:t>c)</w:t>
      </w:r>
      <w:r>
        <w:rPr>
          <w:rFonts w:ascii="Arial" w:hAnsi="Arial"/>
          <w:sz w:val="24"/>
        </w:rPr>
        <w:tab/>
        <w:t>El tiempo de entrega solo puede calcularse para órdenes entregadas; 2.454 ítems (2,18 %) no tienen fecha de entrega.</w:t>
      </w:r>
    </w:p>
    <w:p w14:paraId="70565C5B" w14:textId="77777777" w:rsidR="000D649F" w:rsidRDefault="00456229">
      <w:pPr>
        <w:tabs>
          <w:tab w:val="left" w:pos="720"/>
        </w:tabs>
        <w:spacing w:after="120" w:line="360" w:lineRule="auto"/>
        <w:ind w:left="720" w:hanging="357"/>
        <w:jc w:val="both"/>
      </w:pPr>
      <w:r>
        <w:rPr>
          <w:rFonts w:ascii="Arial" w:hAnsi="Arial"/>
          <w:sz w:val="24"/>
        </w:rPr>
        <w:t>d)</w:t>
      </w:r>
      <w:r>
        <w:rPr>
          <w:rFonts w:ascii="Arial" w:hAnsi="Arial"/>
          <w:sz w:val="24"/>
        </w:rPr>
        <w:tab/>
      </w:r>
      <w:r>
        <w:rPr>
          <w:rFonts w:ascii="Arial" w:hAnsi="Arial"/>
          <w:sz w:val="24"/>
        </w:rPr>
        <w:t>1.627 ítems (1,44 %) no tienen categoría en inglés; se agruparán como sin categoría.</w:t>
      </w:r>
    </w:p>
    <w:p w14:paraId="3C22097E" w14:textId="77777777" w:rsidR="000D649F" w:rsidRDefault="00456229">
      <w:pPr>
        <w:tabs>
          <w:tab w:val="left" w:pos="720"/>
        </w:tabs>
        <w:spacing w:after="120" w:line="360" w:lineRule="auto"/>
        <w:ind w:left="720" w:hanging="357"/>
        <w:jc w:val="both"/>
      </w:pPr>
      <w:r>
        <w:rPr>
          <w:rFonts w:ascii="Arial" w:hAnsi="Arial"/>
          <w:sz w:val="24"/>
        </w:rPr>
        <w:t>e)</w:t>
      </w:r>
      <w:r>
        <w:rPr>
          <w:rFonts w:ascii="Arial" w:hAnsi="Arial"/>
          <w:sz w:val="24"/>
        </w:rPr>
        <w:tab/>
        <w:t>Los datos llegan hasta 2018 y están anonimizados: describen el periodo observado, no la situación actual.</w:t>
      </w:r>
    </w:p>
    <w:p w14:paraId="00D2F920" w14:textId="77777777" w:rsidR="000D649F" w:rsidRDefault="00456229">
      <w:pPr>
        <w:tabs>
          <w:tab w:val="left" w:pos="720"/>
        </w:tabs>
        <w:spacing w:after="120" w:line="360" w:lineRule="auto"/>
        <w:ind w:left="720" w:hanging="357"/>
        <w:jc w:val="both"/>
      </w:pPr>
      <w:r>
        <w:rPr>
          <w:rFonts w:ascii="Arial" w:hAnsi="Arial"/>
          <w:sz w:val="24"/>
        </w:rPr>
        <w:t>f)</w:t>
      </w:r>
      <w:r>
        <w:rPr>
          <w:rFonts w:ascii="Arial" w:hAnsi="Arial"/>
          <w:sz w:val="24"/>
        </w:rPr>
        <w:tab/>
        <w:t>La moneda de los precios está pendiente de verificar en la fuente original.</w:t>
      </w:r>
    </w:p>
    <w:p w14:paraId="38ABE5A4" w14:textId="77777777" w:rsidR="000D649F" w:rsidRDefault="00456229">
      <w:pPr>
        <w:pStyle w:val="Ttulo2"/>
      </w:pPr>
      <w:bookmarkStart w:id="26" w:name="_Toc243827872"/>
      <w:r>
        <w:t>6.6 Diseño inicial del análisis</w:t>
      </w:r>
      <w:bookmarkEnd w:id="26"/>
    </w:p>
    <w:p w14:paraId="35959414" w14:textId="77777777" w:rsidR="000D649F" w:rsidRDefault="00456229">
      <w:pPr>
        <w:spacing w:after="120" w:line="360" w:lineRule="auto"/>
        <w:ind w:firstLine="720"/>
        <w:jc w:val="both"/>
      </w:pPr>
      <w:r>
        <w:rPr>
          <w:rFonts w:ascii="Arial" w:hAnsi="Arial"/>
          <w:sz w:val="24"/>
        </w:rPr>
        <w:t>El análisis se desarrollará en los siguientes pasos:</w:t>
      </w:r>
    </w:p>
    <w:p w14:paraId="465E9DDB" w14:textId="77777777" w:rsidR="000D649F" w:rsidRDefault="00456229">
      <w:pPr>
        <w:tabs>
          <w:tab w:val="left" w:pos="720"/>
        </w:tabs>
        <w:spacing w:after="120" w:line="360" w:lineRule="auto"/>
        <w:ind w:left="720" w:hanging="357"/>
        <w:jc w:val="both"/>
      </w:pPr>
      <w:r>
        <w:rPr>
          <w:rFonts w:ascii="Arial" w:hAnsi="Arial"/>
          <w:sz w:val="24"/>
        </w:rPr>
        <w:t>1.</w:t>
      </w:r>
      <w:r>
        <w:rPr>
          <w:rFonts w:ascii="Arial" w:hAnsi="Arial"/>
          <w:sz w:val="24"/>
        </w:rPr>
        <w:tab/>
      </w:r>
      <w:r>
        <w:rPr>
          <w:rFonts w:ascii="Arial" w:hAnsi="Arial"/>
          <w:b/>
          <w:sz w:val="24"/>
        </w:rPr>
        <w:t>Obtención:</w:t>
      </w:r>
      <w:r>
        <w:rPr>
          <w:rFonts w:ascii="Arial" w:hAnsi="Arial"/>
          <w:sz w:val="24"/>
        </w:rPr>
        <w:t xml:space="preserve"> cargar las seis tablas desde Hugging Face con HFDatasetLoader, fijando la revisión del repositorio para que los datos sean siempre los mismos (realizado en esta etapa).</w:t>
      </w:r>
    </w:p>
    <w:p w14:paraId="36DAA530" w14:textId="77777777" w:rsidR="000D649F" w:rsidRDefault="00456229">
      <w:pPr>
        <w:tabs>
          <w:tab w:val="left" w:pos="720"/>
        </w:tabs>
        <w:spacing w:after="120" w:line="360" w:lineRule="auto"/>
        <w:ind w:left="720" w:hanging="357"/>
        <w:jc w:val="both"/>
      </w:pPr>
      <w:r>
        <w:rPr>
          <w:rFonts w:ascii="Arial" w:hAnsi="Arial"/>
          <w:sz w:val="24"/>
        </w:rPr>
        <w:t>2.</w:t>
      </w:r>
      <w:r>
        <w:rPr>
          <w:rFonts w:ascii="Arial" w:hAnsi="Arial"/>
          <w:sz w:val="24"/>
        </w:rPr>
        <w:tab/>
      </w:r>
      <w:r>
        <w:rPr>
          <w:rFonts w:ascii="Arial" w:hAnsi="Arial"/>
          <w:b/>
          <w:sz w:val="24"/>
        </w:rPr>
        <w:t>Integración y reconocimiento:</w:t>
      </w:r>
      <w:r>
        <w:rPr>
          <w:rFonts w:ascii="Arial" w:hAnsi="Arial"/>
          <w:sz w:val="24"/>
        </w:rPr>
        <w:t xml:space="preserve"> unir las tablas en un DataFrame de ítems, describir su contenido y generar el resumen .txt (realizado en esta etapa).</w:t>
      </w:r>
    </w:p>
    <w:p w14:paraId="7CFFF8FA" w14:textId="77777777" w:rsidR="000D649F" w:rsidRDefault="00456229">
      <w:pPr>
        <w:tabs>
          <w:tab w:val="left" w:pos="720"/>
        </w:tabs>
        <w:spacing w:after="120" w:line="360" w:lineRule="auto"/>
        <w:ind w:left="720" w:hanging="357"/>
        <w:jc w:val="both"/>
      </w:pPr>
      <w:r>
        <w:rPr>
          <w:rFonts w:ascii="Arial" w:hAnsi="Arial"/>
          <w:sz w:val="24"/>
        </w:rPr>
        <w:t>3.</w:t>
      </w:r>
      <w:r>
        <w:rPr>
          <w:rFonts w:ascii="Arial" w:hAnsi="Arial"/>
          <w:sz w:val="24"/>
        </w:rPr>
        <w:tab/>
      </w:r>
      <w:r>
        <w:rPr>
          <w:rFonts w:ascii="Arial" w:hAnsi="Arial"/>
          <w:b/>
          <w:sz w:val="24"/>
        </w:rPr>
        <w:t>Preparación:</w:t>
      </w:r>
      <w:r>
        <w:rPr>
          <w:rFonts w:ascii="Arial" w:hAnsi="Arial"/>
          <w:sz w:val="24"/>
        </w:rPr>
        <w:t xml:space="preserve"> convertir las fechas de texto a fecha, agrupar las categorías nulas como sin categoría, calcular el tiempo de entrega en días, marcar las entregas posteriores a la fecha estimada y derivar el mes de compra.</w:t>
      </w:r>
    </w:p>
    <w:p w14:paraId="02FF8729" w14:textId="77777777" w:rsidR="000D649F" w:rsidRDefault="00456229">
      <w:pPr>
        <w:tabs>
          <w:tab w:val="left" w:pos="720"/>
        </w:tabs>
        <w:spacing w:after="120" w:line="360" w:lineRule="auto"/>
        <w:ind w:left="720" w:hanging="357"/>
        <w:jc w:val="both"/>
      </w:pPr>
      <w:r>
        <w:rPr>
          <w:rFonts w:ascii="Arial" w:hAnsi="Arial"/>
          <w:sz w:val="24"/>
        </w:rPr>
        <w:t>4.</w:t>
      </w:r>
      <w:r>
        <w:rPr>
          <w:rFonts w:ascii="Arial" w:hAnsi="Arial"/>
          <w:sz w:val="24"/>
        </w:rPr>
        <w:tab/>
      </w:r>
      <w:r>
        <w:rPr>
          <w:rFonts w:ascii="Arial" w:hAnsi="Arial"/>
          <w:b/>
          <w:sz w:val="24"/>
        </w:rPr>
        <w:t>Descripción:</w:t>
      </w:r>
      <w:r>
        <w:rPr>
          <w:rFonts w:ascii="Arial" w:hAnsi="Arial"/>
          <w:sz w:val="24"/>
        </w:rPr>
        <w:t xml:space="preserve"> calcular unidades, ingresos, participación e ingreso promedio por categoría, por estado y por mes; calcular mediana y promedio del tiempo de entrega y porcentaje de entregas tardías por grupo.</w:t>
      </w:r>
    </w:p>
    <w:p w14:paraId="1FF0D895" w14:textId="77777777" w:rsidR="000D649F" w:rsidRDefault="00456229">
      <w:pPr>
        <w:tabs>
          <w:tab w:val="left" w:pos="720"/>
        </w:tabs>
        <w:spacing w:after="120" w:line="360" w:lineRule="auto"/>
        <w:ind w:left="720" w:hanging="357"/>
        <w:jc w:val="both"/>
      </w:pPr>
      <w:r>
        <w:rPr>
          <w:rFonts w:ascii="Arial" w:hAnsi="Arial"/>
          <w:sz w:val="24"/>
        </w:rPr>
        <w:lastRenderedPageBreak/>
        <w:t>5.</w:t>
      </w:r>
      <w:r>
        <w:rPr>
          <w:rFonts w:ascii="Arial" w:hAnsi="Arial"/>
          <w:sz w:val="24"/>
        </w:rPr>
        <w:tab/>
      </w:r>
      <w:r>
        <w:rPr>
          <w:rFonts w:ascii="Arial" w:hAnsi="Arial"/>
          <w:b/>
          <w:sz w:val="24"/>
        </w:rPr>
        <w:t>Comunicación:</w:t>
      </w:r>
      <w:r>
        <w:rPr>
          <w:rFonts w:ascii="Arial" w:hAnsi="Arial"/>
          <w:sz w:val="24"/>
        </w:rPr>
        <w:t xml:space="preserve"> presentar los resultados en tablas y gráficos de barras y de líneas.</w:t>
      </w:r>
    </w:p>
    <w:p w14:paraId="75B197CE" w14:textId="15A43C78" w:rsidR="000D649F" w:rsidRDefault="00456229">
      <w:pPr>
        <w:keepNext/>
        <w:spacing w:before="240" w:after="120"/>
      </w:pPr>
      <w:bookmarkStart w:id="27" w:name="_Toc243827882"/>
      <w:r>
        <w:rPr>
          <w:rFonts w:ascii="Arial" w:hAnsi="Arial"/>
          <w:b/>
          <w:sz w:val="24"/>
        </w:rPr>
        <w:t xml:space="preserve">Tabla </w:t>
      </w:r>
      <w:r>
        <w:fldChar w:fldCharType="begin"/>
      </w:r>
      <w:r>
        <w:instrText xml:space="preserve"> SEQ Tabla \* ARABIC </w:instrText>
      </w:r>
      <w:r>
        <w:fldChar w:fldCharType="separate"/>
      </w:r>
      <w:r w:rsidR="00DC0CC1">
        <w:rPr>
          <w:noProof/>
        </w:rPr>
        <w:t>4</w:t>
      </w:r>
      <w:r>
        <w:fldChar w:fldCharType="end"/>
      </w:r>
      <w:r>
        <w:rPr>
          <w:rFonts w:ascii="Arial" w:hAnsi="Arial"/>
          <w:b/>
          <w:sz w:val="24"/>
        </w:rPr>
        <w:t xml:space="preserve">. </w:t>
      </w:r>
      <w:r>
        <w:rPr>
          <w:rFonts w:ascii="Arial" w:hAnsi="Arial"/>
          <w:i/>
          <w:sz w:val="24"/>
        </w:rPr>
        <w:t>Relación entre la pregunta, las variables y los resultados esperados</w:t>
      </w:r>
      <w:bookmarkEnd w:id="27"/>
    </w:p>
    <w:tbl>
      <w:tblPr>
        <w:tblStyle w:val="Tablaconcuadrcula"/>
        <w:tblW w:w="0" w:type="auto"/>
        <w:jc w:val="center"/>
        <w:tblLayout w:type="fixed"/>
        <w:tblLook w:val="04A0" w:firstRow="1" w:lastRow="0" w:firstColumn="1" w:lastColumn="0" w:noHBand="0" w:noVBand="1"/>
      </w:tblPr>
      <w:tblGrid>
        <w:gridCol w:w="2438"/>
        <w:gridCol w:w="3402"/>
        <w:gridCol w:w="3231"/>
      </w:tblGrid>
      <w:tr w:rsidR="000D649F" w14:paraId="3AE8C3AD" w14:textId="77777777">
        <w:trPr>
          <w:tblHeader/>
          <w:jc w:val="center"/>
        </w:trPr>
        <w:tc>
          <w:tcPr>
            <w:tcW w:w="2438" w:type="dxa"/>
            <w:shd w:val="clear" w:color="auto" w:fill="D9E2F3"/>
          </w:tcPr>
          <w:p w14:paraId="3919BC36" w14:textId="77777777" w:rsidR="000D649F" w:rsidRDefault="00456229">
            <w:r>
              <w:rPr>
                <w:rFonts w:ascii="Arial" w:hAnsi="Arial"/>
                <w:b/>
                <w:sz w:val="20"/>
              </w:rPr>
              <w:t>Componente de la pregunta</w:t>
            </w:r>
          </w:p>
        </w:tc>
        <w:tc>
          <w:tcPr>
            <w:tcW w:w="3402" w:type="dxa"/>
            <w:shd w:val="clear" w:color="auto" w:fill="D9E2F3"/>
          </w:tcPr>
          <w:p w14:paraId="2B563F8E" w14:textId="77777777" w:rsidR="000D649F" w:rsidRDefault="00456229">
            <w:r>
              <w:rPr>
                <w:rFonts w:ascii="Arial" w:hAnsi="Arial"/>
                <w:b/>
                <w:sz w:val="20"/>
              </w:rPr>
              <w:t>Variables</w:t>
            </w:r>
          </w:p>
        </w:tc>
        <w:tc>
          <w:tcPr>
            <w:tcW w:w="3231" w:type="dxa"/>
            <w:shd w:val="clear" w:color="auto" w:fill="D9E2F3"/>
          </w:tcPr>
          <w:p w14:paraId="26D0FF8E" w14:textId="77777777" w:rsidR="000D649F" w:rsidRDefault="00456229">
            <w:r>
              <w:rPr>
                <w:rFonts w:ascii="Arial" w:hAnsi="Arial"/>
                <w:b/>
                <w:sz w:val="20"/>
              </w:rPr>
              <w:t>Resultado esperado</w:t>
            </w:r>
          </w:p>
        </w:tc>
      </w:tr>
      <w:tr w:rsidR="000D649F" w14:paraId="193C1D00" w14:textId="77777777">
        <w:trPr>
          <w:jc w:val="center"/>
        </w:trPr>
        <w:tc>
          <w:tcPr>
            <w:tcW w:w="2438" w:type="dxa"/>
          </w:tcPr>
          <w:p w14:paraId="0EA79C91" w14:textId="77777777" w:rsidR="000D649F" w:rsidRDefault="00456229">
            <w:r>
              <w:rPr>
                <w:rFonts w:ascii="Arial" w:hAnsi="Arial"/>
                <w:sz w:val="20"/>
              </w:rPr>
              <w:t>Unidades por categoría y por estado</w:t>
            </w:r>
          </w:p>
        </w:tc>
        <w:tc>
          <w:tcPr>
            <w:tcW w:w="3402" w:type="dxa"/>
          </w:tcPr>
          <w:p w14:paraId="4F2E1C8C" w14:textId="77777777" w:rsidR="000D649F" w:rsidRDefault="00456229">
            <w:r>
              <w:rPr>
                <w:rFonts w:ascii="Arial" w:hAnsi="Arial"/>
                <w:sz w:val="20"/>
              </w:rPr>
              <w:t>Conteo de filas, product_category_name_english, customer_state</w:t>
            </w:r>
          </w:p>
        </w:tc>
        <w:tc>
          <w:tcPr>
            <w:tcW w:w="3231" w:type="dxa"/>
          </w:tcPr>
          <w:p w14:paraId="370A17B4" w14:textId="77777777" w:rsidR="000D649F" w:rsidRDefault="00456229">
            <w:r>
              <w:rPr>
                <w:rFonts w:ascii="Arial" w:hAnsi="Arial"/>
                <w:sz w:val="20"/>
              </w:rPr>
              <w:t>Ranking de categorías y estados por unidades vendidas</w:t>
            </w:r>
          </w:p>
        </w:tc>
      </w:tr>
      <w:tr w:rsidR="000D649F" w14:paraId="696E4AFF" w14:textId="77777777">
        <w:trPr>
          <w:jc w:val="center"/>
        </w:trPr>
        <w:tc>
          <w:tcPr>
            <w:tcW w:w="2438" w:type="dxa"/>
          </w:tcPr>
          <w:p w14:paraId="32313CDA" w14:textId="77777777" w:rsidR="000D649F" w:rsidRDefault="00456229">
            <w:r>
              <w:rPr>
                <w:rFonts w:ascii="Arial" w:hAnsi="Arial"/>
                <w:sz w:val="20"/>
              </w:rPr>
              <w:t>Ingresos por categoría y por estado</w:t>
            </w:r>
          </w:p>
        </w:tc>
        <w:tc>
          <w:tcPr>
            <w:tcW w:w="3402" w:type="dxa"/>
          </w:tcPr>
          <w:p w14:paraId="25F84559" w14:textId="77777777" w:rsidR="000D649F" w:rsidRDefault="00456229">
            <w:r>
              <w:rPr>
                <w:rFonts w:ascii="Arial" w:hAnsi="Arial"/>
                <w:sz w:val="20"/>
              </w:rPr>
              <w:t>price, product_category_name_english, customer_state</w:t>
            </w:r>
          </w:p>
        </w:tc>
        <w:tc>
          <w:tcPr>
            <w:tcW w:w="3231" w:type="dxa"/>
          </w:tcPr>
          <w:p w14:paraId="40892C1E" w14:textId="77777777" w:rsidR="000D649F" w:rsidRDefault="00456229">
            <w:r>
              <w:rPr>
                <w:rFonts w:ascii="Arial" w:hAnsi="Arial"/>
                <w:sz w:val="20"/>
              </w:rPr>
              <w:t>Ranking por ingresos, participación % e ingreso promedio por ítem</w:t>
            </w:r>
          </w:p>
        </w:tc>
      </w:tr>
      <w:tr w:rsidR="000D649F" w14:paraId="67F22A2D" w14:textId="77777777">
        <w:trPr>
          <w:jc w:val="center"/>
        </w:trPr>
        <w:tc>
          <w:tcPr>
            <w:tcW w:w="2438" w:type="dxa"/>
          </w:tcPr>
          <w:p w14:paraId="473FF925" w14:textId="77777777" w:rsidR="000D649F" w:rsidRDefault="00456229">
            <w:r>
              <w:rPr>
                <w:rFonts w:ascii="Arial" w:hAnsi="Arial"/>
                <w:sz w:val="20"/>
              </w:rPr>
              <w:t>Periodo</w:t>
            </w:r>
          </w:p>
        </w:tc>
        <w:tc>
          <w:tcPr>
            <w:tcW w:w="3402" w:type="dxa"/>
          </w:tcPr>
          <w:p w14:paraId="7C45D87B" w14:textId="77777777" w:rsidR="000D649F" w:rsidRDefault="00456229">
            <w:r>
              <w:rPr>
                <w:rFonts w:ascii="Arial" w:hAnsi="Arial"/>
                <w:sz w:val="20"/>
              </w:rPr>
              <w:t>order_purchase_timestamp</w:t>
            </w:r>
          </w:p>
        </w:tc>
        <w:tc>
          <w:tcPr>
            <w:tcW w:w="3231" w:type="dxa"/>
          </w:tcPr>
          <w:p w14:paraId="1E8ED0EF" w14:textId="77777777" w:rsidR="000D649F" w:rsidRDefault="00456229">
            <w:r>
              <w:rPr>
                <w:rFonts w:ascii="Arial" w:hAnsi="Arial"/>
                <w:sz w:val="20"/>
              </w:rPr>
              <w:t>Serie mensual de unidades e ingresos</w:t>
            </w:r>
          </w:p>
        </w:tc>
      </w:tr>
      <w:tr w:rsidR="000D649F" w14:paraId="5AB7844E" w14:textId="77777777">
        <w:trPr>
          <w:jc w:val="center"/>
        </w:trPr>
        <w:tc>
          <w:tcPr>
            <w:tcW w:w="2438" w:type="dxa"/>
          </w:tcPr>
          <w:p w14:paraId="5048F9E1" w14:textId="77777777" w:rsidR="000D649F" w:rsidRDefault="00456229">
            <w:r>
              <w:rPr>
                <w:rFonts w:ascii="Arial" w:hAnsi="Arial"/>
                <w:sz w:val="20"/>
              </w:rPr>
              <w:t>Tiempo de entrega por grupo</w:t>
            </w:r>
          </w:p>
        </w:tc>
        <w:tc>
          <w:tcPr>
            <w:tcW w:w="3402" w:type="dxa"/>
          </w:tcPr>
          <w:p w14:paraId="1AA71E68" w14:textId="77777777" w:rsidR="000D649F" w:rsidRDefault="00456229">
            <w:r>
              <w:rPr>
                <w:rFonts w:ascii="Arial" w:hAnsi="Arial"/>
                <w:sz w:val="20"/>
              </w:rPr>
              <w:t>order_purchase_timestamp, order_delivered_customer_date, order_status</w:t>
            </w:r>
          </w:p>
        </w:tc>
        <w:tc>
          <w:tcPr>
            <w:tcW w:w="3231" w:type="dxa"/>
          </w:tcPr>
          <w:p w14:paraId="18464451" w14:textId="77777777" w:rsidR="000D649F" w:rsidRDefault="00456229">
            <w:r>
              <w:rPr>
                <w:rFonts w:ascii="Arial" w:hAnsi="Arial"/>
                <w:sz w:val="20"/>
              </w:rPr>
              <w:t>Mediana y promedio de días de entrega por categoría y por estado</w:t>
            </w:r>
          </w:p>
        </w:tc>
      </w:tr>
      <w:tr w:rsidR="000D649F" w14:paraId="3A259DD1" w14:textId="77777777">
        <w:trPr>
          <w:jc w:val="center"/>
        </w:trPr>
        <w:tc>
          <w:tcPr>
            <w:tcW w:w="2438" w:type="dxa"/>
          </w:tcPr>
          <w:p w14:paraId="4D5B9CF8" w14:textId="77777777" w:rsidR="000D649F" w:rsidRDefault="00456229">
            <w:r>
              <w:rPr>
                <w:rFonts w:ascii="Arial" w:hAnsi="Arial"/>
                <w:sz w:val="20"/>
              </w:rPr>
              <w:t>Cumplimiento de la fecha estimada</w:t>
            </w:r>
          </w:p>
        </w:tc>
        <w:tc>
          <w:tcPr>
            <w:tcW w:w="3402" w:type="dxa"/>
          </w:tcPr>
          <w:p w14:paraId="4EA1C0DE" w14:textId="77777777" w:rsidR="000D649F" w:rsidRDefault="00456229">
            <w:r>
              <w:rPr>
                <w:rFonts w:ascii="Arial" w:hAnsi="Arial"/>
                <w:sz w:val="20"/>
              </w:rPr>
              <w:t>order_delivered_customer_date, order_estimated_delivery_date</w:t>
            </w:r>
          </w:p>
        </w:tc>
        <w:tc>
          <w:tcPr>
            <w:tcW w:w="3231" w:type="dxa"/>
          </w:tcPr>
          <w:p w14:paraId="2E70D845" w14:textId="77777777" w:rsidR="000D649F" w:rsidRDefault="00456229">
            <w:r>
              <w:rPr>
                <w:rFonts w:ascii="Arial" w:hAnsi="Arial"/>
                <w:sz w:val="20"/>
              </w:rPr>
              <w:t>Porcentaje de entregas posteriores a la fecha estimada por grupo</w:t>
            </w:r>
          </w:p>
        </w:tc>
      </w:tr>
    </w:tbl>
    <w:p w14:paraId="50243118" w14:textId="77777777" w:rsidR="000D649F" w:rsidRDefault="00456229">
      <w:pPr>
        <w:spacing w:after="240"/>
      </w:pPr>
      <w:r>
        <w:rPr>
          <w:rFonts w:ascii="Arial" w:hAnsi="Arial"/>
          <w:sz w:val="20"/>
        </w:rPr>
        <w:t>Fuente: elaboración propia.</w:t>
      </w:r>
    </w:p>
    <w:p w14:paraId="177C3B37" w14:textId="77777777" w:rsidR="000D649F" w:rsidRDefault="00456229">
      <w:pPr>
        <w:pStyle w:val="Ttulo1"/>
      </w:pPr>
      <w:bookmarkStart w:id="28" w:name="_Toc243827873"/>
      <w:r>
        <w:t>7. Reconocimiento del dataset</w:t>
      </w:r>
      <w:bookmarkEnd w:id="28"/>
    </w:p>
    <w:p w14:paraId="13F86A20" w14:textId="77777777" w:rsidR="000D649F" w:rsidRDefault="00456229">
      <w:pPr>
        <w:spacing w:after="120" w:line="360" w:lineRule="auto"/>
        <w:ind w:firstLine="720"/>
        <w:jc w:val="both"/>
      </w:pPr>
      <w:r>
        <w:rPr>
          <w:rFonts w:ascii="Arial" w:hAnsi="Arial"/>
          <w:sz w:val="24"/>
        </w:rPr>
        <w:t>El reconocimiento se realizó en el notebook AE2/notebooks/AE2_reconocimiento_olist.ipynb, que obtiene los datos desde Hugging Face, construye el DataFrame, muestra registros, dimensiones, columnas, tipos de datos y valores nulos, y genera automáticamente el resumen AE2/resultados/resumen_dataframe.txt. Las cifras de esta sección provienen de esa ejecución.</w:t>
      </w:r>
    </w:p>
    <w:p w14:paraId="3C0C097E" w14:textId="77777777" w:rsidR="000D649F" w:rsidRDefault="00456229">
      <w:pPr>
        <w:pStyle w:val="Ttulo2"/>
      </w:pPr>
      <w:bookmarkStart w:id="29" w:name="_Toc243827874"/>
      <w:r>
        <w:t>7.1 Contenido del DataFrame</w:t>
      </w:r>
      <w:bookmarkEnd w:id="29"/>
    </w:p>
    <w:p w14:paraId="34D505A2" w14:textId="77777777" w:rsidR="000D649F" w:rsidRDefault="00456229">
      <w:pPr>
        <w:spacing w:after="120" w:line="360" w:lineRule="auto"/>
        <w:ind w:firstLine="720"/>
        <w:jc w:val="both"/>
      </w:pPr>
      <w:r>
        <w:rPr>
          <w:rFonts w:ascii="Arial" w:hAnsi="Arial"/>
          <w:sz w:val="24"/>
        </w:rPr>
        <w:t xml:space="preserve">El DataFrame tiene </w:t>
      </w:r>
      <w:r>
        <w:rPr>
          <w:rFonts w:ascii="Arial" w:hAnsi="Arial"/>
          <w:b/>
          <w:sz w:val="24"/>
        </w:rPr>
        <w:t>112.650 filas y 30 columnas</w:t>
      </w:r>
      <w:r>
        <w:rPr>
          <w:rFonts w:ascii="Arial" w:hAnsi="Arial"/>
          <w:sz w:val="24"/>
        </w:rPr>
        <w:t>, sin filas duplicadas. Cada fila es un producto vendido. En conjunto, los datos corresponden a 98.666 órdenes, 95.420 clientes, 3.095 vendedores y 32.951 productos, con compras entre el 4 de septiembre de 2016 y el 3 de septiembre de 2018. Las columnas combinan identificadores (orden, producto, cliente y vendedor), valores numéricos (precio, flete y atributos físicos del producto), categorías (estado de la orden, categoría del producto, ciudad y estado) y fechas, que llegan como texto y se convertirán a fe</w:t>
      </w:r>
      <w:r>
        <w:rPr>
          <w:rFonts w:ascii="Arial" w:hAnsi="Arial"/>
          <w:sz w:val="24"/>
        </w:rPr>
        <w:t>cha en la siguiente etapa.</w:t>
      </w:r>
    </w:p>
    <w:p w14:paraId="6B45F00A" w14:textId="77777777" w:rsidR="000D649F" w:rsidRDefault="00456229">
      <w:pPr>
        <w:spacing w:after="120" w:line="360" w:lineRule="auto"/>
        <w:ind w:firstLine="720"/>
        <w:jc w:val="both"/>
      </w:pPr>
      <w:r>
        <w:rPr>
          <w:rFonts w:ascii="Arial" w:hAnsi="Arial"/>
          <w:sz w:val="24"/>
        </w:rPr>
        <w:lastRenderedPageBreak/>
        <w:t>El precio de los productos tiene una mediana de 74,99 y un promedio de 120,65, con valores entre 0,85 y 6.735,00; el promedio es mayor que la mediana porque algunos productos de precio alto elevan la media. El flete tiene una mediana de 16,26. El 97,8 % de los ítems (110.197) pertenece a órdenes entregadas; el resto corresponde a órdenes enviadas, canceladas, facturadas, en proceso, no disponibles o aprobadas.</w:t>
      </w:r>
    </w:p>
    <w:p w14:paraId="7516A7D1" w14:textId="77777777" w:rsidR="000D649F" w:rsidRDefault="00456229">
      <w:pPr>
        <w:spacing w:after="120" w:line="360" w:lineRule="auto"/>
        <w:ind w:firstLine="720"/>
        <w:jc w:val="both"/>
      </w:pPr>
      <w:r>
        <w:rPr>
          <w:rFonts w:ascii="Arial" w:hAnsi="Arial"/>
          <w:sz w:val="24"/>
        </w:rPr>
        <w:t>Las categorías con más ítems vendidos son bed_bath_table (cama, mesa y baño; 11.115), health_beauty (salud y belleza; 9.670), sports_leisure (deportes y ocio; 8.641), furniture_decor (muebles y decoración; 8.334) y computers_accessories (computadores y accesorios; 7.827). Por región, São Paulo (SP) concentra el 42,1 % de los ítems comprados (47.449), seguido de Río de Janeiro (14.579) y Minas Gerais (13.129). Del lado de la oferta, el 71,3 % de los ítems fue despachado por vendedores de São Paulo.</w:t>
      </w:r>
    </w:p>
    <w:p w14:paraId="0130E442" w14:textId="77777777" w:rsidR="000D649F" w:rsidRDefault="00456229">
      <w:pPr>
        <w:pStyle w:val="Ttulo2"/>
      </w:pPr>
      <w:bookmarkStart w:id="30" w:name="_Toc243827875"/>
      <w:r>
        <w:t>7.2 Valores nulos</w:t>
      </w:r>
      <w:bookmarkEnd w:id="30"/>
    </w:p>
    <w:p w14:paraId="4BB157AC" w14:textId="77777777" w:rsidR="000D649F" w:rsidRDefault="00456229">
      <w:pPr>
        <w:spacing w:after="120" w:line="360" w:lineRule="auto"/>
        <w:ind w:firstLine="720"/>
        <w:jc w:val="both"/>
      </w:pPr>
      <w:r>
        <w:rPr>
          <w:rFonts w:ascii="Arial" w:hAnsi="Arial"/>
          <w:sz w:val="24"/>
        </w:rPr>
        <w:t>El DataFrame tiene 11.774 valores nulos en total, concentrados en pocas variables. La Tabla 5 resume los relevantes para la necesidad; las demás variables relevantes no tienen nulos.</w:t>
      </w:r>
    </w:p>
    <w:p w14:paraId="6D7D34F4" w14:textId="47E22AEA" w:rsidR="000D649F" w:rsidRDefault="00456229">
      <w:pPr>
        <w:keepNext/>
        <w:spacing w:before="240" w:after="120"/>
      </w:pPr>
      <w:bookmarkStart w:id="31" w:name="_Toc243827883"/>
      <w:r>
        <w:rPr>
          <w:rFonts w:ascii="Arial" w:hAnsi="Arial"/>
          <w:b/>
          <w:sz w:val="24"/>
        </w:rPr>
        <w:t xml:space="preserve">Tabla </w:t>
      </w:r>
      <w:r>
        <w:fldChar w:fldCharType="begin"/>
      </w:r>
      <w:r>
        <w:instrText xml:space="preserve"> SEQ Tabla \* ARABIC </w:instrText>
      </w:r>
      <w:r>
        <w:fldChar w:fldCharType="separate"/>
      </w:r>
      <w:r w:rsidR="00DC0CC1">
        <w:rPr>
          <w:noProof/>
        </w:rPr>
        <w:t>5</w:t>
      </w:r>
      <w:r>
        <w:fldChar w:fldCharType="end"/>
      </w:r>
      <w:r>
        <w:rPr>
          <w:rFonts w:ascii="Arial" w:hAnsi="Arial"/>
          <w:b/>
          <w:sz w:val="24"/>
        </w:rPr>
        <w:t xml:space="preserve">. </w:t>
      </w:r>
      <w:r>
        <w:rPr>
          <w:rFonts w:ascii="Arial" w:hAnsi="Arial"/>
          <w:i/>
          <w:sz w:val="24"/>
        </w:rPr>
        <w:t>Valores nulos en variables relevantes</w:t>
      </w:r>
      <w:bookmarkEnd w:id="31"/>
    </w:p>
    <w:tbl>
      <w:tblPr>
        <w:tblStyle w:val="Tablaconcuadrcula"/>
        <w:tblW w:w="0" w:type="auto"/>
        <w:jc w:val="center"/>
        <w:tblLayout w:type="fixed"/>
        <w:tblLook w:val="04A0" w:firstRow="1" w:lastRow="0" w:firstColumn="1" w:lastColumn="0" w:noHBand="0" w:noVBand="1"/>
      </w:tblPr>
      <w:tblGrid>
        <w:gridCol w:w="3175"/>
        <w:gridCol w:w="907"/>
        <w:gridCol w:w="794"/>
        <w:gridCol w:w="4195"/>
      </w:tblGrid>
      <w:tr w:rsidR="000D649F" w14:paraId="78525F8C" w14:textId="77777777">
        <w:trPr>
          <w:tblHeader/>
          <w:jc w:val="center"/>
        </w:trPr>
        <w:tc>
          <w:tcPr>
            <w:tcW w:w="3175" w:type="dxa"/>
            <w:shd w:val="clear" w:color="auto" w:fill="D9E2F3"/>
          </w:tcPr>
          <w:p w14:paraId="77656747" w14:textId="77777777" w:rsidR="000D649F" w:rsidRDefault="00456229">
            <w:r>
              <w:rPr>
                <w:rFonts w:ascii="Arial" w:hAnsi="Arial"/>
                <w:b/>
                <w:sz w:val="20"/>
              </w:rPr>
              <w:t>Variable</w:t>
            </w:r>
          </w:p>
        </w:tc>
        <w:tc>
          <w:tcPr>
            <w:tcW w:w="907" w:type="dxa"/>
            <w:shd w:val="clear" w:color="auto" w:fill="D9E2F3"/>
          </w:tcPr>
          <w:p w14:paraId="08380BB4" w14:textId="77777777" w:rsidR="000D649F" w:rsidRDefault="00456229">
            <w:r>
              <w:rPr>
                <w:rFonts w:ascii="Arial" w:hAnsi="Arial"/>
                <w:b/>
                <w:sz w:val="20"/>
              </w:rPr>
              <w:t>Nulos</w:t>
            </w:r>
          </w:p>
        </w:tc>
        <w:tc>
          <w:tcPr>
            <w:tcW w:w="794" w:type="dxa"/>
            <w:shd w:val="clear" w:color="auto" w:fill="D9E2F3"/>
          </w:tcPr>
          <w:p w14:paraId="6925A412" w14:textId="77777777" w:rsidR="000D649F" w:rsidRDefault="00456229">
            <w:r>
              <w:rPr>
                <w:rFonts w:ascii="Arial" w:hAnsi="Arial"/>
                <w:b/>
                <w:sz w:val="20"/>
              </w:rPr>
              <w:t>%</w:t>
            </w:r>
          </w:p>
        </w:tc>
        <w:tc>
          <w:tcPr>
            <w:tcW w:w="4195" w:type="dxa"/>
            <w:shd w:val="clear" w:color="auto" w:fill="D9E2F3"/>
          </w:tcPr>
          <w:p w14:paraId="641442C5" w14:textId="77777777" w:rsidR="000D649F" w:rsidRDefault="00456229">
            <w:r>
              <w:rPr>
                <w:rFonts w:ascii="Arial" w:hAnsi="Arial"/>
                <w:b/>
                <w:sz w:val="20"/>
              </w:rPr>
              <w:t>Interpretación</w:t>
            </w:r>
          </w:p>
        </w:tc>
      </w:tr>
      <w:tr w:rsidR="000D649F" w14:paraId="18B2889E" w14:textId="77777777">
        <w:trPr>
          <w:jc w:val="center"/>
        </w:trPr>
        <w:tc>
          <w:tcPr>
            <w:tcW w:w="3175" w:type="dxa"/>
          </w:tcPr>
          <w:p w14:paraId="0B2871DA" w14:textId="77777777" w:rsidR="000D649F" w:rsidRDefault="00456229">
            <w:r>
              <w:rPr>
                <w:rFonts w:ascii="Arial" w:hAnsi="Arial"/>
                <w:sz w:val="20"/>
              </w:rPr>
              <w:t>order_delivered_customer_date</w:t>
            </w:r>
          </w:p>
        </w:tc>
        <w:tc>
          <w:tcPr>
            <w:tcW w:w="907" w:type="dxa"/>
          </w:tcPr>
          <w:p w14:paraId="29A47291" w14:textId="77777777" w:rsidR="000D649F" w:rsidRDefault="00456229">
            <w:r>
              <w:rPr>
                <w:rFonts w:ascii="Arial" w:hAnsi="Arial"/>
                <w:sz w:val="20"/>
              </w:rPr>
              <w:t>2.454</w:t>
            </w:r>
          </w:p>
        </w:tc>
        <w:tc>
          <w:tcPr>
            <w:tcW w:w="794" w:type="dxa"/>
          </w:tcPr>
          <w:p w14:paraId="24CBEB43" w14:textId="77777777" w:rsidR="000D649F" w:rsidRDefault="00456229">
            <w:r>
              <w:rPr>
                <w:rFonts w:ascii="Arial" w:hAnsi="Arial"/>
                <w:sz w:val="20"/>
              </w:rPr>
              <w:t>2,18</w:t>
            </w:r>
          </w:p>
        </w:tc>
        <w:tc>
          <w:tcPr>
            <w:tcW w:w="4195" w:type="dxa"/>
          </w:tcPr>
          <w:p w14:paraId="3E0D20DD" w14:textId="77777777" w:rsidR="000D649F" w:rsidRDefault="00456229">
            <w:r>
              <w:rPr>
                <w:rFonts w:ascii="Arial" w:hAnsi="Arial"/>
                <w:sz w:val="20"/>
              </w:rPr>
              <w:t>Órdenes aún no entregadas o canceladas</w:t>
            </w:r>
          </w:p>
        </w:tc>
      </w:tr>
      <w:tr w:rsidR="000D649F" w14:paraId="5D7A30FF" w14:textId="77777777">
        <w:trPr>
          <w:jc w:val="center"/>
        </w:trPr>
        <w:tc>
          <w:tcPr>
            <w:tcW w:w="3175" w:type="dxa"/>
          </w:tcPr>
          <w:p w14:paraId="142FD012" w14:textId="77777777" w:rsidR="000D649F" w:rsidRDefault="00456229">
            <w:r>
              <w:rPr>
                <w:rFonts w:ascii="Arial" w:hAnsi="Arial"/>
                <w:sz w:val="20"/>
              </w:rPr>
              <w:t>product_category_name_english</w:t>
            </w:r>
          </w:p>
        </w:tc>
        <w:tc>
          <w:tcPr>
            <w:tcW w:w="907" w:type="dxa"/>
          </w:tcPr>
          <w:p w14:paraId="094DFEA3" w14:textId="77777777" w:rsidR="000D649F" w:rsidRDefault="00456229">
            <w:r>
              <w:rPr>
                <w:rFonts w:ascii="Arial" w:hAnsi="Arial"/>
                <w:sz w:val="20"/>
              </w:rPr>
              <w:t>1.627</w:t>
            </w:r>
          </w:p>
        </w:tc>
        <w:tc>
          <w:tcPr>
            <w:tcW w:w="794" w:type="dxa"/>
          </w:tcPr>
          <w:p w14:paraId="102E5A41" w14:textId="77777777" w:rsidR="000D649F" w:rsidRDefault="00456229">
            <w:r>
              <w:rPr>
                <w:rFonts w:ascii="Arial" w:hAnsi="Arial"/>
                <w:sz w:val="20"/>
              </w:rPr>
              <w:t>1,44</w:t>
            </w:r>
          </w:p>
        </w:tc>
        <w:tc>
          <w:tcPr>
            <w:tcW w:w="4195" w:type="dxa"/>
          </w:tcPr>
          <w:p w14:paraId="5D493B70" w14:textId="77777777" w:rsidR="000D649F" w:rsidRDefault="00456229">
            <w:r>
              <w:rPr>
                <w:rFonts w:ascii="Arial" w:hAnsi="Arial"/>
                <w:sz w:val="20"/>
              </w:rPr>
              <w:t>Productos sin categoría en el origen (1.603 ítems) o con categoría sin traducción al inglés (24 ítems)</w:t>
            </w:r>
          </w:p>
        </w:tc>
      </w:tr>
      <w:tr w:rsidR="000D649F" w14:paraId="04C517B2" w14:textId="77777777">
        <w:trPr>
          <w:jc w:val="center"/>
        </w:trPr>
        <w:tc>
          <w:tcPr>
            <w:tcW w:w="3175" w:type="dxa"/>
          </w:tcPr>
          <w:p w14:paraId="33B68366" w14:textId="77777777" w:rsidR="000D649F" w:rsidRDefault="00456229">
            <w:r>
              <w:rPr>
                <w:rFonts w:ascii="Arial" w:hAnsi="Arial"/>
                <w:sz w:val="20"/>
              </w:rPr>
              <w:t>product_weight_g</w:t>
            </w:r>
          </w:p>
        </w:tc>
        <w:tc>
          <w:tcPr>
            <w:tcW w:w="907" w:type="dxa"/>
          </w:tcPr>
          <w:p w14:paraId="7BDBB4F2" w14:textId="77777777" w:rsidR="000D649F" w:rsidRDefault="00456229">
            <w:r>
              <w:rPr>
                <w:rFonts w:ascii="Arial" w:hAnsi="Arial"/>
                <w:sz w:val="20"/>
              </w:rPr>
              <w:t>18</w:t>
            </w:r>
          </w:p>
        </w:tc>
        <w:tc>
          <w:tcPr>
            <w:tcW w:w="794" w:type="dxa"/>
          </w:tcPr>
          <w:p w14:paraId="36B9A066" w14:textId="77777777" w:rsidR="000D649F" w:rsidRDefault="00456229">
            <w:r>
              <w:rPr>
                <w:rFonts w:ascii="Arial" w:hAnsi="Arial"/>
                <w:sz w:val="20"/>
              </w:rPr>
              <w:t>0,02</w:t>
            </w:r>
          </w:p>
        </w:tc>
        <w:tc>
          <w:tcPr>
            <w:tcW w:w="4195" w:type="dxa"/>
          </w:tcPr>
          <w:p w14:paraId="0A4B45E5" w14:textId="77777777" w:rsidR="000D649F" w:rsidRDefault="00456229">
            <w:r>
              <w:rPr>
                <w:rFonts w:ascii="Arial" w:hAnsi="Arial"/>
                <w:sz w:val="20"/>
              </w:rPr>
              <w:t>Productos sin atributos físicos registrados</w:t>
            </w:r>
          </w:p>
        </w:tc>
      </w:tr>
      <w:tr w:rsidR="000D649F" w14:paraId="4BBDA6C9" w14:textId="77777777">
        <w:trPr>
          <w:jc w:val="center"/>
        </w:trPr>
        <w:tc>
          <w:tcPr>
            <w:tcW w:w="3175" w:type="dxa"/>
          </w:tcPr>
          <w:p w14:paraId="182AAF4E" w14:textId="77777777" w:rsidR="000D649F" w:rsidRDefault="00456229">
            <w:r>
              <w:rPr>
                <w:rFonts w:ascii="Arial" w:hAnsi="Arial"/>
                <w:sz w:val="20"/>
              </w:rPr>
              <w:t>price, customer_state, order_status, order_purchase_timestamp</w:t>
            </w:r>
          </w:p>
        </w:tc>
        <w:tc>
          <w:tcPr>
            <w:tcW w:w="907" w:type="dxa"/>
          </w:tcPr>
          <w:p w14:paraId="3893FA2F" w14:textId="77777777" w:rsidR="000D649F" w:rsidRDefault="00456229">
            <w:r>
              <w:rPr>
                <w:rFonts w:ascii="Arial" w:hAnsi="Arial"/>
                <w:sz w:val="20"/>
              </w:rPr>
              <w:t>0</w:t>
            </w:r>
          </w:p>
        </w:tc>
        <w:tc>
          <w:tcPr>
            <w:tcW w:w="794" w:type="dxa"/>
          </w:tcPr>
          <w:p w14:paraId="1FF1B56B" w14:textId="77777777" w:rsidR="000D649F" w:rsidRDefault="00456229">
            <w:r>
              <w:rPr>
                <w:rFonts w:ascii="Arial" w:hAnsi="Arial"/>
                <w:sz w:val="20"/>
              </w:rPr>
              <w:t>0,00</w:t>
            </w:r>
          </w:p>
        </w:tc>
        <w:tc>
          <w:tcPr>
            <w:tcW w:w="4195" w:type="dxa"/>
          </w:tcPr>
          <w:p w14:paraId="16C98345" w14:textId="77777777" w:rsidR="000D649F" w:rsidRDefault="00456229">
            <w:r>
              <w:rPr>
                <w:rFonts w:ascii="Arial" w:hAnsi="Arial"/>
                <w:sz w:val="20"/>
              </w:rPr>
              <w:t>Completas</w:t>
            </w:r>
          </w:p>
        </w:tc>
      </w:tr>
    </w:tbl>
    <w:p w14:paraId="45B45A1D" w14:textId="77777777" w:rsidR="000D649F" w:rsidRDefault="00456229">
      <w:pPr>
        <w:spacing w:after="240"/>
      </w:pPr>
      <w:r>
        <w:rPr>
          <w:rFonts w:ascii="Arial" w:hAnsi="Arial"/>
          <w:sz w:val="20"/>
        </w:rPr>
        <w:t>Fuente: elaboración propia con base en el resumen generado por el notebook.</w:t>
      </w:r>
    </w:p>
    <w:p w14:paraId="32F1F65C" w14:textId="77777777" w:rsidR="000D649F" w:rsidRDefault="00456229">
      <w:pPr>
        <w:pStyle w:val="Ttulo2"/>
      </w:pPr>
      <w:bookmarkStart w:id="32" w:name="_Toc243827876"/>
      <w:r>
        <w:t>7.3 Cómo las variables permiten abordar la necesidad</w:t>
      </w:r>
      <w:bookmarkEnd w:id="32"/>
    </w:p>
    <w:p w14:paraId="0784E983" w14:textId="77777777" w:rsidR="000D649F" w:rsidRDefault="00456229">
      <w:pPr>
        <w:spacing w:after="120" w:line="360" w:lineRule="auto"/>
        <w:ind w:firstLine="720"/>
        <w:jc w:val="both"/>
      </w:pPr>
      <w:r>
        <w:rPr>
          <w:rFonts w:ascii="Arial" w:hAnsi="Arial"/>
          <w:sz w:val="24"/>
        </w:rPr>
        <w:t xml:space="preserve">El reconocimiento confirma que el dataset contiene las variables que exige la pregunta y que están suficientemente completas. El precio y la categoría están disponibles para casi todos los ítems, por lo que es posible calcular unidades e ingresos por categoría. El estado del cliente no tiene nulos, lo que permite comparar </w:t>
      </w:r>
      <w:r>
        <w:rPr>
          <w:rFonts w:ascii="Arial" w:hAnsi="Arial"/>
          <w:sz w:val="24"/>
        </w:rPr>
        <w:lastRenderedPageBreak/>
        <w:t>las 27 unidades federativas de Brasil. Las fechas de compra, entrega real y entrega estimada permiten calcular el tiempo de entrega y el cumplimiento de la fecha estimada para el 97,8 % de los ítems que pertenecen a órdenes entregadas. La fuerte concentración en São Paulo, observada en este reconocimiento, indica que en la siguiente etapa conviene presentar tanto valores absolutos como porcentajes, para que la comparación entre estados sea justa.</w:t>
      </w:r>
    </w:p>
    <w:p w14:paraId="10FF0203" w14:textId="77777777" w:rsidR="000D649F" w:rsidRDefault="00456229">
      <w:r>
        <w:br w:type="page"/>
      </w:r>
    </w:p>
    <w:p w14:paraId="21FCE224" w14:textId="77777777" w:rsidR="000D649F" w:rsidRDefault="00456229">
      <w:pPr>
        <w:pStyle w:val="Ttulo1"/>
      </w:pPr>
      <w:bookmarkStart w:id="33" w:name="_Toc243827877"/>
      <w:r>
        <w:lastRenderedPageBreak/>
        <w:t>Referencias</w:t>
      </w:r>
      <w:bookmarkEnd w:id="33"/>
    </w:p>
    <w:p w14:paraId="7D7C49A1" w14:textId="77777777" w:rsidR="000D649F" w:rsidRDefault="00456229">
      <w:pPr>
        <w:spacing w:after="120" w:line="360" w:lineRule="auto"/>
        <w:ind w:left="720" w:hanging="720"/>
      </w:pPr>
      <w:r>
        <w:rPr>
          <w:rFonts w:ascii="Arial" w:hAnsi="Arial"/>
          <w:sz w:val="24"/>
        </w:rPr>
        <w:t xml:space="preserve">bulutttt. (2026). </w:t>
      </w:r>
      <w:r>
        <w:rPr>
          <w:rFonts w:ascii="Arial" w:hAnsi="Arial"/>
          <w:i/>
          <w:sz w:val="24"/>
        </w:rPr>
        <w:t>olist-raw-data</w:t>
      </w:r>
      <w:r>
        <w:rPr>
          <w:rFonts w:ascii="Arial" w:hAnsi="Arial"/>
          <w:sz w:val="24"/>
        </w:rPr>
        <w:t xml:space="preserve"> [Conjunto de datos]. Hugging Face. https://huggingface.co/datasets/bulutttt/olist-raw-data</w:t>
      </w:r>
    </w:p>
    <w:p w14:paraId="24219B6D" w14:textId="77777777" w:rsidR="000D649F" w:rsidRDefault="00456229">
      <w:pPr>
        <w:spacing w:after="120" w:line="360" w:lineRule="auto"/>
        <w:ind w:left="720" w:hanging="720"/>
      </w:pPr>
      <w:r>
        <w:rPr>
          <w:rFonts w:ascii="Arial" w:hAnsi="Arial"/>
          <w:sz w:val="24"/>
        </w:rPr>
        <w:t xml:space="preserve">Evans, J. R. (2020). </w:t>
      </w:r>
      <w:r>
        <w:rPr>
          <w:rFonts w:ascii="Arial" w:hAnsi="Arial"/>
          <w:i/>
          <w:sz w:val="24"/>
        </w:rPr>
        <w:t>Business analytics: Methods, models, and decisions</w:t>
      </w:r>
      <w:r>
        <w:rPr>
          <w:rFonts w:ascii="Arial" w:hAnsi="Arial"/>
          <w:sz w:val="24"/>
        </w:rPr>
        <w:t xml:space="preserve"> (3.ª ed.). Pearson.</w:t>
      </w:r>
    </w:p>
    <w:p w14:paraId="38547AD7" w14:textId="77777777" w:rsidR="000D649F" w:rsidRDefault="00456229">
      <w:pPr>
        <w:spacing w:after="120" w:line="360" w:lineRule="auto"/>
        <w:ind w:left="720" w:hanging="720"/>
      </w:pPr>
      <w:r>
        <w:rPr>
          <w:rFonts w:ascii="Arial" w:hAnsi="Arial"/>
          <w:sz w:val="24"/>
        </w:rPr>
        <w:t xml:space="preserve">Hugging Face. (s.f.). </w:t>
      </w:r>
      <w:r>
        <w:rPr>
          <w:rFonts w:ascii="Arial" w:hAnsi="Arial"/>
          <w:i/>
          <w:sz w:val="24"/>
        </w:rPr>
        <w:t>Datasets documentation</w:t>
      </w:r>
      <w:r>
        <w:rPr>
          <w:rFonts w:ascii="Arial" w:hAnsi="Arial"/>
          <w:sz w:val="24"/>
        </w:rPr>
        <w:t>. https://huggingface.co/docs/datasets</w:t>
      </w:r>
    </w:p>
    <w:p w14:paraId="1BF96692" w14:textId="77777777" w:rsidR="000D649F" w:rsidRDefault="00456229">
      <w:pPr>
        <w:spacing w:after="120" w:line="360" w:lineRule="auto"/>
        <w:ind w:left="720" w:hanging="720"/>
      </w:pPr>
      <w:r>
        <w:rPr>
          <w:rFonts w:ascii="Arial" w:hAnsi="Arial"/>
          <w:sz w:val="24"/>
        </w:rPr>
        <w:t xml:space="preserve">OECD. (2011). </w:t>
      </w:r>
      <w:r>
        <w:rPr>
          <w:rFonts w:ascii="Arial" w:hAnsi="Arial"/>
          <w:i/>
          <w:sz w:val="24"/>
        </w:rPr>
        <w:t>OECD guide to measuring the information society 2011</w:t>
      </w:r>
      <w:r>
        <w:rPr>
          <w:rFonts w:ascii="Arial" w:hAnsi="Arial"/>
          <w:sz w:val="24"/>
        </w:rPr>
        <w:t>. OECD Publishing. https://doi.org/10.1787/9789264113541-en</w:t>
      </w:r>
    </w:p>
    <w:p w14:paraId="49E0A80F" w14:textId="77777777" w:rsidR="000D649F" w:rsidRDefault="00456229">
      <w:pPr>
        <w:spacing w:after="120" w:line="360" w:lineRule="auto"/>
        <w:ind w:left="720" w:hanging="720"/>
      </w:pPr>
      <w:r>
        <w:rPr>
          <w:rFonts w:ascii="Arial" w:hAnsi="Arial"/>
          <w:sz w:val="24"/>
        </w:rPr>
        <w:t xml:space="preserve">Olist, &amp; Sionek, A. (2018). </w:t>
      </w:r>
      <w:r>
        <w:rPr>
          <w:rFonts w:ascii="Arial" w:hAnsi="Arial"/>
          <w:i/>
          <w:sz w:val="24"/>
        </w:rPr>
        <w:t>Brazilian E-Commerce Public Dataset by Olist</w:t>
      </w:r>
      <w:r>
        <w:rPr>
          <w:rFonts w:ascii="Arial" w:hAnsi="Arial"/>
          <w:sz w:val="24"/>
        </w:rPr>
        <w:t xml:space="preserve"> [Conjunto de datos]. Kaggle. https://www.kaggle.com/datasets/olistbr/brazilian-ecommerce</w:t>
      </w:r>
    </w:p>
    <w:p w14:paraId="4A9C2A0E" w14:textId="77777777" w:rsidR="000D649F" w:rsidRDefault="00456229">
      <w:pPr>
        <w:spacing w:after="120" w:line="360" w:lineRule="auto"/>
        <w:ind w:left="720" w:hanging="720"/>
      </w:pPr>
      <w:r>
        <w:rPr>
          <w:rFonts w:ascii="Arial" w:hAnsi="Arial"/>
          <w:sz w:val="24"/>
        </w:rPr>
        <w:t xml:space="preserve">pandas development team. (s.f.). </w:t>
      </w:r>
      <w:r>
        <w:rPr>
          <w:rFonts w:ascii="Arial" w:hAnsi="Arial"/>
          <w:i/>
          <w:sz w:val="24"/>
        </w:rPr>
        <w:t>pandas documentation</w:t>
      </w:r>
      <w:r>
        <w:rPr>
          <w:rFonts w:ascii="Arial" w:hAnsi="Arial"/>
          <w:sz w:val="24"/>
        </w:rPr>
        <w:t>. https://pandas.pydata.org/docs/</w:t>
      </w:r>
    </w:p>
    <w:p w14:paraId="6406366C" w14:textId="77777777" w:rsidR="000D649F" w:rsidRDefault="00456229">
      <w:pPr>
        <w:spacing w:after="120" w:line="360" w:lineRule="auto"/>
        <w:ind w:left="720" w:hanging="720"/>
      </w:pPr>
      <w:r>
        <w:rPr>
          <w:rFonts w:ascii="Arial" w:hAnsi="Arial"/>
          <w:sz w:val="24"/>
        </w:rPr>
        <w:t xml:space="preserve">Wickham, H. (2014). Tidy data. </w:t>
      </w:r>
      <w:r>
        <w:rPr>
          <w:rFonts w:ascii="Arial" w:hAnsi="Arial"/>
          <w:i/>
          <w:sz w:val="24"/>
        </w:rPr>
        <w:t>Journal of Statistical Software, 59</w:t>
      </w:r>
      <w:r>
        <w:rPr>
          <w:rFonts w:ascii="Arial" w:hAnsi="Arial"/>
          <w:sz w:val="24"/>
        </w:rPr>
        <w:t>(10), 1-23. https://doi.org/10.18637/jss.v059.i10</w:t>
      </w:r>
    </w:p>
    <w:p w14:paraId="5D62B72E" w14:textId="77777777" w:rsidR="000D649F" w:rsidRDefault="00456229">
      <w:pPr>
        <w:pStyle w:val="Ttulo1"/>
      </w:pPr>
      <w:bookmarkStart w:id="34" w:name="_Toc243827878"/>
      <w:r>
        <w:t>Anexo A. Repositorio del proyecto</w:t>
      </w:r>
      <w:bookmarkEnd w:id="34"/>
    </w:p>
    <w:p w14:paraId="2F1A59C5" w14:textId="77777777" w:rsidR="000D649F" w:rsidRDefault="00456229">
      <w:pPr>
        <w:spacing w:after="120" w:line="360" w:lineRule="auto"/>
        <w:jc w:val="both"/>
      </w:pPr>
      <w:r>
        <w:rPr>
          <w:rFonts w:ascii="Arial" w:hAnsi="Arial"/>
          <w:sz w:val="24"/>
        </w:rPr>
        <w:t>El código, el notebook ejecutado, el resumen generado y este documento están publicados en el repositorio de GitHub del curso:</w:t>
      </w:r>
    </w:p>
    <w:p w14:paraId="20F2B049" w14:textId="77777777" w:rsidR="000D649F" w:rsidRDefault="00456229">
      <w:pPr>
        <w:spacing w:after="120" w:line="360" w:lineRule="auto"/>
        <w:jc w:val="both"/>
      </w:pPr>
      <w:r>
        <w:rPr>
          <w:rFonts w:ascii="Arial" w:hAnsi="Arial"/>
          <w:sz w:val="24"/>
        </w:rPr>
        <w:t>https://github.com/EstebanAdso/PI3_2026Q4-Proyecto-Integrado-III-Analitica-de-Datos</w:t>
      </w:r>
    </w:p>
    <w:p w14:paraId="1961B292" w14:textId="77777777" w:rsidR="000D649F" w:rsidRDefault="00456229">
      <w:pPr>
        <w:tabs>
          <w:tab w:val="left" w:pos="720"/>
        </w:tabs>
        <w:spacing w:after="120" w:line="360" w:lineRule="auto"/>
        <w:ind w:left="720" w:hanging="357"/>
        <w:jc w:val="both"/>
      </w:pPr>
      <w:r>
        <w:rPr>
          <w:rFonts w:ascii="Arial" w:hAnsi="Arial"/>
          <w:sz w:val="24"/>
        </w:rPr>
        <w:t>a)</w:t>
      </w:r>
      <w:r>
        <w:rPr>
          <w:rFonts w:ascii="Arial" w:hAnsi="Arial"/>
          <w:sz w:val="24"/>
        </w:rPr>
        <w:tab/>
        <w:t>AE2/notebooks/AE2_reconocimiento_olist.ipynb: notebook de obtención y reconocimiento del dataset.</w:t>
      </w:r>
    </w:p>
    <w:p w14:paraId="540C3A8B" w14:textId="77777777" w:rsidR="000D649F" w:rsidRDefault="00456229">
      <w:pPr>
        <w:tabs>
          <w:tab w:val="left" w:pos="720"/>
        </w:tabs>
        <w:spacing w:after="120" w:line="360" w:lineRule="auto"/>
        <w:ind w:left="720" w:hanging="357"/>
        <w:jc w:val="both"/>
      </w:pPr>
      <w:r>
        <w:rPr>
          <w:rFonts w:ascii="Arial" w:hAnsi="Arial"/>
          <w:sz w:val="24"/>
        </w:rPr>
        <w:t>b)</w:t>
      </w:r>
      <w:r>
        <w:rPr>
          <w:rFonts w:ascii="Arial" w:hAnsi="Arial"/>
          <w:sz w:val="24"/>
        </w:rPr>
        <w:tab/>
        <w:t>AE2/resultados/resumen_dataframe.txt: resumen del DataFrame generado automáticamente.</w:t>
      </w:r>
    </w:p>
    <w:p w14:paraId="742EC67A" w14:textId="77777777" w:rsidR="000D649F" w:rsidRDefault="00456229">
      <w:pPr>
        <w:tabs>
          <w:tab w:val="left" w:pos="720"/>
        </w:tabs>
        <w:spacing w:after="120" w:line="360" w:lineRule="auto"/>
        <w:ind w:left="720" w:hanging="357"/>
        <w:jc w:val="both"/>
      </w:pPr>
      <w:r>
        <w:rPr>
          <w:rFonts w:ascii="Arial" w:hAnsi="Arial"/>
          <w:sz w:val="24"/>
        </w:rPr>
        <w:t>c)</w:t>
      </w:r>
      <w:r>
        <w:rPr>
          <w:rFonts w:ascii="Arial" w:hAnsi="Arial"/>
          <w:sz w:val="24"/>
        </w:rPr>
        <w:tab/>
        <w:t>AE2/documento/: este documento.</w:t>
      </w:r>
    </w:p>
    <w:p w14:paraId="41812A4F" w14:textId="77777777" w:rsidR="000D649F" w:rsidRDefault="00456229">
      <w:pPr>
        <w:tabs>
          <w:tab w:val="left" w:pos="720"/>
        </w:tabs>
        <w:spacing w:after="120" w:line="360" w:lineRule="auto"/>
        <w:ind w:left="720" w:hanging="357"/>
        <w:jc w:val="both"/>
      </w:pPr>
      <w:r>
        <w:rPr>
          <w:rFonts w:ascii="Arial" w:hAnsi="Arial"/>
          <w:sz w:val="24"/>
        </w:rPr>
        <w:t>d)</w:t>
      </w:r>
      <w:r>
        <w:rPr>
          <w:rFonts w:ascii="Arial" w:hAnsi="Arial"/>
          <w:sz w:val="24"/>
        </w:rPr>
        <w:tab/>
        <w:t>src/clases_po/: clases HFDatasetLoader y DatasetSummarizer.</w:t>
      </w:r>
    </w:p>
    <w:sectPr w:rsidR="000D649F" w:rsidSect="00154F46">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96096" w14:textId="77777777" w:rsidR="00456229" w:rsidRDefault="00456229" w:rsidP="00F1044C">
      <w:pPr>
        <w:spacing w:after="0" w:line="240" w:lineRule="auto"/>
      </w:pPr>
      <w:r>
        <w:separator/>
      </w:r>
    </w:p>
  </w:endnote>
  <w:endnote w:type="continuationSeparator" w:id="0">
    <w:p w14:paraId="60041EB0" w14:textId="77777777" w:rsidR="00456229" w:rsidRDefault="00456229" w:rsidP="00F10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V Boli">
    <w:panose1 w:val="02000500030200090000"/>
    <w:charset w:val="00"/>
    <w:family w:val="auto"/>
    <w:pitch w:val="variable"/>
    <w:sig w:usb0="00000003" w:usb1="00000000" w:usb2="000001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Script">
    <w:panose1 w:val="030B0504020000000003"/>
    <w:charset w:val="00"/>
    <w:family w:val="script"/>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B94D" w14:textId="77777777" w:rsidR="00F1044C" w:rsidRDefault="007F19BE" w:rsidP="00AD12DB">
    <w:pPr>
      <w:pStyle w:val="Piedepgina"/>
      <w:tabs>
        <w:tab w:val="left" w:pos="3915"/>
      </w:tabs>
      <w:jc w:val="center"/>
      <w:rPr>
        <w:caps/>
        <w:color w:val="4472C4" w:themeColor="accent1"/>
      </w:rPr>
    </w:pPr>
    <w:r>
      <w:rPr>
        <w:noProof/>
        <w:lang w:eastAsia="es-CO"/>
      </w:rPr>
      <w:drawing>
        <wp:anchor distT="0" distB="0" distL="114300" distR="114300" simplePos="0" relativeHeight="251672576" behindDoc="1" locked="0" layoutInCell="1" allowOverlap="1" wp14:anchorId="46879DBD" wp14:editId="49103DC1">
          <wp:simplePos x="0" y="0"/>
          <wp:positionH relativeFrom="page">
            <wp:align>left</wp:align>
          </wp:positionH>
          <wp:positionV relativeFrom="paragraph">
            <wp:posOffset>304800</wp:posOffset>
          </wp:positionV>
          <wp:extent cx="7800340" cy="431165"/>
          <wp:effectExtent l="0" t="0" r="0" b="6985"/>
          <wp:wrapNone/>
          <wp:docPr id="8" name="Imagen 8" descr="Template Membrete Intitucional-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emplate Membrete Intitucional-05"/>
                  <pic:cNvPicPr>
                    <a:picLocks noChangeAspect="1" noChangeArrowheads="1"/>
                  </pic:cNvPicPr>
                </pic:nvPicPr>
                <pic:blipFill rotWithShape="1">
                  <a:blip r:embed="rId1">
                    <a:extLst>
                      <a:ext uri="{28A0092B-C50C-407E-A947-70E740481C1C}">
                        <a14:useLocalDpi xmlns:a14="http://schemas.microsoft.com/office/drawing/2010/main" val="0"/>
                      </a:ext>
                    </a:extLst>
                  </a:blip>
                  <a:srcRect b="57416"/>
                  <a:stretch/>
                </pic:blipFill>
                <pic:spPr bwMode="auto">
                  <a:xfrm>
                    <a:off x="0" y="0"/>
                    <a:ext cx="7800340" cy="431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E69E5B" w14:textId="77777777" w:rsidR="00F1044C" w:rsidRPr="004F76CE" w:rsidRDefault="00F1044C" w:rsidP="0094730F">
    <w:pPr>
      <w:pStyle w:val="Piedepgina"/>
      <w:ind w:left="720"/>
      <w:rPr>
        <w:rFonts w:ascii="Segoe Script" w:hAnsi="Segoe Script"/>
        <w:sz w:val="12"/>
        <w:szCs w:val="12"/>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4EA7E" w14:textId="77777777" w:rsidR="00456229" w:rsidRDefault="00456229" w:rsidP="00F1044C">
      <w:pPr>
        <w:spacing w:after="0" w:line="240" w:lineRule="auto"/>
      </w:pPr>
      <w:r>
        <w:separator/>
      </w:r>
    </w:p>
  </w:footnote>
  <w:footnote w:type="continuationSeparator" w:id="0">
    <w:p w14:paraId="728D24E2" w14:textId="77777777" w:rsidR="00456229" w:rsidRDefault="00456229" w:rsidP="00F10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875117"/>
      <w:docPartObj>
        <w:docPartGallery w:val="Page Numbers (Top of Page)"/>
        <w:docPartUnique/>
      </w:docPartObj>
    </w:sdtPr>
    <w:sdtEndPr/>
    <w:sdtContent>
      <w:p w14:paraId="09C65C0D" w14:textId="77777777" w:rsidR="00580FD1" w:rsidRDefault="00580FD1">
        <w:pPr>
          <w:pStyle w:val="Encabezado"/>
          <w:jc w:val="right"/>
        </w:pPr>
        <w:r>
          <w:fldChar w:fldCharType="begin"/>
        </w:r>
        <w:r>
          <w:instrText>PAGE   \* MERGEFORMAT</w:instrText>
        </w:r>
        <w:r>
          <w:fldChar w:fldCharType="separate"/>
        </w:r>
        <w:r>
          <w:rPr>
            <w:lang w:val="es-ES"/>
          </w:rPr>
          <w:t>2</w:t>
        </w:r>
        <w:r>
          <w:fldChar w:fldCharType="end"/>
        </w:r>
      </w:p>
    </w:sdtContent>
  </w:sdt>
  <w:p w14:paraId="19C6064A" w14:textId="77777777" w:rsidR="00F1044C" w:rsidRDefault="00F1044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C7B01"/>
    <w:multiLevelType w:val="hybridMultilevel"/>
    <w:tmpl w:val="3C8C3BFA"/>
    <w:lvl w:ilvl="0" w:tplc="BF76BE90">
      <w:numFmt w:val="bullet"/>
      <w:lvlText w:val="-"/>
      <w:lvlJc w:val="left"/>
      <w:pPr>
        <w:ind w:left="720" w:hanging="360"/>
      </w:pPr>
      <w:rPr>
        <w:rFonts w:ascii="MV Boli" w:eastAsiaTheme="minorHAnsi" w:hAnsi="MV Boli" w:cs="MV Bol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46560778"/>
    <w:multiLevelType w:val="hybridMultilevel"/>
    <w:tmpl w:val="8A10329E"/>
    <w:lvl w:ilvl="0" w:tplc="580A000F">
      <w:start w:val="1"/>
      <w:numFmt w:val="decimal"/>
      <w:lvlText w:val="%1."/>
      <w:lvlJc w:val="left"/>
      <w:pPr>
        <w:ind w:left="1429" w:hanging="360"/>
      </w:pPr>
    </w:lvl>
    <w:lvl w:ilvl="1" w:tplc="580A0019" w:tentative="1">
      <w:start w:val="1"/>
      <w:numFmt w:val="lowerLetter"/>
      <w:lvlText w:val="%2."/>
      <w:lvlJc w:val="left"/>
      <w:pPr>
        <w:ind w:left="2149" w:hanging="360"/>
      </w:pPr>
    </w:lvl>
    <w:lvl w:ilvl="2" w:tplc="580A001B" w:tentative="1">
      <w:start w:val="1"/>
      <w:numFmt w:val="lowerRoman"/>
      <w:lvlText w:val="%3."/>
      <w:lvlJc w:val="right"/>
      <w:pPr>
        <w:ind w:left="2869" w:hanging="180"/>
      </w:pPr>
    </w:lvl>
    <w:lvl w:ilvl="3" w:tplc="580A000F" w:tentative="1">
      <w:start w:val="1"/>
      <w:numFmt w:val="decimal"/>
      <w:lvlText w:val="%4."/>
      <w:lvlJc w:val="left"/>
      <w:pPr>
        <w:ind w:left="3589" w:hanging="360"/>
      </w:pPr>
    </w:lvl>
    <w:lvl w:ilvl="4" w:tplc="580A0019" w:tentative="1">
      <w:start w:val="1"/>
      <w:numFmt w:val="lowerLetter"/>
      <w:lvlText w:val="%5."/>
      <w:lvlJc w:val="left"/>
      <w:pPr>
        <w:ind w:left="4309" w:hanging="360"/>
      </w:pPr>
    </w:lvl>
    <w:lvl w:ilvl="5" w:tplc="580A001B" w:tentative="1">
      <w:start w:val="1"/>
      <w:numFmt w:val="lowerRoman"/>
      <w:lvlText w:val="%6."/>
      <w:lvlJc w:val="right"/>
      <w:pPr>
        <w:ind w:left="5029" w:hanging="180"/>
      </w:pPr>
    </w:lvl>
    <w:lvl w:ilvl="6" w:tplc="580A000F" w:tentative="1">
      <w:start w:val="1"/>
      <w:numFmt w:val="decimal"/>
      <w:lvlText w:val="%7."/>
      <w:lvlJc w:val="left"/>
      <w:pPr>
        <w:ind w:left="5749" w:hanging="360"/>
      </w:pPr>
    </w:lvl>
    <w:lvl w:ilvl="7" w:tplc="580A0019" w:tentative="1">
      <w:start w:val="1"/>
      <w:numFmt w:val="lowerLetter"/>
      <w:lvlText w:val="%8."/>
      <w:lvlJc w:val="left"/>
      <w:pPr>
        <w:ind w:left="6469" w:hanging="360"/>
      </w:pPr>
    </w:lvl>
    <w:lvl w:ilvl="8" w:tplc="580A001B" w:tentative="1">
      <w:start w:val="1"/>
      <w:numFmt w:val="lowerRoman"/>
      <w:lvlText w:val="%9."/>
      <w:lvlJc w:val="right"/>
      <w:pPr>
        <w:ind w:left="7189" w:hanging="180"/>
      </w:pPr>
    </w:lvl>
  </w:abstractNum>
  <w:abstractNum w:abstractNumId="2" w15:restartNumberingAfterBreak="0">
    <w:nsid w:val="65F64ABC"/>
    <w:multiLevelType w:val="hybridMultilevel"/>
    <w:tmpl w:val="C64C0DD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641030593">
    <w:abstractNumId w:val="0"/>
  </w:num>
  <w:num w:numId="2" w16cid:durableId="708798352">
    <w:abstractNumId w:val="2"/>
  </w:num>
  <w:num w:numId="3" w16cid:durableId="36055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44C"/>
    <w:rsid w:val="0001558D"/>
    <w:rsid w:val="000200FC"/>
    <w:rsid w:val="0002478E"/>
    <w:rsid w:val="0003737C"/>
    <w:rsid w:val="000A2367"/>
    <w:rsid w:val="000D649F"/>
    <w:rsid w:val="000E212F"/>
    <w:rsid w:val="00100FE3"/>
    <w:rsid w:val="00102393"/>
    <w:rsid w:val="0011318D"/>
    <w:rsid w:val="00117DFD"/>
    <w:rsid w:val="00124C8D"/>
    <w:rsid w:val="00143652"/>
    <w:rsid w:val="00145313"/>
    <w:rsid w:val="00154F46"/>
    <w:rsid w:val="00167DE8"/>
    <w:rsid w:val="001775BB"/>
    <w:rsid w:val="00183A1B"/>
    <w:rsid w:val="001842BD"/>
    <w:rsid w:val="001A1DBF"/>
    <w:rsid w:val="001C54FF"/>
    <w:rsid w:val="001E487C"/>
    <w:rsid w:val="0020645A"/>
    <w:rsid w:val="00225915"/>
    <w:rsid w:val="00231D95"/>
    <w:rsid w:val="00231DE3"/>
    <w:rsid w:val="00245ED1"/>
    <w:rsid w:val="002576F3"/>
    <w:rsid w:val="00265277"/>
    <w:rsid w:val="00267F56"/>
    <w:rsid w:val="00277D54"/>
    <w:rsid w:val="002938FB"/>
    <w:rsid w:val="002953E2"/>
    <w:rsid w:val="002E63AE"/>
    <w:rsid w:val="0037161C"/>
    <w:rsid w:val="00390107"/>
    <w:rsid w:val="003A79C1"/>
    <w:rsid w:val="00434778"/>
    <w:rsid w:val="00443884"/>
    <w:rsid w:val="00456229"/>
    <w:rsid w:val="00480C85"/>
    <w:rsid w:val="0049307E"/>
    <w:rsid w:val="004B2299"/>
    <w:rsid w:val="004B6262"/>
    <w:rsid w:val="004B7811"/>
    <w:rsid w:val="004C30D1"/>
    <w:rsid w:val="004F575A"/>
    <w:rsid w:val="004F76CE"/>
    <w:rsid w:val="00530505"/>
    <w:rsid w:val="0053653D"/>
    <w:rsid w:val="00555555"/>
    <w:rsid w:val="00580FD1"/>
    <w:rsid w:val="005A4FD7"/>
    <w:rsid w:val="005E491D"/>
    <w:rsid w:val="005F2A35"/>
    <w:rsid w:val="005F6C5A"/>
    <w:rsid w:val="00610339"/>
    <w:rsid w:val="00610DA6"/>
    <w:rsid w:val="00621078"/>
    <w:rsid w:val="006221D0"/>
    <w:rsid w:val="00622707"/>
    <w:rsid w:val="00636F75"/>
    <w:rsid w:val="0064045D"/>
    <w:rsid w:val="0069346F"/>
    <w:rsid w:val="006C07A4"/>
    <w:rsid w:val="006D3E1F"/>
    <w:rsid w:val="006D4C3A"/>
    <w:rsid w:val="006E1B23"/>
    <w:rsid w:val="006E6F8A"/>
    <w:rsid w:val="00706CC1"/>
    <w:rsid w:val="007106AD"/>
    <w:rsid w:val="007241A7"/>
    <w:rsid w:val="00734301"/>
    <w:rsid w:val="00774A25"/>
    <w:rsid w:val="00775006"/>
    <w:rsid w:val="00785786"/>
    <w:rsid w:val="0078733C"/>
    <w:rsid w:val="007923BD"/>
    <w:rsid w:val="007B06EB"/>
    <w:rsid w:val="007E1FE1"/>
    <w:rsid w:val="007F19BE"/>
    <w:rsid w:val="00841A62"/>
    <w:rsid w:val="00843313"/>
    <w:rsid w:val="00866018"/>
    <w:rsid w:val="00881F9F"/>
    <w:rsid w:val="00945919"/>
    <w:rsid w:val="0094730F"/>
    <w:rsid w:val="00990027"/>
    <w:rsid w:val="00993316"/>
    <w:rsid w:val="00995DD5"/>
    <w:rsid w:val="009A2200"/>
    <w:rsid w:val="009D6E99"/>
    <w:rsid w:val="00A63F95"/>
    <w:rsid w:val="00A952A1"/>
    <w:rsid w:val="00AA5373"/>
    <w:rsid w:val="00AD12DB"/>
    <w:rsid w:val="00AE2550"/>
    <w:rsid w:val="00B046EB"/>
    <w:rsid w:val="00B3234B"/>
    <w:rsid w:val="00B4678D"/>
    <w:rsid w:val="00B67D2F"/>
    <w:rsid w:val="00B9082F"/>
    <w:rsid w:val="00BB6A2F"/>
    <w:rsid w:val="00BB795D"/>
    <w:rsid w:val="00BC32B7"/>
    <w:rsid w:val="00C4318B"/>
    <w:rsid w:val="00C63798"/>
    <w:rsid w:val="00C72D99"/>
    <w:rsid w:val="00C90E38"/>
    <w:rsid w:val="00CB2E06"/>
    <w:rsid w:val="00CE3F7B"/>
    <w:rsid w:val="00D231EC"/>
    <w:rsid w:val="00D3389E"/>
    <w:rsid w:val="00D354E4"/>
    <w:rsid w:val="00D4266A"/>
    <w:rsid w:val="00D62851"/>
    <w:rsid w:val="00D62E5A"/>
    <w:rsid w:val="00D9649E"/>
    <w:rsid w:val="00DB1879"/>
    <w:rsid w:val="00DB5B93"/>
    <w:rsid w:val="00DC0CC1"/>
    <w:rsid w:val="00DD142B"/>
    <w:rsid w:val="00DE4EEF"/>
    <w:rsid w:val="00DF76CA"/>
    <w:rsid w:val="00E5764F"/>
    <w:rsid w:val="00E7211F"/>
    <w:rsid w:val="00E7483C"/>
    <w:rsid w:val="00EB2CEA"/>
    <w:rsid w:val="00EC418C"/>
    <w:rsid w:val="00EE7EE4"/>
    <w:rsid w:val="00F0260B"/>
    <w:rsid w:val="00F1044C"/>
    <w:rsid w:val="00F27A1B"/>
    <w:rsid w:val="00F92320"/>
    <w:rsid w:val="00FB7262"/>
    <w:rsid w:val="00FF37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07FFC"/>
  <w15:chartTrackingRefBased/>
  <w15:docId w15:val="{8E9454CE-9D9E-493E-920F-5DE1DCA28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7262"/>
    <w:pPr>
      <w:keepNext/>
      <w:keepLines/>
      <w:spacing w:before="240" w:after="240"/>
      <w:jc w:val="center"/>
      <w:outlineLvl w:val="0"/>
    </w:pPr>
    <w:rPr>
      <w:rFonts w:ascii="Arial" w:eastAsia="Arial" w:hAnsi="Arial" w:cs="Arial"/>
      <w:b/>
      <w:color w:val="000000"/>
      <w:sz w:val="24"/>
      <w:szCs w:val="32"/>
    </w:rPr>
  </w:style>
  <w:style w:type="paragraph" w:styleId="Ttulo2">
    <w:name w:val="heading 2"/>
    <w:basedOn w:val="Normal"/>
    <w:link w:val="Ttulo2Car"/>
    <w:uiPriority w:val="9"/>
    <w:qFormat/>
    <w:rsid w:val="00FB7262"/>
    <w:pPr>
      <w:keepNext/>
      <w:spacing w:before="240" w:beforeAutospacing="1" w:after="240" w:afterAutospacing="1" w:line="240" w:lineRule="auto"/>
      <w:outlineLvl w:val="1"/>
    </w:pPr>
    <w:rPr>
      <w:rFonts w:ascii="Arial" w:eastAsia="Arial" w:hAnsi="Arial" w:cs="Arial"/>
      <w:b/>
      <w:bCs/>
      <w:color w:val="000000"/>
      <w:sz w:val="24"/>
      <w:szCs w:val="36"/>
      <w:lang w:val="es-419"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104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1044C"/>
  </w:style>
  <w:style w:type="paragraph" w:styleId="Piedepgina">
    <w:name w:val="footer"/>
    <w:basedOn w:val="Normal"/>
    <w:link w:val="PiedepginaCar"/>
    <w:uiPriority w:val="99"/>
    <w:unhideWhenUsed/>
    <w:rsid w:val="00F104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1044C"/>
  </w:style>
  <w:style w:type="character" w:customStyle="1" w:styleId="Ttulo2Car">
    <w:name w:val="Título 2 Car"/>
    <w:basedOn w:val="Fuentedeprrafopredeter"/>
    <w:link w:val="Ttulo2"/>
    <w:uiPriority w:val="9"/>
    <w:rsid w:val="00FB7262"/>
    <w:rPr>
      <w:rFonts w:ascii="Times New Roman" w:eastAsia="Times New Roman" w:hAnsi="Times New Roman" w:cs="Times New Roman"/>
      <w:b/>
      <w:bCs/>
      <w:sz w:val="36"/>
      <w:szCs w:val="36"/>
      <w:lang w:val="es-419" w:eastAsia="es-419"/>
    </w:rPr>
  </w:style>
  <w:style w:type="character" w:customStyle="1" w:styleId="Ttulo1Car">
    <w:name w:val="Título 1 Car"/>
    <w:basedOn w:val="Fuentedeprrafopredeter"/>
    <w:link w:val="Ttulo1"/>
    <w:uiPriority w:val="9"/>
    <w:rsid w:val="00FB7262"/>
    <w:rPr>
      <w:rFonts w:asciiTheme="majorHAnsi" w:eastAsiaTheme="majorEastAsia" w:hAnsiTheme="majorHAnsi" w:cstheme="majorBidi"/>
      <w:color w:val="2F5496" w:themeColor="accent1" w:themeShade="BF"/>
      <w:sz w:val="32"/>
      <w:szCs w:val="32"/>
    </w:rPr>
  </w:style>
  <w:style w:type="table" w:styleId="Tablaconcuadrcula">
    <w:name w:val="Table Grid"/>
    <w:basedOn w:val="Tablanormal"/>
    <w:uiPriority w:val="39"/>
    <w:rsid w:val="00DE4E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734301"/>
    <w:rPr>
      <w:b/>
      <w:bCs/>
    </w:rPr>
  </w:style>
  <w:style w:type="paragraph" w:customStyle="1" w:styleId="APA">
    <w:name w:val="APA"/>
    <w:basedOn w:val="Normal"/>
    <w:next w:val="Normal"/>
    <w:qFormat/>
    <w:rsid w:val="004B6262"/>
    <w:pPr>
      <w:shd w:val="clear" w:color="auto" w:fill="FFFFFF"/>
      <w:spacing w:after="0" w:line="480" w:lineRule="auto"/>
      <w:ind w:firstLine="709"/>
      <w:jc w:val="both"/>
      <w:outlineLvl w:val="1"/>
    </w:pPr>
    <w:rPr>
      <w:rFonts w:ascii="Arial" w:eastAsia="Times New Roman" w:hAnsi="Arial" w:cs="Arial"/>
      <w:sz w:val="24"/>
      <w:szCs w:val="24"/>
      <w:lang w:val="es-419" w:eastAsia="es-419"/>
    </w:rPr>
  </w:style>
  <w:style w:type="paragraph" w:styleId="Prrafodelista">
    <w:name w:val="List Paragraph"/>
    <w:basedOn w:val="Normal"/>
    <w:uiPriority w:val="34"/>
    <w:qFormat/>
    <w:rsid w:val="001C54FF"/>
    <w:pPr>
      <w:ind w:left="720"/>
      <w:contextualSpacing/>
    </w:pPr>
  </w:style>
  <w:style w:type="paragraph" w:styleId="TDC1">
    <w:name w:val="toc 1"/>
    <w:basedOn w:val="Normal"/>
    <w:next w:val="Normal"/>
    <w:autoRedefine/>
    <w:uiPriority w:val="39"/>
    <w:unhideWhenUsed/>
    <w:rsid w:val="00DC0CC1"/>
    <w:pPr>
      <w:spacing w:after="100"/>
    </w:pPr>
    <w:rPr>
      <w:rFonts w:ascii="Arial" w:hAnsi="Arial" w:cs="Arial"/>
    </w:rPr>
  </w:style>
  <w:style w:type="paragraph" w:styleId="TDC2">
    <w:name w:val="toc 2"/>
    <w:basedOn w:val="Normal"/>
    <w:next w:val="Normal"/>
    <w:autoRedefine/>
    <w:uiPriority w:val="39"/>
    <w:unhideWhenUsed/>
    <w:rsid w:val="00DC0CC1"/>
    <w:pPr>
      <w:spacing w:after="100"/>
      <w:ind w:left="220"/>
    </w:pPr>
    <w:rPr>
      <w:rFonts w:ascii="Arial" w:hAnsi="Arial" w:cs="Arial"/>
    </w:rPr>
  </w:style>
  <w:style w:type="character" w:styleId="Hipervnculo">
    <w:name w:val="Hyperlink"/>
    <w:basedOn w:val="Fuentedeprrafopredeter"/>
    <w:uiPriority w:val="99"/>
    <w:unhideWhenUsed/>
    <w:rsid w:val="00DC0CC1"/>
    <w:rPr>
      <w:color w:val="0563C1" w:themeColor="hyperlink"/>
      <w:u w:val="single"/>
    </w:rPr>
  </w:style>
  <w:style w:type="paragraph" w:styleId="Tabladeilustraciones">
    <w:name w:val="table of figures"/>
    <w:basedOn w:val="Normal"/>
    <w:next w:val="Normal"/>
    <w:uiPriority w:val="99"/>
    <w:unhideWhenUsed/>
    <w:rsid w:val="00DC0CC1"/>
    <w:pPr>
      <w:spacing w:after="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18454">
      <w:bodyDiv w:val="1"/>
      <w:marLeft w:val="0"/>
      <w:marRight w:val="0"/>
      <w:marTop w:val="0"/>
      <w:marBottom w:val="0"/>
      <w:divBdr>
        <w:top w:val="none" w:sz="0" w:space="0" w:color="auto"/>
        <w:left w:val="none" w:sz="0" w:space="0" w:color="auto"/>
        <w:bottom w:val="none" w:sz="0" w:space="0" w:color="auto"/>
        <w:right w:val="none" w:sz="0" w:space="0" w:color="auto"/>
      </w:divBdr>
    </w:div>
    <w:div w:id="124276085">
      <w:bodyDiv w:val="1"/>
      <w:marLeft w:val="0"/>
      <w:marRight w:val="0"/>
      <w:marTop w:val="0"/>
      <w:marBottom w:val="0"/>
      <w:divBdr>
        <w:top w:val="none" w:sz="0" w:space="0" w:color="auto"/>
        <w:left w:val="none" w:sz="0" w:space="0" w:color="auto"/>
        <w:bottom w:val="none" w:sz="0" w:space="0" w:color="auto"/>
        <w:right w:val="none" w:sz="0" w:space="0" w:color="auto"/>
      </w:divBdr>
    </w:div>
    <w:div w:id="258224773">
      <w:bodyDiv w:val="1"/>
      <w:marLeft w:val="0"/>
      <w:marRight w:val="0"/>
      <w:marTop w:val="0"/>
      <w:marBottom w:val="0"/>
      <w:divBdr>
        <w:top w:val="none" w:sz="0" w:space="0" w:color="auto"/>
        <w:left w:val="none" w:sz="0" w:space="0" w:color="auto"/>
        <w:bottom w:val="none" w:sz="0" w:space="0" w:color="auto"/>
        <w:right w:val="none" w:sz="0" w:space="0" w:color="auto"/>
      </w:divBdr>
    </w:div>
    <w:div w:id="376011235">
      <w:bodyDiv w:val="1"/>
      <w:marLeft w:val="0"/>
      <w:marRight w:val="0"/>
      <w:marTop w:val="0"/>
      <w:marBottom w:val="0"/>
      <w:divBdr>
        <w:top w:val="none" w:sz="0" w:space="0" w:color="auto"/>
        <w:left w:val="none" w:sz="0" w:space="0" w:color="auto"/>
        <w:bottom w:val="none" w:sz="0" w:space="0" w:color="auto"/>
        <w:right w:val="none" w:sz="0" w:space="0" w:color="auto"/>
      </w:divBdr>
    </w:div>
    <w:div w:id="1222597811">
      <w:bodyDiv w:val="1"/>
      <w:marLeft w:val="0"/>
      <w:marRight w:val="0"/>
      <w:marTop w:val="0"/>
      <w:marBottom w:val="0"/>
      <w:divBdr>
        <w:top w:val="none" w:sz="0" w:space="0" w:color="auto"/>
        <w:left w:val="none" w:sz="0" w:space="0" w:color="auto"/>
        <w:bottom w:val="none" w:sz="0" w:space="0" w:color="auto"/>
        <w:right w:val="none" w:sz="0" w:space="0" w:color="auto"/>
      </w:divBdr>
    </w:div>
    <w:div w:id="1237010472">
      <w:bodyDiv w:val="1"/>
      <w:marLeft w:val="0"/>
      <w:marRight w:val="0"/>
      <w:marTop w:val="0"/>
      <w:marBottom w:val="0"/>
      <w:divBdr>
        <w:top w:val="none" w:sz="0" w:space="0" w:color="auto"/>
        <w:left w:val="none" w:sz="0" w:space="0" w:color="auto"/>
        <w:bottom w:val="none" w:sz="0" w:space="0" w:color="auto"/>
        <w:right w:val="none" w:sz="0" w:space="0" w:color="auto"/>
      </w:divBdr>
    </w:div>
    <w:div w:id="1751779525">
      <w:bodyDiv w:val="1"/>
      <w:marLeft w:val="0"/>
      <w:marRight w:val="0"/>
      <w:marTop w:val="0"/>
      <w:marBottom w:val="0"/>
      <w:divBdr>
        <w:top w:val="none" w:sz="0" w:space="0" w:color="auto"/>
        <w:left w:val="none" w:sz="0" w:space="0" w:color="auto"/>
        <w:bottom w:val="none" w:sz="0" w:space="0" w:color="auto"/>
        <w:right w:val="none" w:sz="0" w:space="0" w:color="auto"/>
      </w:divBdr>
    </w:div>
    <w:div w:id="186046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734F6-753E-421C-BABA-A08D078A8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4165</Words>
  <Characters>23745</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Carlos Esteban Trujillo Paz</cp:lastModifiedBy>
  <cp:revision>2</cp:revision>
  <dcterms:created xsi:type="dcterms:W3CDTF">2026-10-25T18:36:00Z</dcterms:created>
  <dcterms:modified xsi:type="dcterms:W3CDTF">2026-10-25T18:36:00Z</dcterms:modified>
</cp:coreProperties>
</file>