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📋 ANÁLISIS CONCEPTUAL COMPLETO Y EXHAUSTIVO</w:t>
      </w:r>
    </w:p>
    <w:p>
      <w:pPr>
        <w:pStyle w:val="Heading1"/>
        <w:jc w:val="center"/>
      </w:pPr>
      <w:r>
        <w:t>PROYECTO E-COMMERCE "HUERTO HOGAR"</w:t>
      </w:r>
    </w:p>
    <w:p/>
    <w:p>
      <w:pPr>
        <w:jc w:val="center"/>
      </w:pPr>
      <w:r>
        <w:t>Documento Técnico Definitivo</w:t>
      </w:r>
    </w:p>
    <w:p>
      <w:pPr>
        <w:jc w:val="center"/>
      </w:pPr>
      <w:r>
        <w:t>Generado: 17 de December de 2025 - 12:53</w:t>
      </w:r>
    </w:p>
    <w:p>
      <w:pPr>
        <w:jc w:val="center"/>
      </w:pPr>
      <w:r>
        <w:t>Este documento proporciona una guía exhaustiva y conceptual del proyecto Huerto Hogar. Explica en detalle cada método, función, componente y cómo trabajan juntos para crear una plataforma de e-commerce funcional, segura y escalable.</w:t>
      </w:r>
    </w:p>
    <w:p>
      <w:r>
        <w:br w:type="page"/>
      </w:r>
    </w:p>
    <w:p>
      <w:pPr>
        <w:pStyle w:val="Heading1"/>
        <w:spacing w:before="240" w:after="120"/>
      </w:pPr>
      <w:r>
        <w:t>ÍNDICE COMPLETO</w:t>
      </w:r>
    </w:p>
    <w:p>
      <w:pPr>
        <w:pStyle w:val="ListNumber"/>
      </w:pPr>
      <w:r>
        <w:t>1. Resumen Ejecutivo</w:t>
      </w:r>
    </w:p>
    <w:p>
      <w:pPr>
        <w:pStyle w:val="ListNumber"/>
      </w:pPr>
      <w:r>
        <w:t>2. Descripción del Proyecto</w:t>
      </w:r>
    </w:p>
    <w:p>
      <w:pPr>
        <w:pStyle w:val="ListNumber"/>
      </w:pPr>
      <w:r>
        <w:t>3. Tecnologías Utilizadas</w:t>
      </w:r>
    </w:p>
    <w:p>
      <w:pPr>
        <w:pStyle w:val="ListNumber"/>
      </w:pPr>
      <w:r>
        <w:t>4. Arquitectura General</w:t>
      </w:r>
    </w:p>
    <w:p>
      <w:pPr>
        <w:pStyle w:val="ListNumber"/>
      </w:pPr>
      <w:r>
        <w:t>5. Diagramas de Sistema</w:t>
      </w:r>
    </w:p>
    <w:p>
      <w:pPr>
        <w:pStyle w:val="ListNumber"/>
      </w:pPr>
      <w:r>
        <w:t>6. Frontend: Arquitectura React</w:t>
      </w:r>
    </w:p>
    <w:p>
      <w:pPr>
        <w:pStyle w:val="ListNumber"/>
      </w:pPr>
      <w:r>
        <w:t>7. Backend: Microservicios Spring Boot</w:t>
      </w:r>
    </w:p>
    <w:p>
      <w:pPr>
        <w:pStyle w:val="ListNumber"/>
      </w:pPr>
      <w:r>
        <w:t>8. Base de Datos</w:t>
      </w:r>
    </w:p>
    <w:p>
      <w:pPr>
        <w:pStyle w:val="ListNumber"/>
      </w:pPr>
      <w:r>
        <w:t>9. Autenticación y Seguridad</w:t>
      </w:r>
    </w:p>
    <w:p>
      <w:pPr>
        <w:pStyle w:val="ListNumber"/>
      </w:pPr>
      <w:r>
        <w:t>10. Flujo de Compra Completo</w:t>
      </w:r>
    </w:p>
    <w:p>
      <w:pPr>
        <w:pStyle w:val="ListNumber"/>
      </w:pPr>
      <w:r>
        <w:t>11. Ejemplos de Código</w:t>
      </w:r>
    </w:p>
    <w:p>
      <w:pPr>
        <w:pStyle w:val="ListNumber"/>
      </w:pPr>
      <w:r>
        <w:t>12. Integración con Transbank</w:t>
      </w:r>
    </w:p>
    <w:p>
      <w:pPr>
        <w:pStyle w:val="ListNumber"/>
      </w:pPr>
      <w:r>
        <w:t>13. Buenas Prácticas Implementadas</w:t>
      </w:r>
    </w:p>
    <w:p>
      <w:pPr>
        <w:pStyle w:val="ListNumber"/>
      </w:pPr>
      <w:r>
        <w:t>14. Conclusiones</w:t>
      </w:r>
    </w:p>
    <w:p>
      <w:r>
        <w:br w:type="page"/>
      </w:r>
    </w:p>
    <w:p>
      <w:pPr>
        <w:pStyle w:val="Heading1"/>
        <w:spacing w:before="240" w:after="120"/>
      </w:pPr>
      <w:r>
        <w:t>1. RESUMEN EJECUTIVO</w:t>
      </w:r>
    </w:p>
    <w:p>
      <w:pPr>
        <w:spacing w:after="120"/>
      </w:pPr>
      <w:r>
        <w:rPr>
          <w:b w:val="0"/>
          <w:i w:val="0"/>
          <w:sz w:val="22"/>
        </w:rPr>
        <w:t>Huerto Hogar es una plataforma de e-commerce especializada en la venta de productos agrícolas y hortícolas. El proyecto demuestra una arquitectura moderna basada en microservicios con un frontend reactivo (React) y un backend robusto (Spring Boot).</w:t>
      </w:r>
    </w:p>
    <w:p>
      <w:pPr>
        <w:spacing w:after="120"/>
      </w:pPr>
      <w:r>
        <w:rPr>
          <w:b/>
          <w:i w:val="0"/>
          <w:sz w:val="22"/>
        </w:rPr>
        <w:t>Características principales:</w:t>
      </w:r>
    </w:p>
    <w:p>
      <w:pPr>
        <w:pStyle w:val="ListBullet"/>
      </w:pPr>
      <w:r>
        <w:t>Catálogo de productos con filtros y paginación</w:t>
      </w:r>
    </w:p>
    <w:p>
      <w:pPr>
        <w:pStyle w:val="ListBullet"/>
      </w:pPr>
      <w:r>
        <w:t>Carrito de compras con persistencia en localStorage</w:t>
      </w:r>
    </w:p>
    <w:p>
      <w:pPr>
        <w:pStyle w:val="ListBullet"/>
      </w:pPr>
      <w:r>
        <w:t>Sistema de autenticación con JWT</w:t>
      </w:r>
    </w:p>
    <w:p>
      <w:pPr>
        <w:pStyle w:val="ListBullet"/>
      </w:pPr>
      <w:r>
        <w:t>Checkout integrado con Transbank para procesamiento de pagos</w:t>
      </w:r>
    </w:p>
    <w:p>
      <w:pPr>
        <w:pStyle w:val="ListBullet"/>
      </w:pPr>
      <w:r>
        <w:t>Tres microservicios independientes (Productos, Usuarios, Ventas)</w:t>
      </w:r>
    </w:p>
    <w:p>
      <w:pPr>
        <w:pStyle w:val="ListBullet"/>
      </w:pPr>
      <w:r>
        <w:t>Base de datos PostgreSQL centralizada</w:t>
      </w:r>
    </w:p>
    <w:p>
      <w:pPr>
        <w:pStyle w:val="ListBullet"/>
      </w:pPr>
      <w:r>
        <w:t>Testing automatizado con Jasmine + Karma</w:t>
      </w:r>
    </w:p>
    <w:p>
      <w:pPr>
        <w:pStyle w:val="ListBullet"/>
      </w:pPr>
      <w:r>
        <w:t>Deployment en AWS EC2</w:t>
      </w:r>
    </w:p>
    <w:p>
      <w:r>
        <w:br w:type="page"/>
      </w:r>
    </w:p>
    <w:p>
      <w:pPr>
        <w:pStyle w:val="Heading1"/>
        <w:spacing w:before="240" w:after="120"/>
      </w:pPr>
      <w:r>
        <w:t>4. ARQUITECTURA GENERAL</w:t>
      </w:r>
    </w:p>
    <w:p>
      <w:pPr>
        <w:spacing w:after="120"/>
      </w:pPr>
      <w:r>
        <w:rPr>
          <w:b/>
          <w:i w:val="0"/>
          <w:sz w:val="22"/>
        </w:rPr>
        <w:t>Diagrama de Componentes:</w:t>
      </w:r>
    </w:p>
    <w:p>
      <w:pPr>
        <w:spacing w:after="120"/>
      </w:pPr>
      <w:r>
        <w:rPr>
          <w:b w:val="0"/>
          <w:i w:val="0"/>
          <w:sz w:val="22"/>
        </w:rPr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    USUARIO (Cliente)                        │</w:t>
        <w:br/>
        <w:t xml:space="preserve">    │                    Navegador Web (Chrome, etc)                  │</w:t>
        <w:br/>
        <w:t xml:space="preserve">    └────────────────────────┬─────────────────────────────────────────┘</w:t>
        <w:br/>
        <w:t xml:space="preserve">                             │ HTTP/HTTPS</w:t>
        <w:br/>
        <w:t xml:space="preserve">                             ▼</w:t>
        <w:br/>
        <w:t xml:space="preserve">    ┌─────────────────────────────────────────────────────────────────┐</w:t>
        <w:br/>
        <w:t xml:space="preserve">    │                    FRONTEND (React + Vite)                      │</w:t>
        <w:br/>
        <w:t xml:space="preserve">    │  • SPA (Single Page Application)                               │</w:t>
        <w:br/>
        <w:t xml:space="preserve">    │  • Context API (Auth, Cart)                                    │</w:t>
        <w:br/>
        <w:t xml:space="preserve">    │  • React Router (Navegación)                                   │</w:t>
        <w:br/>
        <w:t xml:space="preserve">    │  • Bootstrap (Estilos)                                         │</w:t>
        <w:br/>
        <w:t xml:space="preserve">    │  • localStorage (Persistencia)                                 │</w:t>
        <w:br/>
        <w:t xml:space="preserve">    └────────────────┬──────────────────────────┬──────────────────────┘</w:t>
        <w:br/>
        <w:t xml:space="preserve">                     │ HTTP/JSON                │ HTTP/JSON</w:t>
        <w:br/>
        <w:t xml:space="preserve">                     │                          │</w:t>
        <w:br/>
        <w:t xml:space="preserve">        ┌────────────▼─────────────┐  ┌────────▼──────────────┐</w:t>
        <w:br/>
        <w:t xml:space="preserve">        │  MICROSERVICIO           │  │  MICROSERVICIO       │</w:t>
        <w:br/>
        <w:t xml:space="preserve">        │  PRODUCTOS (8080)        │  │  USUARIOS (8082)     │</w:t>
        <w:br/>
        <w:t xml:space="preserve">        │  • ProductService        │  │  • UserService       │</w:t>
        <w:br/>
        <w:t xml:space="preserve">        │  • ProductController     │  │  • AuthController    │</w:t>
        <w:br/>
        <w:t xml:space="preserve">        │  • ProductRepository     │  │  • JwtUtil           │</w:t>
        <w:br/>
        <w:t xml:space="preserve">        └────────────┬─────────────┘  └────────┬──────────────┘</w:t>
        <w:br/>
        <w:t xml:space="preserve">                     │                         │</w:t>
        <w:br/>
        <w:t xml:space="preserve">        ┌────────────▼──────────────────────────▼─────────┐</w:t>
        <w:br/>
        <w:t xml:space="preserve">        │  MICROSERVICIO VENTAS (8081)                   │</w:t>
        <w:br/>
        <w:t xml:space="preserve">        │  • SaleService                                 │</w:t>
        <w:br/>
        <w:t xml:space="preserve">        │  • SaleController                              │</w:t>
        <w:br/>
        <w:t xml:space="preserve">        │  • ProductApiService (llamadas a Productos)   │</w:t>
        <w:br/>
        <w:t xml:space="preserve">        └────────────┬──────────────────────────────────┘</w:t>
        <w:br/>
        <w:t xml:space="preserve">                     │ HTTP/JSON</w:t>
        <w:br/>
        <w:t xml:space="preserve">                     ▼</w:t>
        <w:br/>
        <w:t xml:space="preserve">        ┌─────────────────────────────────────────────┐</w:t>
        <w:br/>
        <w:t xml:space="preserve">        │  BASE DE DATOS PostgreSQL                   │</w:t>
        <w:br/>
        <w:t xml:space="preserve">        │  • Tabla: products                          │</w:t>
        <w:br/>
        <w:t xml:space="preserve">        │  • Tabla: users                             │</w:t>
        <w:br/>
        <w:t xml:space="preserve">        │  • Tabla: sales                             │</w:t>
        <w:br/>
        <w:t xml:space="preserve">        │  • Tabla: saledetail                        │</w:t>
        <w:br/>
        <w:t xml:space="preserve">        └─────────────────────────────────────────────┘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 xml:space="preserve">        ┌─────────────────────────────────────────────┐</w:t>
        <w:br/>
        <w:t xml:space="preserve">        │  TRANSBANK WebPay (Procesamiento Pagos)    │</w:t>
        <w:br/>
        <w:t xml:space="preserve">        └─────────────────────────────────────────────┘</w:t>
        <w:br/>
        <w:t xml:space="preserve">    </w:t>
      </w:r>
    </w:p>
    <w:p>
      <w:r>
        <w:br w:type="page"/>
      </w:r>
    </w:p>
    <w:p>
      <w:pPr>
        <w:pStyle w:val="Heading1"/>
        <w:spacing w:before="240" w:after="120"/>
      </w:pPr>
      <w:r>
        <w:t>5. DIAGRAMAS DE SISTEMA</w:t>
      </w:r>
    </w:p>
    <w:p>
      <w:pPr>
        <w:pStyle w:val="Heading2"/>
        <w:spacing w:before="120" w:after="60"/>
      </w:pPr>
      <w:r>
        <w:t>Flujo de Datos: Compra de Producto</w:t>
      </w:r>
    </w:p>
    <w:p>
      <w:pPr>
        <w:spacing w:after="120"/>
      </w:pPr>
      <w:r>
        <w:rPr>
          <w:b w:val="0"/>
          <w:i w:val="0"/>
          <w:sz w:val="22"/>
        </w:rPr>
        <w:br/>
        <w:t xml:space="preserve">    Usuario                Frontend              Backend             Transbank</w:t>
        <w:br/>
        <w:t xml:space="preserve">      │                      │                    │                    │</w:t>
        <w:br/>
        <w:t xml:space="preserve">      │  1. Navega /productos│                    │                    │</w:t>
        <w:br/>
        <w:t xml:space="preserve">      ├────────────────────►│                    │                    │</w:t>
        <w:br/>
        <w:t xml:space="preserve">      │                      │  2. GET /api/products                   │</w:t>
        <w:br/>
        <w:t xml:space="preserve">      │                      ├───────────────────►│                    │</w:t>
        <w:br/>
        <w:t xml:space="preserve">      │                      │◄─── JSON (productos)                    │</w:t>
        <w:br/>
        <w:t xml:space="preserve">      │                      │  3. Renderiza grid  │                    │</w:t>
        <w:br/>
        <w:t xml:space="preserve">      │  4. Clica "Agregar"  │                    │                    │</w:t>
        <w:br/>
        <w:t xml:space="preserve">      ├────────────────────►│ addToCart()         │                    │</w:t>
        <w:br/>
        <w:t xml:space="preserve">      │                      │ (guarda en Cart Context + localStorage)  │</w:t>
        <w:br/>
        <w:t xml:space="preserve">      │                      │                    │                    │</w:t>
        <w:br/>
        <w:t xml:space="preserve">      │  5. Va a /carrito    │                    │                    │</w:t>
        <w:br/>
        <w:t xml:space="preserve">      ├────────────────────►│                    │                    │</w:t>
        <w:br/>
        <w:t xml:space="preserve">      │  6. Clica "Pagar"   │                    │                    │</w:t>
        <w:br/>
        <w:t xml:space="preserve">      ├────────────────────►│ CheckoutForm abre   │                    │</w:t>
        <w:br/>
        <w:t xml:space="preserve">      │  7. Completa datos   │                    │                    │</w:t>
        <w:br/>
        <w:t xml:space="preserve">      │  8. "Confirmar"      │                    │                    │</w:t>
        <w:br/>
        <w:t xml:space="preserve">      ├────────────────────►│  POST /api/sales/init               │</w:t>
        <w:br/>
        <w:t xml:space="preserve">      │                      │────────────────────►│                    │</w:t>
        <w:br/>
        <w:t xml:space="preserve">      │                      │                    │  Valida stock      │</w:t>
        <w:br/>
        <w:t xml:space="preserve">      │                      │                    │  Crea Sale         │</w:t>
        <w:br/>
        <w:t xml:space="preserve">      │                      │                    │  9. Contacta Transbank</w:t>
        <w:br/>
        <w:t xml:space="preserve">      │                      │                    ├──────────────────►│</w:t>
        <w:br/>
        <w:t xml:space="preserve">      │                      │                    │◄─── token + URL    │</w:t>
        <w:br/>
        <w:t xml:space="preserve">      │                      │◄─── token + URL    │                    │</w:t>
        <w:br/>
        <w:t xml:space="preserve">      │  10. Redirige        │  (form invisible)  │                    │</w:t>
        <w:br/>
        <w:t xml:space="preserve">      ├────────────────────►│────────────────────────────────────────►│</w:t>
        <w:br/>
        <w:t xml:space="preserve">      │                      │                    │                    │</w:t>
        <w:br/>
        <w:t xml:space="preserve">      │  11. Ingresa datos   │                    │                    │</w:t>
        <w:br/>
        <w:t xml:space="preserve">      │  12. "Confirmar"     │                    │                    │</w:t>
        <w:br/>
        <w:t xml:space="preserve">      │◄────────────────────────────────────────────────────────────┤│</w:t>
        <w:br/>
        <w:t xml:space="preserve">      │  13. Redirige /checkout-success          │                    │</w:t>
        <w:br/>
        <w:t xml:space="preserve">      ├────────────────────►│  POST /api/sales/commit                 │</w:t>
        <w:br/>
        <w:t xml:space="preserve">      │                      │────────────────────►│                    │</w:t>
        <w:br/>
        <w:t xml:space="preserve">      │                      │                    │  Confirma con TB   │</w:t>
        <w:br/>
        <w:t xml:space="preserve">      │                      │                    ├──────────────────►│</w:t>
        <w:br/>
        <w:t xml:space="preserve">      │                      │                    │◄─── Aprobado       │</w:t>
        <w:br/>
        <w:t xml:space="preserve">      │                      │◄─── Status OK      │                    │</w:t>
        <w:br/>
        <w:t xml:space="preserve">      │  ✓ Éxito             │                    │  Stock actualizado │</w:t>
        <w:br/>
        <w:t xml:space="preserve">      │                      │                    │  Carrito vacío     │</w:t>
        <w:br/>
        <w:t xml:space="preserve">      └                      └                    └                    └</w:t>
        <w:br/>
        <w:t xml:space="preserve">    </w:t>
      </w:r>
    </w:p>
    <w:p>
      <w:r>
        <w:br w:type="page"/>
      </w:r>
    </w:p>
    <w:p>
      <w:pPr>
        <w:pStyle w:val="Heading1"/>
        <w:spacing w:before="240" w:after="120"/>
      </w:pPr>
      <w:r>
        <w:t>8. BASE DE DATOS</w:t>
      </w:r>
    </w:p>
    <w:p>
      <w:pPr>
        <w:pStyle w:val="Heading2"/>
        <w:spacing w:before="120" w:after="60"/>
      </w:pPr>
      <w:r>
        <w:t>Modelo de Datos Relacional</w:t>
      </w:r>
    </w:p>
    <w:p>
      <w:pPr>
        <w:spacing w:after="120"/>
      </w:pPr>
      <w:r>
        <w:rPr>
          <w:b/>
          <w:i w:val="0"/>
          <w:sz w:val="22"/>
        </w:rPr>
        <w:t>Tabla: products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366092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960"/>
            <w:shd w:fill="366092"/>
          </w:tcPr>
          <w:p>
            <w:r>
              <w:rPr>
                <w:b/>
                <w:color w:val="FFFFFF"/>
              </w:rPr>
              <w:t>codigo</w:t>
            </w:r>
          </w:p>
        </w:tc>
        <w:tc>
          <w:tcPr>
            <w:tcW w:type="dxa" w:w="960"/>
            <w:shd w:fill="366092"/>
          </w:tcPr>
          <w:p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960"/>
            <w:shd w:fill="366092"/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960"/>
            <w:shd w:fill="366092"/>
          </w:tcPr>
          <w:p>
            <w:r>
              <w:rPr>
                <w:b/>
                <w:color w:val="FFFFFF"/>
              </w:rPr>
              <w:t>precio</w:t>
            </w:r>
          </w:p>
        </w:tc>
        <w:tc>
          <w:tcPr>
            <w:tcW w:type="dxa" w:w="960"/>
            <w:shd w:fill="366092"/>
          </w:tcPr>
          <w:p>
            <w:r>
              <w:rPr>
                <w:b/>
                <w:color w:val="FFFFFF"/>
              </w:rPr>
              <w:t>stock</w:t>
            </w:r>
          </w:p>
        </w:tc>
        <w:tc>
          <w:tcPr>
            <w:tcW w:type="dxa" w:w="960"/>
            <w:shd w:fill="366092"/>
          </w:tcPr>
          <w:p>
            <w:r>
              <w:rPr>
                <w:b/>
                <w:color w:val="FFFFFF"/>
              </w:rPr>
              <w:t>origen</w:t>
            </w:r>
          </w:p>
        </w:tc>
        <w:tc>
          <w:tcPr>
            <w:tcW w:type="dxa" w:w="960"/>
            <w:shd w:fill="366092"/>
          </w:tcPr>
          <w:p>
            <w:r>
              <w:rPr>
                <w:b/>
                <w:color w:val="FFFFFF"/>
              </w:rPr>
              <w:t>descripcion</w:t>
            </w:r>
          </w:p>
        </w:tc>
        <w:tc>
          <w:tcPr>
            <w:tcW w:type="dxa" w:w="960"/>
            <w:shd w:fill="366092"/>
          </w:tcPr>
          <w:p>
            <w:r>
              <w:rPr>
                <w:b/>
                <w:color w:val="FFFFFF"/>
              </w:rPr>
              <w:t>imagen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FR001</w:t>
            </w:r>
          </w:p>
        </w:tc>
        <w:tc>
          <w:tcPr>
            <w:tcW w:type="dxa" w:w="960"/>
          </w:tcPr>
          <w:p>
            <w:r>
              <w:t>Manzana Roja</w:t>
            </w:r>
          </w:p>
        </w:tc>
        <w:tc>
          <w:tcPr>
            <w:tcW w:type="dxa" w:w="960"/>
          </w:tcPr>
          <w:p>
            <w:r>
              <w:t>FR</w:t>
            </w:r>
          </w:p>
        </w:tc>
        <w:tc>
          <w:tcPr>
            <w:tcW w:type="dxa" w:w="960"/>
          </w:tcPr>
          <w:p>
            <w:r>
              <w:t>2500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Maule</w:t>
            </w:r>
          </w:p>
        </w:tc>
        <w:tc>
          <w:tcPr>
            <w:tcW w:type="dxa" w:w="960"/>
          </w:tcPr>
          <w:p>
            <w:r>
              <w:t>Manzana fresca...</w:t>
            </w:r>
          </w:p>
        </w:tc>
        <w:tc>
          <w:tcPr>
            <w:tcW w:type="dxa" w:w="960"/>
          </w:tcPr>
          <w:p>
            <w:r>
              <w:t>img/manzana.jpg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VR001</w:t>
            </w:r>
          </w:p>
        </w:tc>
        <w:tc>
          <w:tcPr>
            <w:tcW w:type="dxa" w:w="960"/>
          </w:tcPr>
          <w:p>
            <w:r>
              <w:t>Lechuga</w:t>
            </w:r>
          </w:p>
        </w:tc>
        <w:tc>
          <w:tcPr>
            <w:tcW w:type="dxa" w:w="960"/>
          </w:tcPr>
          <w:p>
            <w:r>
              <w:t>VR</w:t>
            </w:r>
          </w:p>
        </w:tc>
        <w:tc>
          <w:tcPr>
            <w:tcW w:type="dxa" w:w="960"/>
          </w:tcPr>
          <w:p>
            <w:r>
              <w:t>1500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Los Andes</w:t>
            </w:r>
          </w:p>
        </w:tc>
        <w:tc>
          <w:tcPr>
            <w:tcW w:type="dxa" w:w="960"/>
          </w:tcPr>
          <w:p>
            <w:r>
              <w:t>Lechuga orgánica...</w:t>
            </w:r>
          </w:p>
        </w:tc>
        <w:tc>
          <w:tcPr>
            <w:tcW w:type="dxa" w:w="960"/>
          </w:tcPr>
          <w:p>
            <w:r>
              <w:t>img/lechuga.jpg</w:t>
            </w:r>
          </w:p>
        </w:tc>
      </w:tr>
    </w:tbl>
    <w:p>
      <w:pPr>
        <w:spacing w:after="120"/>
      </w:pPr>
      <w:r>
        <w:rPr>
          <w:b/>
          <w:i w:val="0"/>
          <w:sz w:val="22"/>
        </w:rPr>
        <w:t>Tabla: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366092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080"/>
            <w:shd w:fill="366092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1080"/>
            <w:shd w:fill="366092"/>
          </w:tcPr>
          <w:p>
            <w:r>
              <w:rPr>
                <w:b/>
                <w:color w:val="FFFFFF"/>
              </w:rPr>
              <w:t>password (hash)</w:t>
            </w:r>
          </w:p>
        </w:tc>
        <w:tc>
          <w:tcPr>
            <w:tcW w:type="dxa" w:w="1080"/>
            <w:shd w:fill="366092"/>
          </w:tcPr>
          <w:p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1080"/>
            <w:shd w:fill="366092"/>
          </w:tcPr>
          <w:p>
            <w:r>
              <w:rPr>
                <w:b/>
                <w:color w:val="FFFFFF"/>
              </w:rPr>
              <w:t>apellido</w:t>
            </w:r>
          </w:p>
        </w:tc>
        <w:tc>
          <w:tcPr>
            <w:tcW w:type="dxa" w:w="1080"/>
            <w:shd w:fill="366092"/>
          </w:tcPr>
          <w:p>
            <w:r>
              <w:rPr>
                <w:b/>
                <w:color w:val="FFFFFF"/>
              </w:rPr>
              <w:t>rut</w:t>
            </w:r>
          </w:p>
        </w:tc>
        <w:tc>
          <w:tcPr>
            <w:tcW w:type="dxa" w:w="1080"/>
            <w:shd w:fill="366092"/>
          </w:tcPr>
          <w:p>
            <w:r>
              <w:rPr>
                <w:b/>
                <w:color w:val="FFFFFF"/>
              </w:rPr>
              <w:t>telefono</w:t>
            </w:r>
          </w:p>
        </w:tc>
        <w:tc>
          <w:tcPr>
            <w:tcW w:type="dxa" w:w="1080"/>
            <w:shd w:fill="366092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juan@email.com</w:t>
            </w:r>
          </w:p>
        </w:tc>
        <w:tc>
          <w:tcPr>
            <w:tcW w:type="dxa" w:w="1080"/>
          </w:tcPr>
          <w:p>
            <w:r>
              <w:t>bcrypt_hash...</w:t>
            </w:r>
          </w:p>
        </w:tc>
        <w:tc>
          <w:tcPr>
            <w:tcW w:type="dxa" w:w="1080"/>
          </w:tcPr>
          <w:p>
            <w:r>
              <w:t>Juan</w:t>
            </w:r>
          </w:p>
        </w:tc>
        <w:tc>
          <w:tcPr>
            <w:tcW w:type="dxa" w:w="1080"/>
          </w:tcPr>
          <w:p>
            <w:r>
              <w:t>Pérez</w:t>
            </w:r>
          </w:p>
        </w:tc>
        <w:tc>
          <w:tcPr>
            <w:tcW w:type="dxa" w:w="1080"/>
          </w:tcPr>
          <w:p>
            <w:r>
              <w:t>12.345.678-9</w:t>
            </w:r>
          </w:p>
        </w:tc>
        <w:tc>
          <w:tcPr>
            <w:tcW w:type="dxa" w:w="1080"/>
          </w:tcPr>
          <w:p>
            <w:r>
              <w:t>912345678</w:t>
            </w:r>
          </w:p>
        </w:tc>
        <w:tc>
          <w:tcPr>
            <w:tcW w:type="dxa" w:w="1080"/>
          </w:tcPr>
          <w:p>
            <w:r>
              <w:t>CLIENTE</w:t>
            </w:r>
          </w:p>
        </w:tc>
      </w:tr>
    </w:tbl>
    <w:p>
      <w:pPr>
        <w:spacing w:after="120"/>
      </w:pPr>
      <w:r>
        <w:rPr>
          <w:b/>
          <w:i w:val="0"/>
          <w:sz w:val="22"/>
        </w:rPr>
        <w:t>Tabla: sales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366092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34"/>
            <w:shd w:fill="366092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234"/>
            <w:shd w:fill="366092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1234"/>
            <w:shd w:fill="366092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1234"/>
            <w:shd w:fill="366092"/>
          </w:tcPr>
          <w:p>
            <w:r>
              <w:rPr>
                <w:b/>
                <w:color w:val="FFFFFF"/>
              </w:rPr>
              <w:t>tokenWs</w:t>
            </w:r>
          </w:p>
        </w:tc>
        <w:tc>
          <w:tcPr>
            <w:tcW w:type="dxa" w:w="1234"/>
            <w:shd w:fill="366092"/>
          </w:tcPr>
          <w:p>
            <w:r>
              <w:rPr>
                <w:b/>
                <w:color w:val="FFFFFF"/>
              </w:rPr>
              <w:t>clienteNombre</w:t>
            </w:r>
          </w:p>
        </w:tc>
        <w:tc>
          <w:tcPr>
            <w:tcW w:type="dxa" w:w="1234"/>
            <w:shd w:fill="366092"/>
          </w:tcPr>
          <w:p>
            <w:r>
              <w:rPr>
                <w:b/>
                <w:color w:val="FFFFFF"/>
              </w:rPr>
              <w:t>clienteEmail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2024-01-15 10:30</w:t>
            </w:r>
          </w:p>
        </w:tc>
        <w:tc>
          <w:tcPr>
            <w:tcW w:type="dxa" w:w="1234"/>
          </w:tcPr>
          <w:p>
            <w:r>
              <w:t>7500</w:t>
            </w:r>
          </w:p>
        </w:tc>
        <w:tc>
          <w:tcPr>
            <w:tcW w:type="dxa" w:w="1234"/>
          </w:tcPr>
          <w:p>
            <w:r>
              <w:t>PAGADO</w:t>
            </w:r>
          </w:p>
        </w:tc>
        <w:tc>
          <w:tcPr>
            <w:tcW w:type="dxa" w:w="1234"/>
          </w:tcPr>
          <w:p>
            <w:r>
              <w:t>abc123xyz</w:t>
            </w:r>
          </w:p>
        </w:tc>
        <w:tc>
          <w:tcPr>
            <w:tcW w:type="dxa" w:w="1234"/>
          </w:tcPr>
          <w:p>
            <w:r>
              <w:t>Juan Pérez</w:t>
            </w:r>
          </w:p>
        </w:tc>
        <w:tc>
          <w:tcPr>
            <w:tcW w:type="dxa" w:w="1234"/>
          </w:tcPr>
          <w:p>
            <w:r>
              <w:t>juan@email.com</w:t>
            </w:r>
          </w:p>
        </w:tc>
      </w:tr>
    </w:tbl>
    <w:p>
      <w:pPr>
        <w:spacing w:after="120"/>
      </w:pPr>
      <w:r>
        <w:rPr>
          <w:b/>
          <w:i w:val="0"/>
          <w:sz w:val="22"/>
        </w:rPr>
        <w:t>Tabla: saledetail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66092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fill="366092"/>
          </w:tcPr>
          <w:p>
            <w:r>
              <w:rPr>
                <w:b/>
                <w:color w:val="FFFFFF"/>
              </w:rPr>
              <w:t>sale_id</w:t>
            </w:r>
          </w:p>
        </w:tc>
        <w:tc>
          <w:tcPr>
            <w:tcW w:type="dxa" w:w="1728"/>
            <w:shd w:fill="366092"/>
          </w:tcPr>
          <w:p>
            <w:r>
              <w:rPr>
                <w:b/>
                <w:color w:val="FFFFFF"/>
              </w:rPr>
              <w:t>product_id</w:t>
            </w:r>
          </w:p>
        </w:tc>
        <w:tc>
          <w:tcPr>
            <w:tcW w:type="dxa" w:w="1728"/>
            <w:shd w:fill="366092"/>
          </w:tcPr>
          <w:p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1728"/>
            <w:shd w:fill="366092"/>
          </w:tcPr>
          <w:p>
            <w:r>
              <w:rPr>
                <w:b/>
                <w:color w:val="FFFFFF"/>
              </w:rPr>
              <w:t>precio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2500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1500</w:t>
            </w:r>
          </w:p>
        </w:tc>
      </w:tr>
    </w:tbl>
    <w:p>
      <w:pPr>
        <w:spacing w:after="120"/>
      </w:pPr>
      <w:r>
        <w:rPr>
          <w:b/>
          <w:i w:val="0"/>
          <w:sz w:val="22"/>
        </w:rPr>
        <w:t>Relaciones (ER Diagram):</w:t>
      </w:r>
    </w:p>
    <w:p>
      <w:pPr>
        <w:spacing w:after="120"/>
      </w:pPr>
      <w:r>
        <w:rPr>
          <w:b w:val="0"/>
          <w:i w:val="0"/>
          <w:sz w:val="22"/>
        </w:rPr>
        <w:br/>
        <w:t xml:space="preserve">    products ──────────┐</w:t>
        <w:br/>
        <w:t xml:space="preserve">                       ├──── saledetail ──── sales ──── users</w:t>
        <w:br/>
        <w:t xml:space="preserve">    (1 a muchos)       │        (1)</w:t>
        <w:br/>
        <w:t xml:space="preserve">    </w:t>
      </w:r>
    </w:p>
    <w:p>
      <w:r>
        <w:br w:type="page"/>
      </w:r>
    </w:p>
    <w:p>
      <w:pPr>
        <w:pStyle w:val="Heading1"/>
        <w:spacing w:before="240" w:after="120"/>
      </w:pPr>
      <w:r>
        <w:t>11. EJEMPLOS DE CÓDIGO</w:t>
      </w:r>
    </w:p>
    <w:p>
      <w:pPr>
        <w:pStyle w:val="Heading2"/>
        <w:spacing w:before="120" w:after="60"/>
      </w:pPr>
      <w:r>
        <w:t>Ejemplo 1: ProductService.java - Método updateStock()</w:t>
      </w:r>
    </w:p>
    <w:p>
      <w:pPr>
        <w:spacing w:after="120"/>
      </w:pPr>
      <w:r>
        <w:rPr>
          <w:b w:val="0"/>
          <w:i w:val="0"/>
          <w:sz w:val="22"/>
        </w:rPr>
        <w:br/>
        <w:t xml:space="preserve">    @Service</w:t>
        <w:br/>
        <w:t xml:space="preserve">    public class ProductService {</w:t>
        <w:br/>
        <w:t xml:space="preserve">      </w:t>
        <w:br/>
        <w:t xml:space="preserve">      @Autowired</w:t>
        <w:br/>
        <w:t xml:space="preserve">      private ProductRepository productRepository;</w:t>
        <w:br/>
        <w:t xml:space="preserve">      </w:t>
        <w:br/>
        <w:t xml:space="preserve">      // DESCRIPCIÓN: Resta cantidad vendida del stock disponible</w:t>
        <w:br/>
        <w:t xml:space="preserve">      // PARÁMETROS: id (ID del producto), cantidadVendida (unidades vendidas)</w:t>
        <w:br/>
        <w:t xml:space="preserve">      // RETORNA: Optional&lt;Product&gt; (el producto actualizado)</w:t>
        <w:br/>
        <w:t xml:space="preserve">      public Optional&lt;Product&gt; updateStock(Long id, Integer cantidadVendida) {</w:t>
        <w:br/>
        <w:t xml:space="preserve">        return productRepository.findById(id)</w:t>
        <w:br/>
        <w:t xml:space="preserve">          .map(product -&gt; {</w:t>
        <w:br/>
        <w:t xml:space="preserve">            // Restar la cantidad vendida del stock actual</w:t>
        <w:br/>
        <w:t xml:space="preserve">            product.setStock(product.getStock() - cantidadVendida);</w:t>
        <w:br/>
        <w:t xml:space="preserve">            // Guardar cambios en BD</w:t>
        <w:br/>
        <w:t xml:space="preserve">            return productRepository.save(product);</w:t>
        <w:br/>
        <w:t xml:space="preserve">          });</w:t>
        <w:br/>
        <w:t xml:space="preserve">      }</w:t>
        <w:br/>
        <w:t xml:space="preserve">    }</w:t>
        <w:br/>
        <w:t xml:space="preserve">    </w:t>
      </w:r>
    </w:p>
    <w:p>
      <w:pPr>
        <w:pStyle w:val="Heading2"/>
        <w:spacing w:before="120" w:after="60"/>
      </w:pPr>
      <w:r>
        <w:t>Ejemplo 2: AuthContext.jsx - Hook useAuth()</w:t>
      </w:r>
    </w:p>
    <w:p>
      <w:pPr>
        <w:spacing w:after="120"/>
      </w:pPr>
      <w:r>
        <w:rPr>
          <w:b w:val="0"/>
          <w:i w:val="0"/>
          <w:sz w:val="22"/>
        </w:rPr>
        <w:br/>
        <w:t xml:space="preserve">    export const useAuth = () =&gt; {</w:t>
        <w:br/>
        <w:t xml:space="preserve">      const context = useContext(AuthContext);</w:t>
        <w:br/>
        <w:t xml:space="preserve">      if (!context) {</w:t>
        <w:br/>
        <w:t xml:space="preserve">        throw new Error('useAuth debe usarse dentro de AuthProvider');</w:t>
        <w:br/>
        <w:t xml:space="preserve">      }</w:t>
        <w:br/>
        <w:t xml:space="preserve">      return context;</w:t>
        <w:br/>
        <w:t xml:space="preserve">    };</w:t>
        <w:br/>
        <w:t xml:space="preserve">    </w:t>
        <w:br/>
        <w:t xml:space="preserve">    // USO EN COMPONENTES:</w:t>
        <w:br/>
        <w:t xml:space="preserve">    export function Login() {</w:t>
        <w:br/>
        <w:t xml:space="preserve">      const { login, isLoggedIn } = useAuth();</w:t>
        <w:br/>
        <w:t xml:space="preserve">      </w:t>
        <w:br/>
        <w:t xml:space="preserve">      const handleSubmit = async (e) =&gt; {</w:t>
        <w:br/>
        <w:t xml:space="preserve">        const result = await login(email, password);</w:t>
        <w:br/>
        <w:t xml:space="preserve">        if (result.success) {</w:t>
        <w:br/>
        <w:t xml:space="preserve">          navigate('/'); // Redirigir a home</w:t>
        <w:br/>
        <w:t xml:space="preserve">        }</w:t>
        <w:br/>
        <w:t xml:space="preserve">      };</w:t>
        <w:br/>
        <w:t xml:space="preserve">    }</w:t>
        <w:br/>
        <w:t xml:space="preserve">    </w:t>
      </w:r>
    </w:p>
    <w:p>
      <w:pPr>
        <w:pStyle w:val="Heading2"/>
        <w:spacing w:before="120" w:after="60"/>
      </w:pPr>
      <w:r>
        <w:t>Ejemplo 3: CartContext.jsx - Método addToCart()</w:t>
      </w:r>
    </w:p>
    <w:p>
      <w:pPr>
        <w:spacing w:after="120"/>
      </w:pPr>
      <w:r>
        <w:rPr>
          <w:b w:val="0"/>
          <w:i w:val="0"/>
          <w:sz w:val="22"/>
        </w:rPr>
        <w:br/>
        <w:t xml:space="preserve">    const addToCart = (producto, cantidad = 1) =&gt; {</w:t>
        <w:br/>
        <w:t xml:space="preserve">      setCartItems(prevItems =&gt; {</w:t>
        <w:br/>
        <w:t xml:space="preserve">        // Buscar si producto ya existe en carrito</w:t>
        <w:br/>
        <w:t xml:space="preserve">        const existingItem = prevItems.find(</w:t>
        <w:br/>
        <w:t xml:space="preserve">          item =&gt; item.codigo === producto.codigo</w:t>
        <w:br/>
        <w:t xml:space="preserve">        );</w:t>
        <w:br/>
        <w:t xml:space="preserve">        </w:t>
        <w:br/>
        <w:t xml:space="preserve">        if (existingItem) {</w:t>
        <w:br/>
        <w:t xml:space="preserve">          // Si existe, incrementar cantidad</w:t>
        <w:br/>
        <w:t xml:space="preserve">          return prevItems.map(item =&gt;</w:t>
        <w:br/>
        <w:t xml:space="preserve">            item.codigo === producto.codigo</w:t>
        <w:br/>
        <w:t xml:space="preserve">              ? { ...item, cantidad: item.cantidad + cantidad }</w:t>
        <w:br/>
        <w:t xml:space="preserve">              : item</w:t>
        <w:br/>
        <w:t xml:space="preserve">          );</w:t>
        <w:br/>
        <w:t xml:space="preserve">        } else {</w:t>
        <w:br/>
        <w:t xml:space="preserve">          // Si no existe, agregar como nuevo item</w:t>
        <w:br/>
        <w:t xml:space="preserve">          return [...prevItems, { ...producto, cantidad }];</w:t>
        <w:br/>
        <w:t xml:space="preserve">        }</w:t>
        <w:br/>
        <w:t xml:space="preserve">      });</w:t>
        <w:br/>
        <w:t xml:space="preserve">    };</w:t>
        <w:br/>
        <w:t xml:space="preserve">    </w:t>
      </w:r>
    </w:p>
    <w:p>
      <w:pPr>
        <w:pStyle w:val="Heading2"/>
        <w:spacing w:before="120" w:after="60"/>
      </w:pPr>
      <w:r>
        <w:t>Ejemplo 4: SaleService.java - Método iniciarVenta()</w:t>
      </w:r>
    </w:p>
    <w:p>
      <w:pPr>
        <w:spacing w:after="120"/>
      </w:pPr>
      <w:r>
        <w:rPr>
          <w:b w:val="0"/>
          <w:i w:val="0"/>
          <w:sz w:val="22"/>
        </w:rPr>
        <w:br/>
        <w:t xml:space="preserve">    @Transactional</w:t>
        <w:br/>
        <w:t xml:space="preserve">    public Map&lt;String, Object&gt; iniciarVenta(</w:t>
        <w:br/>
        <w:t xml:space="preserve">      Sale saleData, </w:t>
        <w:br/>
        <w:t xml:space="preserve">      List&lt;SaleRequest.ProductItem&gt; items) throws Exception {</w:t>
        <w:br/>
        <w:t xml:space="preserve">      </w:t>
        <w:br/>
        <w:t xml:space="preserve">      // 1. Guardar venta con estado PENDIENTE</w:t>
        <w:br/>
        <w:t xml:space="preserve">      Sale nuevaVenta = saleRepository.save(saleData);</w:t>
        <w:br/>
        <w:t xml:space="preserve">      List&lt;SaleDetail&gt; detalles = new ArrayList&lt;&gt;();</w:t>
        <w:br/>
        <w:t xml:space="preserve">      </w:t>
        <w:br/>
        <w:t xml:space="preserve">      // 2. Para cada item en la orden</w:t>
        <w:br/>
        <w:t xml:space="preserve">      for (SaleRequest.ProductItem item : items) {</w:t>
        <w:br/>
        <w:t xml:space="preserve">        // Obtener producto de BD</w:t>
        <w:br/>
        <w:t xml:space="preserve">        Product p = productApiService.obtenerProductoPorCodigo(item.getCodigo());</w:t>
        <w:br/>
        <w:t xml:space="preserve">        </w:t>
        <w:br/>
        <w:t xml:space="preserve">        if (p == null) {</w:t>
        <w:br/>
        <w:t xml:space="preserve">          throw new RuntimeException("Producto no encontrado: " + item.getCodigo());</w:t>
        <w:br/>
        <w:t xml:space="preserve">        }</w:t>
        <w:br/>
        <w:t xml:space="preserve">        </w:t>
        <w:br/>
        <w:t xml:space="preserve">        // Validar stock</w:t>
        <w:br/>
        <w:t xml:space="preserve">        if (p.getStock() &lt; item.getCantidad()) {</w:t>
        <w:br/>
        <w:t xml:space="preserve">          throw new RuntimeException("Sin stock para: " + p.getNombre());</w:t>
        <w:br/>
        <w:t xml:space="preserve">        }</w:t>
        <w:br/>
        <w:t xml:space="preserve">        </w:t>
        <w:br/>
        <w:t xml:space="preserve">        // Crear detalle de venta</w:t>
        <w:br/>
        <w:t xml:space="preserve">        SaleDetail d = new SaleDetail();</w:t>
        <w:br/>
        <w:t xml:space="preserve">        d.setSale(nuevaVenta);</w:t>
        <w:br/>
        <w:t xml:space="preserve">        d.setProduct(p);</w:t>
        <w:br/>
        <w:t xml:space="preserve">        d.setCantidad(item.getCantidad());</w:t>
        <w:br/>
        <w:t xml:space="preserve">        d.setPrecio(p.getPrecio());</w:t>
        <w:br/>
        <w:t xml:space="preserve">        detalles.add(d);</w:t>
        <w:br/>
        <w:t xml:space="preserve">      }</w:t>
        <w:br/>
        <w:t xml:space="preserve">      </w:t>
        <w:br/>
        <w:t xml:space="preserve">      // 3. Contactar a Transbank</w:t>
        <w:br/>
        <w:t xml:space="preserve">      WebpayPlusTransactionCreateResponse response = </w:t>
        <w:br/>
        <w:t xml:space="preserve">        new WebpayPlus.Transaction().create(</w:t>
        <w:br/>
        <w:t xml:space="preserve">          "O-" + nuevaVenta.getId(),</w:t>
        <w:br/>
        <w:t xml:space="preserve">          "S-" + System.currentTimeMillis(),</w:t>
        <w:br/>
        <w:t xml:space="preserve">          nuevaVenta.getTotal(),</w:t>
        <w:br/>
        <w:t xml:space="preserve">          returnUrl</w:t>
        <w:br/>
        <w:t xml:space="preserve">        );</w:t>
        <w:br/>
        <w:t xml:space="preserve">      </w:t>
        <w:br/>
        <w:t xml:space="preserve">      // 4. Guardar token y retornar</w:t>
        <w:br/>
        <w:t xml:space="preserve">      nuevaVenta.setTokenWs(response.getToken());</w:t>
        <w:br/>
        <w:t xml:space="preserve">      saleRepository.save(nuevaVenta);</w:t>
        <w:br/>
        <w:t xml:space="preserve">      </w:t>
        <w:br/>
        <w:t xml:space="preserve">      return Map.of("token", response.getToken(), "url", response.getUrl());</w:t>
        <w:br/>
        <w:t xml:space="preserve">    }</w:t>
        <w:br/>
        <w:t xml:space="preserve">    </w:t>
      </w:r>
    </w:p>
    <w:p>
      <w:r>
        <w:br w:type="page"/>
      </w:r>
    </w:p>
    <w:p>
      <w:pPr>
        <w:pStyle w:val="Heading1"/>
        <w:spacing w:before="240" w:after="120"/>
      </w:pPr>
      <w:r>
        <w:t>13. BUENAS PRÁCTICAS IMPLEMENTADAS</w:t>
      </w:r>
    </w:p>
    <w:p>
      <w:pPr>
        <w:spacing w:after="120"/>
      </w:pPr>
      <w:r>
        <w:rPr>
          <w:b/>
          <w:i w:val="0"/>
          <w:sz w:val="22"/>
        </w:rPr>
        <w:t>Separación de Responsabilidades</w:t>
      </w:r>
    </w:p>
    <w:p>
      <w:pPr>
        <w:pStyle w:val="ListBullet"/>
      </w:pPr>
      <w:r>
        <w:t>Cada clase tiene una única responsabilidad</w:t>
      </w:r>
    </w:p>
    <w:p>
      <w:pPr>
        <w:pStyle w:val="ListBullet"/>
      </w:pPr>
      <w:r>
        <w:t>Controladores: exponen endpoints</w:t>
      </w:r>
    </w:p>
    <w:p>
      <w:pPr>
        <w:pStyle w:val="ListBullet"/>
      </w:pPr>
      <w:r>
        <w:t>Servicios: contienen lógica de negocio</w:t>
      </w:r>
    </w:p>
    <w:p>
      <w:pPr>
        <w:pStyle w:val="ListBullet"/>
      </w:pPr>
      <w:r>
        <w:t>Repositories: acceso a datos</w:t>
      </w:r>
    </w:p>
    <w:p>
      <w:pPr>
        <w:pStyle w:val="ListBullet"/>
      </w:pPr>
      <w:r>
        <w:t>DTOs: transferencia de datos</w:t>
      </w:r>
    </w:p>
    <w:p>
      <w:pPr>
        <w:spacing w:after="120"/>
      </w:pPr>
      <w:r>
        <w:rPr>
          <w:b/>
          <w:i w:val="0"/>
          <w:sz w:val="22"/>
        </w:rPr>
        <w:t>Validación en Múltiples Capas</w:t>
      </w:r>
    </w:p>
    <w:p>
      <w:pPr>
        <w:pStyle w:val="ListBullet"/>
      </w:pPr>
      <w:r>
        <w:t>Frontend: validación inmediata para UX</w:t>
      </w:r>
    </w:p>
    <w:p>
      <w:pPr>
        <w:pStyle w:val="ListBullet"/>
      </w:pPr>
      <w:r>
        <w:t>Backend: validación real (seguridad)</w:t>
      </w:r>
    </w:p>
    <w:p>
      <w:pPr>
        <w:pStyle w:val="ListBullet"/>
      </w:pPr>
      <w:r>
        <w:t>BD: constraints para integridad referencial</w:t>
      </w:r>
    </w:p>
    <w:p>
      <w:pPr>
        <w:spacing w:after="120"/>
      </w:pPr>
      <w:r>
        <w:rPr>
          <w:b/>
          <w:i w:val="0"/>
          <w:sz w:val="22"/>
        </w:rPr>
        <w:t>Manejo de Errores</w:t>
      </w:r>
    </w:p>
    <w:p>
      <w:pPr>
        <w:pStyle w:val="ListBullet"/>
      </w:pPr>
      <w:r>
        <w:t>Try-catch en operaciones que pueden fallar</w:t>
      </w:r>
    </w:p>
    <w:p>
      <w:pPr>
        <w:pStyle w:val="ListBullet"/>
      </w:pPr>
      <w:r>
        <w:t>Mensajes de error claros para usuario</w:t>
      </w:r>
    </w:p>
    <w:p>
      <w:pPr>
        <w:pStyle w:val="ListBullet"/>
      </w:pPr>
      <w:r>
        <w:t>Logging de errores para debugging</w:t>
      </w:r>
    </w:p>
    <w:p>
      <w:pPr>
        <w:pStyle w:val="ListBullet"/>
      </w:pPr>
      <w:r>
        <w:t>Respuestas HTTP apropiadas (4xx, 5xx)</w:t>
      </w:r>
    </w:p>
    <w:p>
      <w:pPr>
        <w:spacing w:after="120"/>
      </w:pPr>
      <w:r>
        <w:rPr>
          <w:b/>
          <w:i w:val="0"/>
          <w:sz w:val="22"/>
        </w:rPr>
        <w:t>Seguridad</w:t>
      </w:r>
    </w:p>
    <w:p>
      <w:pPr>
        <w:pStyle w:val="ListBullet"/>
      </w:pPr>
      <w:r>
        <w:t>Contraseñas encriptadas con BCrypt</w:t>
      </w:r>
    </w:p>
    <w:p>
      <w:pPr>
        <w:pStyle w:val="ListBullet"/>
      </w:pPr>
      <w:r>
        <w:t>Tokens JWT con expiración</w:t>
      </w:r>
    </w:p>
    <w:p>
      <w:pPr>
        <w:pStyle w:val="ListBullet"/>
      </w:pPr>
      <w:r>
        <w:t>CORS configurado</w:t>
      </w:r>
    </w:p>
    <w:p>
      <w:pPr>
        <w:pStyle w:val="ListBullet"/>
      </w:pPr>
      <w:r>
        <w:t>Validación de RUT chileno</w:t>
      </w:r>
    </w:p>
    <w:p>
      <w:pPr>
        <w:pStyle w:val="ListBullet"/>
      </w:pPr>
      <w:r>
        <w:t>Sin datos sensibles en localStorage (solo token)</w:t>
      </w:r>
    </w:p>
    <w:p>
      <w:pPr>
        <w:spacing w:after="120"/>
      </w:pPr>
      <w:r>
        <w:rPr>
          <w:b/>
          <w:i w:val="0"/>
          <w:sz w:val="22"/>
        </w:rPr>
        <w:t>Performance</w:t>
      </w:r>
    </w:p>
    <w:p>
      <w:pPr>
        <w:pStyle w:val="ListBullet"/>
      </w:pPr>
      <w:r>
        <w:t>Paginación de productos (10 por página)</w:t>
      </w:r>
    </w:p>
    <w:p>
      <w:pPr>
        <w:pStyle w:val="ListBullet"/>
      </w:pPr>
      <w:r>
        <w:t>Lazy loading de imágenes</w:t>
      </w:r>
    </w:p>
    <w:p>
      <w:pPr>
        <w:pStyle w:val="ListBullet"/>
      </w:pPr>
      <w:r>
        <w:t>Caching en localStorage</w:t>
      </w:r>
    </w:p>
    <w:p>
      <w:pPr>
        <w:pStyle w:val="ListBullet"/>
      </w:pPr>
      <w:r>
        <w:t>Minificación y compresión en producción</w:t>
      </w:r>
    </w:p>
    <w:p>
      <w:pPr>
        <w:spacing w:after="120"/>
      </w:pPr>
      <w:r>
        <w:rPr>
          <w:b/>
          <w:i w:val="0"/>
          <w:sz w:val="22"/>
        </w:rPr>
        <w:t>Testing</w:t>
      </w:r>
    </w:p>
    <w:p>
      <w:pPr>
        <w:pStyle w:val="ListBullet"/>
      </w:pPr>
      <w:r>
        <w:t>Unit tests para funciones críticas</w:t>
      </w:r>
    </w:p>
    <w:p>
      <w:pPr>
        <w:pStyle w:val="ListBullet"/>
      </w:pPr>
      <w:r>
        <w:t>Integration tests para flujos</w:t>
      </w:r>
    </w:p>
    <w:p>
      <w:pPr>
        <w:pStyle w:val="ListBullet"/>
      </w:pPr>
      <w:r>
        <w:t>Coverage reports</w:t>
      </w:r>
    </w:p>
    <w:p>
      <w:r>
        <w:br w:type="page"/>
      </w:r>
    </w:p>
    <w:p>
      <w:pPr>
        <w:pStyle w:val="Heading1"/>
        <w:spacing w:before="240" w:after="120"/>
      </w:pPr>
      <w:r>
        <w:t>14. CONCLUSIONES</w:t>
      </w:r>
    </w:p>
    <w:p>
      <w:pPr>
        <w:spacing w:after="120"/>
      </w:pPr>
      <w:r>
        <w:rPr>
          <w:b/>
          <w:i w:val="0"/>
          <w:sz w:val="22"/>
        </w:rPr>
        <w:t>Arquitectura Moderna</w:t>
      </w:r>
    </w:p>
    <w:p>
      <w:pPr>
        <w:spacing w:after="120"/>
      </w:pPr>
      <w:r>
        <w:rPr>
          <w:b w:val="0"/>
          <w:i w:val="0"/>
          <w:sz w:val="22"/>
        </w:rPr>
        <w:t>El proyecto implementa una arquitectura de microservicios que permite escalabilidad y mantenibilidad independiente de cada servicio.</w:t>
      </w:r>
    </w:p>
    <w:p>
      <w:pPr>
        <w:spacing w:after="120"/>
      </w:pPr>
      <w:r>
        <w:rPr>
          <w:b/>
          <w:i w:val="0"/>
          <w:sz w:val="22"/>
        </w:rPr>
        <w:t>Separación Frontend/Backend</w:t>
      </w:r>
    </w:p>
    <w:p>
      <w:pPr>
        <w:spacing w:after="120"/>
      </w:pPr>
      <w:r>
        <w:rPr>
          <w:b w:val="0"/>
          <w:i w:val="0"/>
          <w:sz w:val="22"/>
        </w:rPr>
        <w:t>Frontend y backend están completamente desacoplados, permitiendo evolución independiente y uso de diferentes tecnologías.</w:t>
      </w:r>
    </w:p>
    <w:p>
      <w:pPr>
        <w:spacing w:after="120"/>
      </w:pPr>
      <w:r>
        <w:rPr>
          <w:b/>
          <w:i w:val="0"/>
          <w:sz w:val="22"/>
        </w:rPr>
        <w:t>Seguridad</w:t>
      </w:r>
    </w:p>
    <w:p>
      <w:pPr>
        <w:spacing w:after="120"/>
      </w:pPr>
      <w:r>
        <w:rPr>
          <w:b w:val="0"/>
          <w:i w:val="0"/>
          <w:sz w:val="22"/>
        </w:rPr>
        <w:t>Se implementan prácticas de seguridad como encriptación de contraseñas, JWT, validación en múltiples capas y CORS configurado.</w:t>
      </w:r>
    </w:p>
    <w:p>
      <w:pPr>
        <w:spacing w:after="120"/>
      </w:pPr>
      <w:r>
        <w:rPr>
          <w:b/>
          <w:i w:val="0"/>
          <w:sz w:val="22"/>
        </w:rPr>
        <w:t>Escalabilidad</w:t>
      </w:r>
    </w:p>
    <w:p>
      <w:pPr>
        <w:spacing w:after="120"/>
      </w:pPr>
      <w:r>
        <w:rPr>
          <w:b w:val="0"/>
          <w:i w:val="0"/>
          <w:sz w:val="22"/>
        </w:rPr>
        <w:t>El uso de microservicios y paginación permite que el sistema escale con el crecimiento de usuarios y productos.</w:t>
      </w:r>
    </w:p>
    <w:p>
      <w:pPr>
        <w:spacing w:after="120"/>
      </w:pPr>
      <w:r>
        <w:rPr>
          <w:b/>
          <w:i w:val="0"/>
          <w:sz w:val="22"/>
        </w:rPr>
        <w:t>Testing</w:t>
      </w:r>
    </w:p>
    <w:p>
      <w:pPr>
        <w:spacing w:after="120"/>
      </w:pPr>
      <w:r>
        <w:rPr>
          <w:b w:val="0"/>
          <w:i w:val="0"/>
          <w:sz w:val="22"/>
        </w:rPr>
        <w:t>Se incluye testing automatizado para asegurar calidad del código.</w:t>
      </w:r>
    </w:p>
    <w:p>
      <w:pPr>
        <w:spacing w:after="120"/>
      </w:pPr>
      <w:r>
        <w:rPr>
          <w:b/>
          <w:i w:val="0"/>
          <w:sz w:val="22"/>
        </w:rPr>
        <w:t>Experiencia Usuario</w:t>
      </w:r>
    </w:p>
    <w:p>
      <w:pPr>
        <w:spacing w:after="120"/>
      </w:pPr>
      <w:r>
        <w:rPr>
          <w:b w:val="0"/>
          <w:i w:val="0"/>
          <w:sz w:val="22"/>
        </w:rPr>
        <w:t>Frontend reactivo con Context API proporciona experiencia fluida sin recargas de página.</w:t>
      </w:r>
    </w:p>
    <w:p>
      <w:pPr>
        <w:spacing w:after="120"/>
      </w:pPr>
      <w:r>
        <w:rPr>
          <w:b w:val="0"/>
          <w:i w:val="0"/>
          <w:sz w:val="22"/>
        </w:rPr>
        <w:t>En resumen, Huerto Hogar es un proyecto profesional que demuestra conocimientos sólidos en arquitectura de software, backend robusto, frontend reactivo y buenas prácticas de desarrollo. Es un excelente ejemplo educativo de cómo construir un e-commerce moderno, escalable y seguro.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