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DOCUMENTACION DE APIs</w:t>
      </w:r>
    </w:p>
    <w:p>
      <w:pPr>
        <w:jc w:val="center"/>
      </w:pPr>
      <w:r>
        <w:rPr>
          <w:sz w:val="28"/>
        </w:rPr>
        <w:t>Huerto Hogar - Microservicios Backend</w:t>
      </w:r>
    </w:p>
    <w:p/>
    <w:p>
      <w:pPr>
        <w:pStyle w:val="Heading1"/>
        <w:jc w:val="left"/>
      </w:pPr>
      <w:r>
        <w:t>1. INTRODUCCION A LAS APIs</w:t>
      </w:r>
    </w:p>
    <w:p>
      <w:r>
        <w:t>Las APIs de Huerto Hogar estan organizadas en tres microservicios independientes que manejan diferentes aspectos de la aplicacion: productos, ventas y usuarios.</w:t>
      </w:r>
    </w:p>
    <w:p>
      <w:pPr>
        <w:pStyle w:val="Heading1"/>
        <w:jc w:val="left"/>
      </w:pPr>
      <w:r>
        <w:t>2. ARQUITECTURA GENERAL</w:t>
      </w:r>
    </w:p>
    <w:p>
      <w:pPr>
        <w:pStyle w:val="Heading2"/>
        <w:jc w:val="left"/>
      </w:pPr>
      <w:r>
        <w:t>2.1 Microservicios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</w:rPr>
              <w:t>Servicio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Puerto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Responsabilidad</w:t>
            </w:r>
          </w:p>
        </w:tc>
      </w:tr>
      <w:tr>
        <w:tc>
          <w:tcPr>
            <w:tcW w:type="dxa" w:w="2880"/>
          </w:tcPr>
          <w:p>
            <w:r>
              <w:t>Products Service</w:t>
            </w:r>
          </w:p>
        </w:tc>
        <w:tc>
          <w:tcPr>
            <w:tcW w:type="dxa" w:w="2880"/>
          </w:tcPr>
          <w:p>
            <w:r>
              <w:t>Puerto 8080</w:t>
            </w:r>
          </w:p>
        </w:tc>
        <w:tc>
          <w:tcPr>
            <w:tcW w:type="dxa" w:w="2880"/>
          </w:tcPr>
          <w:p>
            <w:r>
              <w:t>Gestion de catalogo de productos</w:t>
            </w:r>
          </w:p>
        </w:tc>
      </w:tr>
      <w:tr>
        <w:tc>
          <w:tcPr>
            <w:tcW w:type="dxa" w:w="2880"/>
          </w:tcPr>
          <w:p>
            <w:r>
              <w:t>Sales Service</w:t>
            </w:r>
          </w:p>
        </w:tc>
        <w:tc>
          <w:tcPr>
            <w:tcW w:type="dxa" w:w="2880"/>
          </w:tcPr>
          <w:p>
            <w:r>
              <w:t>Puerto 8081</w:t>
            </w:r>
          </w:p>
        </w:tc>
        <w:tc>
          <w:tcPr>
            <w:tcW w:type="dxa" w:w="2880"/>
          </w:tcPr>
          <w:p>
            <w:r>
              <w:t>Gestion de ordenes y pagos</w:t>
            </w:r>
          </w:p>
        </w:tc>
      </w:tr>
      <w:tr>
        <w:tc>
          <w:tcPr>
            <w:tcW w:type="dxa" w:w="2880"/>
          </w:tcPr>
          <w:p>
            <w:r>
              <w:t>Users Service</w:t>
            </w:r>
          </w:p>
        </w:tc>
        <w:tc>
          <w:tcPr>
            <w:tcW w:type="dxa" w:w="2880"/>
          </w:tcPr>
          <w:p>
            <w:r>
              <w:t>Puerto 8082</w:t>
            </w:r>
          </w:p>
        </w:tc>
        <w:tc>
          <w:tcPr>
            <w:tcW w:type="dxa" w:w="2880"/>
          </w:tcPr>
          <w:p>
            <w:r>
              <w:t>Gestion de autenticacion y usuarios</w:t>
            </w:r>
          </w:p>
        </w:tc>
      </w:tr>
    </w:tbl>
    <w:p>
      <w:pPr>
        <w:pStyle w:val="Heading2"/>
        <w:jc w:val="left"/>
      </w:pPr>
      <w:r>
        <w:t>2.2 Convenciones de API</w:t>
      </w:r>
    </w:p>
    <w:p>
      <w:r>
        <w:t>Todas las APIs siguen convenciones RESTful:</w:t>
      </w:r>
    </w:p>
    <w:p>
      <w:pPr>
        <w:pStyle w:val="ListBullet"/>
      </w:pPr>
      <w:r>
        <w:t>GET: Para obtener recursos</w:t>
      </w:r>
    </w:p>
    <w:p>
      <w:pPr>
        <w:pStyle w:val="ListBullet"/>
      </w:pPr>
      <w:r>
        <w:t>POST: Para crear nuevos recursos</w:t>
      </w:r>
    </w:p>
    <w:p>
      <w:pPr>
        <w:pStyle w:val="ListBullet"/>
      </w:pPr>
      <w:r>
        <w:t>PUT: Para actualizar recursos existentes</w:t>
      </w:r>
    </w:p>
    <w:p>
      <w:pPr>
        <w:pStyle w:val="ListBullet"/>
      </w:pPr>
      <w:r>
        <w:t>DELETE: Para eliminar recursos</w:t>
      </w:r>
    </w:p>
    <w:p>
      <w:pPr>
        <w:pStyle w:val="ListBullet"/>
      </w:pPr>
      <w:r>
        <w:t>Las respuestas estan en formato JSON</w:t>
      </w:r>
    </w:p>
    <w:p>
      <w:pPr>
        <w:pStyle w:val="ListBullet"/>
      </w:pPr>
      <w:r>
        <w:t>Los codigos HTTP estandar se utilizan para los estados</w:t>
      </w:r>
    </w:p>
    <w:p>
      <w:pPr>
        <w:pStyle w:val="Heading1"/>
        <w:jc w:val="left"/>
      </w:pPr>
      <w:r>
        <w:t>3. API DE PRODUCTOS (Puerto 8080)</w:t>
      </w:r>
    </w:p>
    <w:p>
      <w:pPr>
        <w:pStyle w:val="Heading2"/>
        <w:jc w:val="left"/>
      </w:pPr>
      <w:r>
        <w:t>3.1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</w:rPr>
              <w:t>Metodo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/api/products</w:t>
            </w:r>
          </w:p>
        </w:tc>
        <w:tc>
          <w:tcPr>
            <w:tcW w:type="dxa" w:w="2880"/>
          </w:tcPr>
          <w:p>
            <w:r>
              <w:t>Obtener lista completa de productos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/api/products/{id}</w:t>
            </w:r>
          </w:p>
        </w:tc>
        <w:tc>
          <w:tcPr>
            <w:tcW w:type="dxa" w:w="2880"/>
          </w:tcPr>
          <w:p>
            <w:r>
              <w:t>Obtener detalles de un producto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/api/products/category/{cat}</w:t>
            </w:r>
          </w:p>
        </w:tc>
        <w:tc>
          <w:tcPr>
            <w:tcW w:type="dxa" w:w="2880"/>
          </w:tcPr>
          <w:p>
            <w:r>
              <w:t>Obtener productos por categoria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/api/products</w:t>
            </w:r>
          </w:p>
        </w:tc>
        <w:tc>
          <w:tcPr>
            <w:tcW w:type="dxa" w:w="2880"/>
          </w:tcPr>
          <w:p>
            <w:r>
              <w:t>Crear nuevo producto (Admin)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/api/products/{id}</w:t>
            </w:r>
          </w:p>
        </w:tc>
        <w:tc>
          <w:tcPr>
            <w:tcW w:type="dxa" w:w="2880"/>
          </w:tcPr>
          <w:p>
            <w:r>
              <w:t>Actualizar producto (Admin)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/api/products/{id}</w:t>
            </w:r>
          </w:p>
        </w:tc>
        <w:tc>
          <w:tcPr>
            <w:tcW w:type="dxa" w:w="2880"/>
          </w:tcPr>
          <w:p>
            <w:r>
              <w:t>Eliminar producto (Admin)</w:t>
            </w:r>
          </w:p>
        </w:tc>
      </w:tr>
    </w:tbl>
    <w:p>
      <w:pPr>
        <w:pStyle w:val="Heading2"/>
        <w:jc w:val="left"/>
      </w:pPr>
      <w:r>
        <w:t>3.2 GET /api/products</w:t>
      </w:r>
    </w:p>
    <w:p>
      <w:r>
        <w:t>Obtiene la lista completa de productos disponibles.</w:t>
      </w:r>
    </w:p>
    <w:p>
      <w:r>
        <w:t>Respuesta exitosa (200):</w:t>
      </w:r>
    </w:p>
    <w:p>
      <w:r>
        <w:br/>
        <w:t>{</w:t>
        <w:br/>
        <w:t xml:space="preserve">    "success": true,</w:t>
        <w:br/>
        <w:t xml:space="preserve">    "data": [</w:t>
        <w:br/>
        <w:t xml:space="preserve">        {</w:t>
        <w:br/>
        <w:t xml:space="preserve">            "codigo": "FR001",</w:t>
        <w:br/>
        <w:t xml:space="preserve">            "nombre": "Tomate Organico",</w:t>
        <w:br/>
        <w:t xml:space="preserve">            "descripcion": "Tomate fresco de la huerta",</w:t>
        <w:br/>
        <w:t xml:space="preserve">            "precio": 2500,</w:t>
        <w:br/>
        <w:t xml:space="preserve">            "categoria": "Frutas y Verduras",</w:t>
        <w:br/>
        <w:t xml:space="preserve">            "stock": 50</w:t>
        <w:br/>
        <w:t xml:space="preserve">        }</w:t>
        <w:br/>
        <w:t xml:space="preserve">    ]</w:t>
        <w:br/>
        <w:t>}</w:t>
        <w:br/>
        <w:t xml:space="preserve">    </w:t>
      </w:r>
    </w:p>
    <w:p>
      <w:pPr>
        <w:pStyle w:val="Heading1"/>
        <w:jc w:val="left"/>
      </w:pPr>
      <w:r>
        <w:t>4. API DE USUARIOS (Puerto 8082)</w:t>
      </w:r>
    </w:p>
    <w:p>
      <w:pPr>
        <w:pStyle w:val="Heading2"/>
        <w:jc w:val="left"/>
      </w:pPr>
      <w:r>
        <w:t>4.1 Endpoints de Autenticacion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</w:rPr>
              <w:t>Metodo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Autenticar usuario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/api/auth/register</w:t>
            </w:r>
          </w:p>
        </w:tc>
        <w:tc>
          <w:tcPr>
            <w:tcW w:type="dxa" w:w="2880"/>
          </w:tcPr>
          <w:p>
            <w:r>
              <w:t>Registrar nuevo usuario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/api/auth/logout</w:t>
            </w:r>
          </w:p>
        </w:tc>
        <w:tc>
          <w:tcPr>
            <w:tcW w:type="dxa" w:w="2880"/>
          </w:tcPr>
          <w:p>
            <w:r>
              <w:t>Cerrar sesion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/api/auth/verify</w:t>
            </w:r>
          </w:p>
        </w:tc>
        <w:tc>
          <w:tcPr>
            <w:tcW w:type="dxa" w:w="2880"/>
          </w:tcPr>
          <w:p>
            <w:r>
              <w:t>Verificar token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/api/auth/refresh</w:t>
            </w:r>
          </w:p>
        </w:tc>
        <w:tc>
          <w:tcPr>
            <w:tcW w:type="dxa" w:w="2880"/>
          </w:tcPr>
          <w:p>
            <w:r>
              <w:t>Refrescar token</w:t>
            </w:r>
          </w:p>
        </w:tc>
      </w:tr>
    </w:tbl>
    <w:p>
      <w:pPr>
        <w:pStyle w:val="Heading2"/>
        <w:jc w:val="left"/>
      </w:pPr>
      <w:r>
        <w:t>4.2 POST /api/auth/login</w:t>
      </w:r>
    </w:p>
    <w:p>
      <w:r>
        <w:t>Autentica un usuario con email y contrasea.</w:t>
      </w:r>
    </w:p>
    <w:p>
      <w:r>
        <w:t>Body del request:</w:t>
      </w:r>
    </w:p>
    <w:p>
      <w:r>
        <w:br/>
        <w:t>{</w:t>
        <w:br/>
        <w:t xml:space="preserve">    "email": "juan.perez@email.com",</w:t>
        <w:br/>
        <w:t xml:space="preserve">    "password": "123456"</w:t>
        <w:br/>
        <w:t>}</w:t>
        <w:br/>
        <w:t xml:space="preserve">    </w:t>
      </w:r>
    </w:p>
    <w:p>
      <w:pPr>
        <w:pStyle w:val="Heading1"/>
        <w:jc w:val="left"/>
      </w:pPr>
      <w:r>
        <w:t>5. API DE VENTAS (Puerto 8081)</w:t>
      </w:r>
    </w:p>
    <w:p>
      <w:pPr>
        <w:pStyle w:val="Heading2"/>
        <w:jc w:val="left"/>
      </w:pPr>
      <w:r>
        <w:t>5.1 Endpoints de Ordenes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</w:rPr>
              <w:t>Metodo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/api/sales</w:t>
            </w:r>
          </w:p>
        </w:tc>
        <w:tc>
          <w:tcPr>
            <w:tcW w:type="dxa" w:w="2880"/>
          </w:tcPr>
          <w:p>
            <w:r>
              <w:t>Crear nueva orden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/api/sales/{id}</w:t>
            </w:r>
          </w:p>
        </w:tc>
        <w:tc>
          <w:tcPr>
            <w:tcW w:type="dxa" w:w="2880"/>
          </w:tcPr>
          <w:p>
            <w:r>
              <w:t>Obtener detalle de orden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/api/sales</w:t>
            </w:r>
          </w:p>
        </w:tc>
        <w:tc>
          <w:tcPr>
            <w:tcW w:type="dxa" w:w="2880"/>
          </w:tcPr>
          <w:p>
            <w:r>
              <w:t>Obtener ordenes del usuario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/api/sales/{id}</w:t>
            </w:r>
          </w:p>
        </w:tc>
        <w:tc>
          <w:tcPr>
            <w:tcW w:type="dxa" w:w="2880"/>
          </w:tcPr>
          <w:p>
            <w:r>
              <w:t>Actualizar estado de orden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/api/sales/{id}</w:t>
            </w:r>
          </w:p>
        </w:tc>
        <w:tc>
          <w:tcPr>
            <w:tcW w:type="dxa" w:w="2880"/>
          </w:tcPr>
          <w:p>
            <w:r>
              <w:t>Cancelar orden</w:t>
            </w:r>
          </w:p>
        </w:tc>
      </w:tr>
    </w:tbl>
    <w:p>
      <w:pPr>
        <w:pStyle w:val="Heading1"/>
        <w:jc w:val="left"/>
      </w:pPr>
      <w:r>
        <w:t>6. CODIGOS DE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</w:rPr>
              <w:t>Codigo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Solicitud exitosa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Created</w:t>
            </w:r>
          </w:p>
        </w:tc>
        <w:tc>
          <w:tcPr>
            <w:tcW w:type="dxa" w:w="2880"/>
          </w:tcPr>
          <w:p>
            <w:r>
              <w:t>Recurso creado exitosamente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</w:t>
            </w:r>
          </w:p>
        </w:tc>
        <w:tc>
          <w:tcPr>
            <w:tcW w:type="dxa" w:w="2880"/>
          </w:tcPr>
          <w:p>
            <w:r>
              <w:t>Solicitud invalida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Unauthorized</w:t>
            </w:r>
          </w:p>
        </w:tc>
        <w:tc>
          <w:tcPr>
            <w:tcW w:type="dxa" w:w="2880"/>
          </w:tcPr>
          <w:p>
            <w:r>
              <w:t>Se requiere autenticacion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Forbidden</w:t>
            </w:r>
          </w:p>
        </w:tc>
        <w:tc>
          <w:tcPr>
            <w:tcW w:type="dxa" w:w="2880"/>
          </w:tcPr>
          <w:p>
            <w:r>
              <w:t>Acceso denegado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Not Found</w:t>
            </w:r>
          </w:p>
        </w:tc>
        <w:tc>
          <w:tcPr>
            <w:tcW w:type="dxa" w:w="2880"/>
          </w:tcPr>
          <w:p>
            <w:r>
              <w:t>Recurso no encontrado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</w:t>
            </w:r>
          </w:p>
        </w:tc>
        <w:tc>
          <w:tcPr>
            <w:tcW w:type="dxa" w:w="2880"/>
          </w:tcPr>
          <w:p>
            <w:r>
              <w:t>Error en el servidor</w:t>
            </w:r>
          </w:p>
        </w:tc>
      </w:tr>
    </w:tbl>
    <w:p>
      <w:pPr>
        <w:pStyle w:val="Heading1"/>
        <w:jc w:val="left"/>
      </w:pPr>
      <w:r>
        <w:t>7. AUTENTICACION CON JWT</w:t>
      </w:r>
    </w:p>
    <w:p>
      <w:r>
        <w:t>Todas las APIs protegidas requieren un token JWT en el header de autorizacion.</w:t>
      </w:r>
    </w:p>
    <w:p>
      <w:r>
        <w:t>Formato del header:</w:t>
      </w:r>
    </w:p>
    <w:p>
      <w:r>
        <w:t>Authorization: Bearer eyJhbGciOiJIUzI1NiIsInR5cCI6IkpXVCJ9...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