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205B" w14:textId="77777777" w:rsidR="008A5896" w:rsidRPr="006C0B5E" w:rsidRDefault="00000000">
      <w:pPr>
        <w:spacing w:after="80"/>
        <w:jc w:val="center"/>
        <w:rPr>
          <w:lang w:val="es-MX"/>
        </w:rPr>
      </w:pPr>
      <w:r w:rsidRPr="006C0B5E">
        <w:rPr>
          <w:b/>
          <w:bCs/>
          <w:color w:val="1F3864"/>
          <w:sz w:val="52"/>
          <w:szCs w:val="52"/>
          <w:lang w:val="es-MX"/>
        </w:rPr>
        <w:t>ECOWAVE</w:t>
      </w:r>
    </w:p>
    <w:p w14:paraId="36142F1B" w14:textId="77777777" w:rsidR="008A5896" w:rsidRPr="006C0B5E" w:rsidRDefault="00000000">
      <w:pPr>
        <w:spacing w:after="80"/>
        <w:jc w:val="center"/>
        <w:rPr>
          <w:lang w:val="es-MX"/>
        </w:rPr>
      </w:pPr>
      <w:r w:rsidRPr="006C0B5E">
        <w:rPr>
          <w:b/>
          <w:bCs/>
          <w:color w:val="2E75B6"/>
          <w:sz w:val="32"/>
          <w:szCs w:val="32"/>
          <w:lang w:val="es-MX"/>
        </w:rPr>
        <w:t>Limpieza de Playas — Aplicación Móvil</w:t>
      </w:r>
    </w:p>
    <w:p w14:paraId="3F5FF5F3" w14:textId="77777777" w:rsidR="008A5896" w:rsidRPr="006C0B5E" w:rsidRDefault="00000000">
      <w:pPr>
        <w:spacing w:after="80"/>
        <w:jc w:val="center"/>
        <w:rPr>
          <w:lang w:val="es-MX"/>
        </w:rPr>
      </w:pPr>
      <w:r w:rsidRPr="006C0B5E">
        <w:rPr>
          <w:b/>
          <w:bCs/>
          <w:color w:val="1A5276"/>
          <w:sz w:val="28"/>
          <w:szCs w:val="28"/>
          <w:lang w:val="es-MX"/>
        </w:rPr>
        <w:t>Anexo — Plan de Trabajo Detallado</w:t>
      </w:r>
    </w:p>
    <w:p w14:paraId="5F6B4EA1" w14:textId="629599BC" w:rsidR="008A5896" w:rsidRPr="006C0B5E" w:rsidRDefault="00000000">
      <w:pPr>
        <w:spacing w:after="200"/>
        <w:jc w:val="center"/>
        <w:rPr>
          <w:lang w:val="es-MX"/>
        </w:rPr>
      </w:pPr>
      <w:r w:rsidRPr="006C0B5E">
        <w:rPr>
          <w:i/>
          <w:iCs/>
          <w:color w:val="555555"/>
          <w:lang w:val="es-MX"/>
        </w:rPr>
        <w:t xml:space="preserve">Interacción </w:t>
      </w:r>
      <w:r w:rsidR="006C0B5E">
        <w:rPr>
          <w:i/>
          <w:iCs/>
          <w:color w:val="555555"/>
          <w:lang w:val="es-MX"/>
        </w:rPr>
        <w:t>Humano</w:t>
      </w:r>
      <w:r w:rsidRPr="006C0B5E">
        <w:rPr>
          <w:i/>
          <w:iCs/>
          <w:color w:val="555555"/>
          <w:lang w:val="es-MX"/>
        </w:rPr>
        <w:t>-Computadora | UADY | Marzo–</w:t>
      </w:r>
      <w:proofErr w:type="gramStart"/>
      <w:r w:rsidRPr="006C0B5E">
        <w:rPr>
          <w:i/>
          <w:iCs/>
          <w:color w:val="555555"/>
          <w:lang w:val="es-MX"/>
        </w:rPr>
        <w:t>Junio</w:t>
      </w:r>
      <w:proofErr w:type="gramEnd"/>
      <w:r w:rsidRPr="006C0B5E">
        <w:rPr>
          <w:i/>
          <w:iCs/>
          <w:color w:val="555555"/>
          <w:lang w:val="es-MX"/>
        </w:rPr>
        <w:t xml:space="preserve"> 2026</w:t>
      </w:r>
    </w:p>
    <w:tbl>
      <w:tblPr>
        <w:tblStyle w:val="a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930"/>
        <w:gridCol w:w="870"/>
        <w:gridCol w:w="1455"/>
        <w:gridCol w:w="1950"/>
        <w:gridCol w:w="1890"/>
        <w:gridCol w:w="1410"/>
      </w:tblGrid>
      <w:tr w:rsidR="008A5896" w14:paraId="209FD661" w14:textId="77777777">
        <w:trPr>
          <w:tblHeader/>
        </w:trPr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7126" w14:textId="77777777" w:rsidR="008A58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7F8B" w14:textId="77777777" w:rsidR="008A58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CEF1" w14:textId="77777777" w:rsidR="008A58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A60D" w14:textId="77777777" w:rsidR="008A58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2AE5" w14:textId="77777777" w:rsidR="008A58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7BDF" w14:textId="77777777" w:rsidR="008A58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C40B" w14:textId="77777777" w:rsidR="008A58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SALIDA</w:t>
            </w:r>
          </w:p>
        </w:tc>
      </w:tr>
      <w:tr w:rsidR="008A5896" w14:paraId="00E73ED0" w14:textId="77777777">
        <w:tc>
          <w:tcPr>
            <w:tcW w:w="1560" w:type="dx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0ECC" w14:textId="77777777" w:rsidR="008A589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Investigación</w:t>
            </w:r>
            <w:proofErr w:type="spellEnd"/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46D7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25 </w:t>
            </w:r>
            <w:proofErr w:type="gramStart"/>
            <w:r>
              <w:rPr>
                <w:sz w:val="18"/>
                <w:szCs w:val="18"/>
              </w:rPr>
              <w:t>mar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95C4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0F83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15FE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Planeación de encuestas: diseño del cuestionario para voluntarios y ciudadanos interesados en brigadas de limpieza de playas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7F59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Esteban Canto Vázquez, 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35D83" w14:textId="77777777" w:rsidR="008A5896" w:rsidRDefault="00000000"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tentativo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encuesta</w:t>
            </w:r>
            <w:proofErr w:type="spellEnd"/>
          </w:p>
        </w:tc>
      </w:tr>
      <w:tr w:rsidR="008A5896" w14:paraId="5F5E4773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6B55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F777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27 </w:t>
            </w:r>
            <w:proofErr w:type="gramStart"/>
            <w:r>
              <w:rPr>
                <w:sz w:val="18"/>
                <w:szCs w:val="18"/>
              </w:rPr>
              <w:t>mar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60E0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4220B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1.5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AC621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Prueba piloto del cuestionario de encuesta con usuarios del equipo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FBA6D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Ángel Puch Uribe, Mauricio Ramírez Ceciliano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FCAA8" w14:textId="77777777" w:rsidR="008A5896" w:rsidRDefault="00000000">
            <w:proofErr w:type="spellStart"/>
            <w:r>
              <w:rPr>
                <w:sz w:val="18"/>
                <w:szCs w:val="18"/>
              </w:rPr>
              <w:t>Cuestionario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revisado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validado</w:t>
            </w:r>
            <w:proofErr w:type="spellEnd"/>
          </w:p>
        </w:tc>
      </w:tr>
      <w:tr w:rsidR="008A5896" w:rsidRPr="006C0B5E" w14:paraId="159586FE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FE5D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60BBA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28 </w:t>
            </w:r>
            <w:proofErr w:type="gramStart"/>
            <w:r>
              <w:rPr>
                <w:sz w:val="18"/>
                <w:szCs w:val="18"/>
              </w:rPr>
              <w:t>mar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C586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11:00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26F2F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03F2E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Revisión final del cuestionario de encuesta e incorporación de observaciones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4B122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Jorge Vázquez Suárez, Esteban Canto Vázquez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54FF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Encuesta final lista para aplicar</w:t>
            </w:r>
          </w:p>
        </w:tc>
      </w:tr>
      <w:tr w:rsidR="008A5896" w14:paraId="7B35BDB0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7546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BE58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31 mar – 4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0D7C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2DE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F6CB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Aplicación de encuestas en línea a ciudadanos interesados en voluntariado ambiental en Yucatán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C8C5C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Esteban Canto Vázquez, 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, Ángel Puch Uribe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76C2" w14:textId="77777777" w:rsidR="008A5896" w:rsidRDefault="00000000">
            <w:proofErr w:type="spellStart"/>
            <w:r>
              <w:rPr>
                <w:sz w:val="18"/>
                <w:szCs w:val="18"/>
              </w:rPr>
              <w:t>Encuestas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llenas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respuestas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A5896" w:rsidRPr="006C0B5E" w14:paraId="4F1EEEE4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FCED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5F0D5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4E1F7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14:00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D784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1FF1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Interpretación y análisis de resultados de las encuestas aplicadas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54196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Mauricio Ramírez Ceciliano, Jorge Vázquez Suárez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D396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Resultados y tendencias de encuestas</w:t>
            </w:r>
          </w:p>
        </w:tc>
      </w:tr>
      <w:tr w:rsidR="008A5896" w14:paraId="5BF8834F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9304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F9C4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26 </w:t>
            </w:r>
            <w:proofErr w:type="gramStart"/>
            <w:r>
              <w:rPr>
                <w:sz w:val="18"/>
                <w:szCs w:val="18"/>
              </w:rPr>
              <w:t>mar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58AA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13:30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EAB5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A219F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Planeación y diseño de la guía de entrevista semiestructurada para voluntarios de brigadas de limpieza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8965F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Mauricio Ramírez Ceciliano, Jorge Vázquez Suárez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D8A89" w14:textId="77777777" w:rsidR="008A5896" w:rsidRDefault="00000000">
            <w:r>
              <w:rPr>
                <w:sz w:val="18"/>
                <w:szCs w:val="18"/>
              </w:rPr>
              <w:t xml:space="preserve">Guía de </w:t>
            </w:r>
            <w:proofErr w:type="spellStart"/>
            <w:r>
              <w:rPr>
                <w:sz w:val="18"/>
                <w:szCs w:val="18"/>
              </w:rPr>
              <w:t>entrevista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tentativa</w:t>
            </w:r>
            <w:proofErr w:type="spellEnd"/>
          </w:p>
        </w:tc>
      </w:tr>
      <w:tr w:rsidR="008A5896" w14:paraId="14B945FF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49DC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866CD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29 </w:t>
            </w:r>
            <w:proofErr w:type="gramStart"/>
            <w:r>
              <w:rPr>
                <w:sz w:val="18"/>
                <w:szCs w:val="18"/>
              </w:rPr>
              <w:t>mar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C6CD7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14:00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2794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1.5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50CC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Revisión y ajuste del cuestionario de entrevista por el equipo completo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A203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Esteban Canto Vázquez, Ángel Puch Uribe, 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2954" w14:textId="77777777" w:rsidR="008A5896" w:rsidRDefault="00000000">
            <w:r>
              <w:rPr>
                <w:sz w:val="18"/>
                <w:szCs w:val="18"/>
              </w:rPr>
              <w:t xml:space="preserve">Guía de </w:t>
            </w:r>
            <w:proofErr w:type="spellStart"/>
            <w:r>
              <w:rPr>
                <w:sz w:val="18"/>
                <w:szCs w:val="18"/>
              </w:rPr>
              <w:t>entrevista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revisada</w:t>
            </w:r>
            <w:proofErr w:type="spellEnd"/>
          </w:p>
        </w:tc>
      </w:tr>
      <w:tr w:rsidR="008A5896" w:rsidRPr="006C0B5E" w14:paraId="444E3289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103F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F4BD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30 </w:t>
            </w:r>
            <w:proofErr w:type="gramStart"/>
            <w:r>
              <w:rPr>
                <w:sz w:val="18"/>
                <w:szCs w:val="18"/>
              </w:rPr>
              <w:t>mar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FC4D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16:00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E2459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 hora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3A6F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Realización de entrevista piloto con un voluntario de brigada de limpieza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8579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, Mauricio Ramírez Ceciliano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041EE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Análisis de la prueba piloto</w:t>
            </w:r>
          </w:p>
        </w:tc>
      </w:tr>
      <w:tr w:rsidR="008A5896" w14:paraId="1982235A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7AE7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8AE30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1–4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18B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4F86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B71C6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Realización de entrevistas semiestructuradas con voluntarios y organizadores de brigadas en Mérida y costas de Yucatán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87C4B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Jorge Vázquez Suárez, Esteban Canto Vázquez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50808" w14:textId="77777777" w:rsidR="008A5896" w:rsidRDefault="00000000">
            <w:proofErr w:type="spellStart"/>
            <w:r>
              <w:rPr>
                <w:sz w:val="18"/>
                <w:szCs w:val="18"/>
              </w:rPr>
              <w:t>Transcripciones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entrevistas</w:t>
            </w:r>
            <w:proofErr w:type="spellEnd"/>
          </w:p>
        </w:tc>
      </w:tr>
      <w:tr w:rsidR="008A5896" w14:paraId="5A0C7C32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04B2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E1B4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8357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14:00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8F5A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3528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Análisis e interpretación de las entrevistas: identificación de motivaciones, barreras y puntos de dolor del usuario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019E" w14:textId="77777777" w:rsidR="008A5896" w:rsidRDefault="00000000">
            <w:r>
              <w:rPr>
                <w:sz w:val="18"/>
                <w:szCs w:val="18"/>
              </w:rPr>
              <w:t xml:space="preserve">Todo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EC2E" w14:textId="77777777" w:rsidR="008A5896" w:rsidRDefault="00000000">
            <w:proofErr w:type="spellStart"/>
            <w:r>
              <w:rPr>
                <w:sz w:val="18"/>
                <w:szCs w:val="18"/>
              </w:rPr>
              <w:t>Requisitos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iniciales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</w:p>
        </w:tc>
      </w:tr>
      <w:tr w:rsidR="008A5896" w14:paraId="5D4B8EA7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820D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AF82C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28 </w:t>
            </w:r>
            <w:proofErr w:type="gramStart"/>
            <w:r>
              <w:rPr>
                <w:sz w:val="18"/>
                <w:szCs w:val="18"/>
              </w:rPr>
              <w:t>mar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FACD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09:00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598EF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B57B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Planeación del estudio etnográfico: definición del sitio (brigada de limpieza real), protocolo de observación y roles del equipo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136A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Ángel Puch Uribe, Mauricio Ramírez Ceciliano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09A47" w14:textId="77777777" w:rsidR="008A5896" w:rsidRDefault="00000000">
            <w:proofErr w:type="spellStart"/>
            <w:r>
              <w:rPr>
                <w:sz w:val="18"/>
                <w:szCs w:val="18"/>
              </w:rPr>
              <w:t>Protocolo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observación</w:t>
            </w:r>
            <w:proofErr w:type="spellEnd"/>
          </w:p>
        </w:tc>
      </w:tr>
      <w:tr w:rsidR="008A5896" w:rsidRPr="006C0B5E" w14:paraId="143A499C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75FC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0BCF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2–3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CADB7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07:00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0EAB8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4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7940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Aplicación del estudio etnográfico: observación directa del flujo real de una brigada de limpieza (convocatoria, llegada, limpieza, cierre)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D4F03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Esteban Canto Vázquez, 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, Jorge Vázquez Suárez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F9DB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Notas de campo y registros etnográficos</w:t>
            </w:r>
          </w:p>
        </w:tc>
      </w:tr>
      <w:tr w:rsidR="008A5896" w:rsidRPr="006C0B5E" w14:paraId="720A964D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B3AD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AAB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25–26 mar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470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CD120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F7159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Análisis de herramientas existentes: revisión de usabilidad de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Clean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 xml:space="preserve"> Swell, grupos de WhatsApp y Facebook usados para brigadas de limpieza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C2A11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Mauricio Ramírez Ceciliano, Jorge Vázquez Suárez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693A3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Documento de benchmarking y análisis comparativo</w:t>
            </w:r>
          </w:p>
        </w:tc>
      </w:tr>
      <w:tr w:rsidR="008A5896" w:rsidRPr="006C0B5E" w14:paraId="31D4992D" w14:textId="77777777">
        <w:tc>
          <w:tcPr>
            <w:tcW w:w="1560" w:type="dx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E9C2" w14:textId="77777777" w:rsidR="008A58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Especificación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Requerimientos</w:t>
            </w:r>
            <w:proofErr w:type="spellEnd"/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86C99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16–19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B2177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C40C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0D6E8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Integración de resultados: codificación de entrevistas, análisis de encuestas y notas etnográficas para identificar perfiles de usuario y escenarios de uso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12DE4" w14:textId="77777777" w:rsidR="008A5896" w:rsidRDefault="00000000">
            <w:r>
              <w:rPr>
                <w:sz w:val="18"/>
                <w:szCs w:val="18"/>
              </w:rPr>
              <w:t xml:space="preserve">Todo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A52BC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Perfiles de usuario, personas y escenarios de ECOWAVE</w:t>
            </w:r>
          </w:p>
        </w:tc>
      </w:tr>
      <w:tr w:rsidR="008A5896" w14:paraId="7B4D8425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2F3F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2688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20–22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D785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5CB2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07096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Especificación de requerimientos: priorización de funcionalidades (gestión de usuarios, eventos,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check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-in, gamificación, datos ambientales)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C1245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Esteban Canto Vázquez, 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5AA91" w14:textId="77777777" w:rsidR="008A5896" w:rsidRDefault="00000000">
            <w:r>
              <w:rPr>
                <w:sz w:val="18"/>
                <w:szCs w:val="18"/>
              </w:rPr>
              <w:t xml:space="preserve">Lista </w:t>
            </w:r>
            <w:proofErr w:type="spellStart"/>
            <w:r>
              <w:rPr>
                <w:sz w:val="18"/>
                <w:szCs w:val="18"/>
              </w:rPr>
              <w:t>priorizada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requerimientos</w:t>
            </w:r>
            <w:proofErr w:type="spellEnd"/>
          </w:p>
        </w:tc>
      </w:tr>
      <w:tr w:rsidR="008A5896" w14:paraId="59DEE6A0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68DD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AD60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23–25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0B78A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CE13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7776F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Elaboración del documento ERS v1.0 para la </w:t>
            </w:r>
            <w:proofErr w:type="gramStart"/>
            <w:r w:rsidRPr="006C0B5E">
              <w:rPr>
                <w:sz w:val="18"/>
                <w:szCs w:val="18"/>
                <w:lang w:val="es-MX"/>
              </w:rPr>
              <w:t>app</w:t>
            </w:r>
            <w:proofErr w:type="gramEnd"/>
            <w:r w:rsidRPr="006C0B5E">
              <w:rPr>
                <w:sz w:val="18"/>
                <w:szCs w:val="18"/>
                <w:lang w:val="es-MX"/>
              </w:rPr>
              <w:t xml:space="preserve"> ECOWAVE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DBC13" w14:textId="77777777" w:rsidR="008A5896" w:rsidRDefault="00000000">
            <w:r>
              <w:rPr>
                <w:sz w:val="18"/>
                <w:szCs w:val="18"/>
              </w:rPr>
              <w:t xml:space="preserve">Todo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4DF80" w14:textId="77777777" w:rsidR="008A5896" w:rsidRDefault="00000000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  <w:r>
              <w:rPr>
                <w:sz w:val="18"/>
                <w:szCs w:val="18"/>
              </w:rPr>
              <w:t xml:space="preserve"> ERS v1.0</w:t>
            </w:r>
          </w:p>
        </w:tc>
      </w:tr>
      <w:tr w:rsidR="008A5896" w14:paraId="011DD49A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70A6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8790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26–27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8E56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852B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8EAD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Definición de requerimientos funcionales detallados (registro de usuario, creación de evento,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check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-in, gamificación, registro de residuos)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4456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Ángel Puch Uribe, Mauricio Ramírez Ceciliano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67A5" w14:textId="77777777" w:rsidR="008A5896" w:rsidRDefault="00000000">
            <w:proofErr w:type="spellStart"/>
            <w:r>
              <w:rPr>
                <w:sz w:val="18"/>
                <w:szCs w:val="18"/>
              </w:rPr>
              <w:t>Catálogo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requerimientos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funcionales</w:t>
            </w:r>
            <w:proofErr w:type="spellEnd"/>
          </w:p>
        </w:tc>
      </w:tr>
      <w:tr w:rsidR="008A5896" w:rsidRPr="006C0B5E" w14:paraId="359F9F9F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B923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85F76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28–29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31EE3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4CF5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242FE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Definición de requerimientos no funcionales (usabilidad, conectividad limitada en playa, privacidad de geolocalización, rendimiento)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1120B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Jorge Vázquez Suárez, Esteban Canto Vázquez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E0EEF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Catálogo de requerimientos no funcionales</w:t>
            </w:r>
          </w:p>
        </w:tc>
      </w:tr>
      <w:tr w:rsidR="008A5896" w:rsidRPr="006C0B5E" w14:paraId="11C559DE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6476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EA9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A580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11:00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1FDD6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3C885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Integración de elementos DCU al ERS: incorporación de principios de Diseño Centrado en el Usuario y criterios de carga cognitiva baja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05EA0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, Ángel Puch Uribe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ADE77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ERS con elementos DCU integrados</w:t>
            </w:r>
          </w:p>
        </w:tc>
      </w:tr>
      <w:tr w:rsidR="008A5896" w14:paraId="7367E7CE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5CEF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B1B0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1–2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801E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D803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1.5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1A8AE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Definición de la relación entre requerimientos y usabilidad: mapeo de funcionalidades críticas con heurísticas de Nielsen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100E4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Mauricio Ramírez Ceciliano, Jorge Vázquez Suárez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BF0F6" w14:textId="77777777" w:rsidR="008A5896" w:rsidRDefault="00000000">
            <w:proofErr w:type="spellStart"/>
            <w:r>
              <w:rPr>
                <w:sz w:val="18"/>
                <w:szCs w:val="18"/>
              </w:rPr>
              <w:t>Matriz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requerimientos-usabilidad</w:t>
            </w:r>
            <w:proofErr w:type="spellEnd"/>
          </w:p>
        </w:tc>
      </w:tr>
      <w:tr w:rsidR="008A5896" w14:paraId="01F476C4" w14:textId="77777777">
        <w:tc>
          <w:tcPr>
            <w:tcW w:w="1560" w:type="dx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ACE3" w14:textId="77777777" w:rsidR="008A589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Prototipado</w:t>
            </w:r>
            <w:proofErr w:type="spellEnd"/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985C4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3–6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D691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4D293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0EC5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Elaboración de prototipos de baja fidelidad: sketches y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wireframes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 xml:space="preserve"> de las pantallas principales de ECOWAVE (mapa, creación de evento, perfil, gamificación)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66C57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Esteban Canto Vázquez, 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, Ángel Puch Uribe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7181A" w14:textId="77777777" w:rsidR="008A5896" w:rsidRDefault="00000000">
            <w:r>
              <w:rPr>
                <w:sz w:val="18"/>
                <w:szCs w:val="18"/>
              </w:rPr>
              <w:t xml:space="preserve">Wireframes de </w:t>
            </w: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principales</w:t>
            </w:r>
            <w:proofErr w:type="spellEnd"/>
          </w:p>
        </w:tc>
      </w:tr>
      <w:tr w:rsidR="008A5896" w:rsidRPr="006C0B5E" w14:paraId="23595176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DE19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134F5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3–4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97D9D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09:00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4A50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27AE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Definición de guías de diseño utilizadas: paleta de colores, tipografía, iconografía y lineamientos de accesibilidad para ECOWAVE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028C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Mauricio Ramírez Ceciliano, Jorge Vázquez Suárez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48183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Guía de estilo visual de ECOWAVE</w:t>
            </w:r>
          </w:p>
        </w:tc>
      </w:tr>
      <w:tr w:rsidR="008A5896" w14:paraId="4256B668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F1A9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1B969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5–7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2C2E5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11:00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B8530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2.5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14C8A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Representación de funcionalidades principales en el prototipo: flujo de registro de usuario, búsqueda/inscripción a brigada y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check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-in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23CA0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Esteban Canto Vázquez, 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8E94" w14:textId="77777777" w:rsidR="008A5896" w:rsidRDefault="00000000">
            <w:proofErr w:type="spellStart"/>
            <w:r>
              <w:rPr>
                <w:sz w:val="18"/>
                <w:szCs w:val="18"/>
              </w:rPr>
              <w:t>Flujos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prototipados</w:t>
            </w:r>
            <w:proofErr w:type="spellEnd"/>
          </w:p>
        </w:tc>
      </w:tr>
      <w:tr w:rsidR="008A5896" w:rsidRPr="006C0B5E" w14:paraId="4B7EC9FC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8A2D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1A463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8–10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C1AB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CE6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C3388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Iteración de prototipos con base en hallazgos de revisión interna del equipo y retroalimentación de usuarios piloto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1CF83" w14:textId="77777777" w:rsidR="008A5896" w:rsidRDefault="00000000">
            <w:r>
              <w:rPr>
                <w:sz w:val="18"/>
                <w:szCs w:val="18"/>
              </w:rPr>
              <w:t xml:space="preserve">Todo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85AB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Prototipo de baja fidelidad iterado v2</w:t>
            </w:r>
          </w:p>
        </w:tc>
      </w:tr>
      <w:tr w:rsidR="008A5896" w14:paraId="00D64DC5" w14:textId="77777777">
        <w:tc>
          <w:tcPr>
            <w:tcW w:w="1560" w:type="dx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B2B8" w14:textId="77777777" w:rsidR="008A5896" w:rsidRPr="006C0B5E" w:rsidRDefault="00000000">
            <w:pPr>
              <w:jc w:val="center"/>
              <w:rPr>
                <w:lang w:val="es-MX"/>
              </w:rPr>
            </w:pPr>
            <w:r w:rsidRPr="006C0B5E">
              <w:rPr>
                <w:b/>
                <w:bCs/>
                <w:color w:val="FFFFFF"/>
                <w:sz w:val="18"/>
                <w:szCs w:val="18"/>
                <w:lang w:val="es-MX"/>
              </w:rPr>
              <w:t xml:space="preserve">Fase de Análisis del </w:t>
            </w:r>
            <w:proofErr w:type="gramStart"/>
            <w:r w:rsidRPr="006C0B5E">
              <w:rPr>
                <w:b/>
                <w:bCs/>
                <w:color w:val="FFFFFF"/>
                <w:sz w:val="18"/>
                <w:szCs w:val="18"/>
                <w:lang w:val="es-MX"/>
              </w:rPr>
              <w:t>Diseño(</w:t>
            </w:r>
            <w:proofErr w:type="gramEnd"/>
            <w:r w:rsidRPr="006C0B5E">
              <w:rPr>
                <w:b/>
                <w:bCs/>
                <w:color w:val="FFFFFF"/>
                <w:sz w:val="18"/>
                <w:szCs w:val="18"/>
                <w:lang w:val="es-MX"/>
              </w:rPr>
              <w:t>KLM/Cg Tool)</w:t>
            </w: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0257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10–12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94FC6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60BBC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D1CF7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Selección de un escenario crítico de uso (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within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weekend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 xml:space="preserve">): definición del escenario 'Inscripción y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check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 xml:space="preserve">-in en brigada </w:t>
            </w:r>
            <w:r w:rsidRPr="006C0B5E">
              <w:rPr>
                <w:sz w:val="18"/>
                <w:szCs w:val="18"/>
                <w:lang w:val="es-MX"/>
              </w:rPr>
              <w:lastRenderedPageBreak/>
              <w:t>de limpieza' para análisis KLM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CF843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lastRenderedPageBreak/>
              <w:t>Ángel Puch Uribe, Mauricio Ramírez Ceciliano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CF596" w14:textId="77777777" w:rsidR="008A5896" w:rsidRDefault="00000000">
            <w:proofErr w:type="spellStart"/>
            <w:r>
              <w:rPr>
                <w:sz w:val="18"/>
                <w:szCs w:val="18"/>
              </w:rPr>
              <w:t>Escenario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crítico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definido</w:t>
            </w:r>
            <w:proofErr w:type="spellEnd"/>
          </w:p>
        </w:tc>
      </w:tr>
      <w:tr w:rsidR="008A5896" w14:paraId="6ADD59DB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1C9D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86A9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13–14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B53F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8000A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446A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Definición de la secuencia de pasos del escenario seleccionado: desglose de todas las acciones del usuario en la tarea </w:t>
            </w:r>
            <w:proofErr w:type="gramStart"/>
            <w:r w:rsidRPr="006C0B5E">
              <w:rPr>
                <w:sz w:val="18"/>
                <w:szCs w:val="18"/>
                <w:lang w:val="es-MX"/>
              </w:rPr>
              <w:t xml:space="preserve">de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check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-in</w:t>
            </w:r>
            <w:proofErr w:type="gramEnd"/>
            <w:r w:rsidRPr="006C0B5E">
              <w:rPr>
                <w:sz w:val="18"/>
                <w:szCs w:val="18"/>
                <w:lang w:val="es-MX"/>
              </w:rPr>
              <w:t xml:space="preserve"> en brigada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B8CF8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Jorge Vázquez Suárez, Esteban Canto Vázquez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BE6AD" w14:textId="77777777" w:rsidR="008A5896" w:rsidRDefault="00000000">
            <w:proofErr w:type="spellStart"/>
            <w:r>
              <w:rPr>
                <w:sz w:val="18"/>
                <w:szCs w:val="18"/>
              </w:rPr>
              <w:t>Secuencia</w:t>
            </w:r>
            <w:proofErr w:type="spellEnd"/>
            <w:r>
              <w:rPr>
                <w:sz w:val="18"/>
                <w:szCs w:val="18"/>
              </w:rPr>
              <w:t xml:space="preserve"> de pasos </w:t>
            </w:r>
            <w:proofErr w:type="spellStart"/>
            <w:r>
              <w:rPr>
                <w:sz w:val="18"/>
                <w:szCs w:val="18"/>
              </w:rPr>
              <w:t>documentada</w:t>
            </w:r>
            <w:proofErr w:type="spellEnd"/>
          </w:p>
        </w:tc>
      </w:tr>
      <w:tr w:rsidR="008A5896" w:rsidRPr="006C0B5E" w14:paraId="3D41E60E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0CB0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C8597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15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E0E6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11:00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9B8E4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1.5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6B46F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Asignación de operadores KLM a cada paso de la secuencia (K, P, H, B, M, R) para estimar tiempo de ejecución de la tarea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4C33E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, Ángel Puch Uribe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2EED9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Tabla de operadores KLM asignados</w:t>
            </w:r>
          </w:p>
        </w:tc>
      </w:tr>
      <w:tr w:rsidR="008A5896" w:rsidRPr="006C0B5E" w14:paraId="1B8A81A4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7E3B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5A6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16–19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FDBE4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3A0EF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AD5E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Evaluación del escenario con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CogTool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 xml:space="preserve">: modelado de la tarea en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CogTool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 xml:space="preserve"> y análisis de tiempos de ejecución predichos para la </w:t>
            </w:r>
            <w:proofErr w:type="gramStart"/>
            <w:r w:rsidRPr="006C0B5E">
              <w:rPr>
                <w:sz w:val="18"/>
                <w:szCs w:val="18"/>
                <w:lang w:val="es-MX"/>
              </w:rPr>
              <w:t>app</w:t>
            </w:r>
            <w:proofErr w:type="gramEnd"/>
            <w:r w:rsidRPr="006C0B5E">
              <w:rPr>
                <w:sz w:val="18"/>
                <w:szCs w:val="18"/>
                <w:lang w:val="es-MX"/>
              </w:rPr>
              <w:t xml:space="preserve"> ECOWAVE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4C000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Mauricio Ramírez Ceciliano, Jorge Vázquez Suárez, Esteban Canto Vázquez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7319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Reporte de análisis KLM-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CogTool</w:t>
            </w:r>
            <w:proofErr w:type="spellEnd"/>
          </w:p>
        </w:tc>
      </w:tr>
      <w:tr w:rsidR="008A5896" w:rsidRPr="006C0B5E" w14:paraId="0C67D5CC" w14:textId="77777777">
        <w:tc>
          <w:tcPr>
            <w:tcW w:w="1560" w:type="dx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3849" w14:textId="77777777" w:rsidR="008A5896" w:rsidRPr="006C0B5E" w:rsidRDefault="00000000">
            <w:pPr>
              <w:jc w:val="center"/>
              <w:rPr>
                <w:lang w:val="es-MX"/>
              </w:rPr>
            </w:pPr>
            <w:r w:rsidRPr="006C0B5E">
              <w:rPr>
                <w:b/>
                <w:bCs/>
                <w:color w:val="FFFFFF"/>
                <w:sz w:val="18"/>
                <w:szCs w:val="18"/>
                <w:lang w:val="es-MX"/>
              </w:rPr>
              <w:t>Diseño Preliminar de Pruebas De Usabilidad</w:t>
            </w: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81BD8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20–21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E058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B76A0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285C1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Selección de la tarea prioritaria (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within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weekend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): elección de la tarea de mayor impacto en la usabilidad de ECOWAVE para la sesión de evaluación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22EB4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>, Ángel Puch Uribe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69750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Tarea prioritaria seleccionada y justificada</w:t>
            </w:r>
          </w:p>
        </w:tc>
      </w:tr>
      <w:tr w:rsidR="008A5896" w:rsidRPr="006C0B5E" w14:paraId="379CE1B6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9ECC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A79D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22–23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C1205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177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2AC9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Definición del escenario de prueba: descripción del contexto, objetivo del usuario y criterios de éxito para la sesión de usabilidad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279B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Mauricio Ramírez Ceciliano, Jorge Vázquez Suárez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61CD5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Escenario de prueba de usabilidad</w:t>
            </w:r>
          </w:p>
        </w:tc>
      </w:tr>
      <w:tr w:rsidR="008A5896" w14:paraId="106199BB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CC2D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491A5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22–23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442BC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12:00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C6F7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DD310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Definición del perfil de los participantes: criterios de selección de usuarios reales (voluntarios de brigadas, ciudadanos) para las pruebas de ECOWAVE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E4C7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Esteban Canto Vázquez, Eduardo Matos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Uc</w:t>
            </w:r>
            <w:proofErr w:type="spellEnd"/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38994" w14:textId="77777777" w:rsidR="008A5896" w:rsidRDefault="00000000">
            <w:proofErr w:type="spellStart"/>
            <w:r>
              <w:rPr>
                <w:sz w:val="18"/>
                <w:szCs w:val="18"/>
              </w:rPr>
              <w:t>Perfil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participantes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definido</w:t>
            </w:r>
            <w:proofErr w:type="spellEnd"/>
          </w:p>
        </w:tc>
      </w:tr>
      <w:tr w:rsidR="008A5896" w14:paraId="08ACB92F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5FCC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EC5D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24–25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798F3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7AB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6BF07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 xml:space="preserve">Diseño de instrumentos de evaluación: elaboración de </w:t>
            </w:r>
            <w:proofErr w:type="spellStart"/>
            <w:r w:rsidRPr="006C0B5E">
              <w:rPr>
                <w:sz w:val="18"/>
                <w:szCs w:val="18"/>
                <w:lang w:val="es-MX"/>
              </w:rPr>
              <w:t>guión</w:t>
            </w:r>
            <w:proofErr w:type="spellEnd"/>
            <w:r w:rsidRPr="006C0B5E">
              <w:rPr>
                <w:sz w:val="18"/>
                <w:szCs w:val="18"/>
                <w:lang w:val="es-MX"/>
              </w:rPr>
              <w:t xml:space="preserve"> del facilitador, tareas para el usuario y formulario de consentimiento informado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B4A82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Ángel Puch Uribe, Mauricio Ramírez Ceciliano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62455" w14:textId="77777777" w:rsidR="008A5896" w:rsidRDefault="00000000">
            <w:proofErr w:type="spellStart"/>
            <w:r>
              <w:rPr>
                <w:sz w:val="18"/>
                <w:szCs w:val="18"/>
              </w:rPr>
              <w:t>Instrumentos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evaluación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listos</w:t>
            </w:r>
            <w:proofErr w:type="spellEnd"/>
          </w:p>
        </w:tc>
      </w:tr>
      <w:tr w:rsidR="008A5896" w:rsidRPr="006C0B5E" w14:paraId="12AEA134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ED8E" w14:textId="77777777" w:rsidR="008A5896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E443E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26–27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CC854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E1523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924C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Definición de métricas de usabilidad a medir: tasa de éxito de tareas, tiempo de completitud, número de errores y satisfacción del usuario (SUS)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21206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Jorge Vázquez Suárez, Esteban Canto Vázquez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A54A9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Plan de métricas de usabilidad</w:t>
            </w:r>
          </w:p>
        </w:tc>
      </w:tr>
      <w:tr w:rsidR="008A5896" w:rsidRPr="006C0B5E" w14:paraId="17A6C293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F825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E7C62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28–29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68661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E1BB9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2B93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Relación entre reqs. funcionales, reqs. no funcionales y métricas de usabilidad: mapeo de cobertura del plan de pruebas con el ERS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6760C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Eduardo Matos Uc, Ángel Puch Uribe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BADC9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Matriz de trazabilidad reqs-métricas</w:t>
            </w:r>
          </w:p>
        </w:tc>
      </w:tr>
      <w:tr w:rsidR="008A5896" w:rsidRPr="006C0B5E" w14:paraId="06E18F67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50F9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65CEB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30 </w:t>
            </w:r>
            <w:proofErr w:type="gramStart"/>
            <w:r>
              <w:rPr>
                <w:sz w:val="18"/>
                <w:szCs w:val="18"/>
              </w:rPr>
              <w:t>may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4B9C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C67E8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AE6A8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Reporte de participación: consolidación del plan de pruebas, roles de cada miembro del equipo y cronograma de sesiones de evaluación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776C" w14:textId="77777777" w:rsidR="008A5896" w:rsidRDefault="00000000">
            <w:r>
              <w:rPr>
                <w:sz w:val="18"/>
                <w:szCs w:val="18"/>
              </w:rPr>
              <w:t xml:space="preserve">Todo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55383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Reporte de participación del equipo</w:t>
            </w:r>
          </w:p>
        </w:tc>
      </w:tr>
      <w:tr w:rsidR="008A5896" w:rsidRPr="006C0B5E" w14:paraId="7F877720" w14:textId="77777777">
        <w:tc>
          <w:tcPr>
            <w:tcW w:w="1560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087C" w14:textId="77777777" w:rsidR="008A5896" w:rsidRPr="006C0B5E" w:rsidRDefault="008A5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MX"/>
              </w:rPr>
            </w:pPr>
          </w:p>
        </w:tc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3B03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31 may – 1 </w:t>
            </w:r>
            <w:proofErr w:type="spellStart"/>
            <w:r>
              <w:rPr>
                <w:sz w:val="18"/>
                <w:szCs w:val="18"/>
              </w:rPr>
              <w:t>jun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DC440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E7CC7" w14:textId="77777777" w:rsidR="008A5896" w:rsidRDefault="00000000">
            <w:pPr>
              <w:jc w:val="center"/>
            </w:pPr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1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5BA9B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Diseño del reporte de participación y estructura del informe final de evaluación de usabilidad de ECOWAVE</w:t>
            </w:r>
          </w:p>
        </w:tc>
        <w:tc>
          <w:tcPr>
            <w:tcW w:w="18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B4C3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Mauricio Ramírez Ceciliano, Jorge Vázquez Suárez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75868" w14:textId="77777777" w:rsidR="008A5896" w:rsidRPr="006C0B5E" w:rsidRDefault="00000000">
            <w:pPr>
              <w:rPr>
                <w:lang w:val="es-MX"/>
              </w:rPr>
            </w:pPr>
            <w:r w:rsidRPr="006C0B5E">
              <w:rPr>
                <w:sz w:val="18"/>
                <w:szCs w:val="18"/>
                <w:lang w:val="es-MX"/>
              </w:rPr>
              <w:t>Estructura del informe final de evaluación</w:t>
            </w:r>
          </w:p>
        </w:tc>
      </w:tr>
    </w:tbl>
    <w:p w14:paraId="0AF215AB" w14:textId="77777777" w:rsidR="008A5896" w:rsidRPr="006C0B5E" w:rsidRDefault="00000000">
      <w:pPr>
        <w:spacing w:before="200" w:after="60"/>
        <w:rPr>
          <w:lang w:val="es-MX"/>
        </w:rPr>
      </w:pPr>
      <w:r w:rsidRPr="006C0B5E">
        <w:rPr>
          <w:b/>
          <w:bCs/>
          <w:color w:val="1F3864"/>
          <w:sz w:val="20"/>
          <w:szCs w:val="20"/>
          <w:lang w:val="es-MX"/>
        </w:rPr>
        <w:t>Integrantes del equipo:</w:t>
      </w:r>
    </w:p>
    <w:p w14:paraId="0435EB29" w14:textId="77777777" w:rsidR="008A5896" w:rsidRPr="006C0B5E" w:rsidRDefault="00000000">
      <w:pPr>
        <w:rPr>
          <w:lang w:val="es-MX"/>
        </w:rPr>
      </w:pPr>
      <w:r w:rsidRPr="006C0B5E">
        <w:rPr>
          <w:color w:val="333333"/>
          <w:sz w:val="18"/>
          <w:szCs w:val="18"/>
          <w:lang w:val="es-MX"/>
        </w:rPr>
        <w:t>Esteban Canto Vázquez   |   Eduardo Matos Uc   |   Ángel Puch Uribe   |   Mauricio Ramírez Ceciliano   |   Jorge Varguez Suárez</w:t>
      </w:r>
    </w:p>
    <w:p w14:paraId="238B338D" w14:textId="77777777" w:rsidR="008A5896" w:rsidRPr="006C0B5E" w:rsidRDefault="00000000">
      <w:pPr>
        <w:rPr>
          <w:lang w:val="es-MX"/>
        </w:rPr>
      </w:pPr>
      <w:r w:rsidRPr="006C0B5E">
        <w:rPr>
          <w:i/>
          <w:iCs/>
          <w:color w:val="555555"/>
          <w:sz w:val="18"/>
          <w:szCs w:val="18"/>
          <w:lang w:val="es-MX"/>
        </w:rPr>
        <w:t>Universidad Autónoma de Yucatán — Facultad de Matemáticas — Licenciatura en Ingeniería en Software</w:t>
      </w:r>
    </w:p>
    <w:sectPr w:rsidR="008A5896" w:rsidRPr="006C0B5E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F1D68C0-2FFB-432D-82D6-75766D669F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D25E3F-1913-4B15-B37B-127FFF166A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30AA27-F64B-4A21-A18D-85A5CDAB3E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896"/>
    <w:rsid w:val="0044778C"/>
    <w:rsid w:val="006C0B5E"/>
    <w:rsid w:val="008A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D470"/>
  <w15:docId w15:val="{7B934817-9E63-47DF-9817-894DCF8B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iKWEu0/UwvJ5PKl6wjT9/jvlaA==">CgMxLjA4AHIhMTc4N1ZwckJCLW9FaVVGSUZnQlEwOEhjRTJfWDZMdUVG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1318</Words>
  <Characters>7518</Characters>
  <Application>Microsoft Office Word</Application>
  <DocSecurity>0</DocSecurity>
  <Lines>62</Lines>
  <Paragraphs>17</Paragraphs>
  <ScaleCrop>false</ScaleCrop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ESTEBAN CANTO VAZQUEZ</cp:lastModifiedBy>
  <cp:revision>2</cp:revision>
  <dcterms:created xsi:type="dcterms:W3CDTF">2026-03-26T02:39:00Z</dcterms:created>
  <dcterms:modified xsi:type="dcterms:W3CDTF">2026-03-26T17:39:00Z</dcterms:modified>
</cp:coreProperties>
</file>