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"Gestionar notificaciones"</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CU10a</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RN-052 Si el usuario tiene las notificaciones push desactivadas, la app muestra un aviso descartable invitándolo a activarlas</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se encuentra autenticado en la aplicación. El usuario accede desde la pantalla de configuración (CU10).</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permitir al usuario activar o desactivar las notificaciones push de la aplicación. El cambio se aplica de forma inmediata. Si el usuario desactiva las notificaciones, el sistema muestra un aviso descartable informando que no recibirá recordatorios ni alertas mientras estén desactivadas.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accede a la sección de notificaciones desde la pantalla de configuración (CU10).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el estado actual de las notificaciones push (activas o desactivadas) mediante un toggle.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cambia el estado del toggle.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aplica el cambio de forma inmediata.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Si el usuario desactivó las notificaciones: el sistema muestra un aviso descartable informando que no recibirá recordatorios ni alertas mientras estén desactivadas (RN-052).</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Si el usuario activó las notificaciones: el sistema confirma que las notificaciones están activas.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retorna a la pantalla de configuración con el nuevo estado reflejado.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estado de las notificaciones push queda actualizado de forma inmediata. Si fueron desactivadas, el usuario no recibirá notificaciones hasta que las reactive.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sistema operativo del dispositivo tiene las notificaciones bloqueadas a nivel de sistema: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al usuario que las notificaciones están bloqueadas en la configuración del dispositivo.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indica cómo acceder a la configuración del dispositivo para desbloquearlas.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4B</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aplicar el cambio: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 reintentar.</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toggle vuelve al estado anterior.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Desactivar las notificaciones desde la app no afecta la configuración de notificaciones del sistema operativo del dispositivo. Si el usuario tiene las notificaciones bloqueadas a nivel de sistema, el toggle de la app no tiene efecto hasta que las desbloquee desde la configuración del dispositivo.</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2026-06-30T21:19:34.955Z</dcterms:created>
  <dcterms:modified xsi:type="dcterms:W3CDTF">2026-06-30T21:19:34.975Z</dcterms:modified>
</cp:coreProperties>
</file>

<file path=docProps/custom.xml><?xml version="1.0" encoding="utf-8"?>
<Properties xmlns="http://schemas.openxmlformats.org/officeDocument/2006/custom-properties" xmlns:vt="http://schemas.openxmlformats.org/officeDocument/2006/docPropsVTypes"/>
</file>