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6720" w14:textId="107AD95A" w:rsidR="001975C7" w:rsidRDefault="00604662">
      <w:r>
        <w:t>Que es un archivo .</w:t>
      </w:r>
      <w:proofErr w:type="spellStart"/>
      <w:r>
        <w:t>gitignore</w:t>
      </w:r>
      <w:proofErr w:type="spellEnd"/>
      <w:r>
        <w:t>?</w:t>
      </w:r>
    </w:p>
    <w:p w14:paraId="48755B05" w14:textId="53F11A00" w:rsidR="00604662" w:rsidRDefault="00604662">
      <w:r w:rsidRPr="00604662">
        <w:t xml:space="preserve">Un archivo </w:t>
      </w:r>
      <w:r>
        <w:t>.</w:t>
      </w:r>
      <w:proofErr w:type="spellStart"/>
      <w:r>
        <w:t>g</w:t>
      </w:r>
      <w:r w:rsidRPr="00604662">
        <w:t>itignore</w:t>
      </w:r>
      <w:proofErr w:type="spellEnd"/>
      <w:r w:rsidRPr="00604662">
        <w:t xml:space="preserve"> es un archivo de texto que le dice a Git qué archivos o carpetas debe ignorar en un proyecto.</w:t>
      </w:r>
    </w:p>
    <w:p w14:paraId="637F56B4" w14:textId="4C98F352" w:rsidR="00604662" w:rsidRDefault="00604662">
      <w:r w:rsidRPr="00604662">
        <w:t xml:space="preserve">Por lo general, se coloca un </w:t>
      </w:r>
      <w:proofErr w:type="gramStart"/>
      <w:r w:rsidRPr="00604662">
        <w:t>archivo .</w:t>
      </w:r>
      <w:proofErr w:type="spellStart"/>
      <w:r w:rsidRPr="00604662">
        <w:t>gitignore</w:t>
      </w:r>
      <w:proofErr w:type="spellEnd"/>
      <w:proofErr w:type="gramEnd"/>
      <w:r w:rsidRPr="00604662">
        <w:t xml:space="preserve"> local en la raíz del proyecto. También puede crear un </w:t>
      </w:r>
      <w:proofErr w:type="gramStart"/>
      <w:r w:rsidRPr="00604662">
        <w:t>archivo .</w:t>
      </w:r>
      <w:proofErr w:type="spellStart"/>
      <w:r w:rsidRPr="00604662">
        <w:t>gitignore</w:t>
      </w:r>
      <w:proofErr w:type="spellEnd"/>
      <w:proofErr w:type="gramEnd"/>
      <w:r w:rsidRPr="00604662">
        <w:t xml:space="preserve"> global para ignorar todas las entradas de este archivo en todos sus repositorios de Git.</w:t>
      </w:r>
    </w:p>
    <w:p w14:paraId="22BB7A71" w14:textId="0D54F8E0" w:rsidR="00604662" w:rsidRDefault="00604662"/>
    <w:p w14:paraId="0FDC6938" w14:textId="3D9AA131" w:rsidR="00604662" w:rsidRDefault="00604662">
      <w:proofErr w:type="gramStart"/>
      <w:r>
        <w:t>Que es un archivo README.md?</w:t>
      </w:r>
      <w:proofErr w:type="gramEnd"/>
    </w:p>
    <w:p w14:paraId="7026BCB9" w14:textId="2B6032BC" w:rsidR="00604662" w:rsidRDefault="00604662">
      <w:r w:rsidRPr="00604662">
        <w:t>Puede agregar un archivo README al repositorio para transmitir información importante sobre su proyecto. Un archivo README con acceso al repositorio, un archivo de citas, instrucciones y pautas de contribución informa las expectativas de su proyecto y lo ayuda a administrar las donaciones.</w:t>
      </w:r>
    </w:p>
    <w:p w14:paraId="2487231A" w14:textId="573E90AC" w:rsidR="00604662" w:rsidRDefault="00604662"/>
    <w:p w14:paraId="1641077B" w14:textId="4FCCECA6" w:rsidR="00604662" w:rsidRDefault="00604662">
      <w:proofErr w:type="gramStart"/>
      <w:r>
        <w:t>Que tipo de licencias se pueden usar en un repositorio de Git Hub?</w:t>
      </w:r>
      <w:proofErr w:type="gramEnd"/>
    </w:p>
    <w:p w14:paraId="6E8D8F4A" w14:textId="77777777" w:rsidR="00604662" w:rsidRDefault="00604662" w:rsidP="00604662">
      <w:r>
        <w:t xml:space="preserve">Apache </w:t>
      </w:r>
      <w:proofErr w:type="spellStart"/>
      <w:r>
        <w:t>License</w:t>
      </w:r>
      <w:proofErr w:type="spellEnd"/>
      <w:r>
        <w:t xml:space="preserve"> 2.0</w:t>
      </w:r>
    </w:p>
    <w:p w14:paraId="47BEEC57" w14:textId="77777777" w:rsidR="00604662" w:rsidRDefault="00604662" w:rsidP="00604662">
      <w:r>
        <w:t xml:space="preserve">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v3.0</w:t>
      </w:r>
    </w:p>
    <w:p w14:paraId="027D9329" w14:textId="77777777" w:rsidR="00604662" w:rsidRDefault="00604662" w:rsidP="00604662">
      <w:r>
        <w:t xml:space="preserve">MIT </w:t>
      </w:r>
      <w:proofErr w:type="spellStart"/>
      <w:r>
        <w:t>License</w:t>
      </w:r>
      <w:proofErr w:type="spellEnd"/>
    </w:p>
    <w:p w14:paraId="26833F4C" w14:textId="77777777" w:rsidR="00604662" w:rsidRDefault="00604662" w:rsidP="00604662">
      <w:r>
        <w:t>BSD 2-Clause "</w:t>
      </w:r>
      <w:proofErr w:type="spellStart"/>
      <w:r>
        <w:t>Simplified</w:t>
      </w:r>
      <w:proofErr w:type="spellEnd"/>
      <w:r>
        <w:t xml:space="preserve">" </w:t>
      </w:r>
      <w:proofErr w:type="spellStart"/>
      <w:r>
        <w:t>License</w:t>
      </w:r>
      <w:proofErr w:type="spellEnd"/>
    </w:p>
    <w:p w14:paraId="14201151" w14:textId="77777777" w:rsidR="00604662" w:rsidRDefault="00604662" w:rsidP="00604662">
      <w:r>
        <w:t xml:space="preserve">BSD 3-Clause "New"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Revised</w:t>
      </w:r>
      <w:proofErr w:type="spellEnd"/>
      <w:r>
        <w:t xml:space="preserve">" </w:t>
      </w:r>
      <w:proofErr w:type="spellStart"/>
      <w:r>
        <w:t>License</w:t>
      </w:r>
      <w:proofErr w:type="spellEnd"/>
    </w:p>
    <w:p w14:paraId="2D451E94" w14:textId="77777777" w:rsidR="00604662" w:rsidRDefault="00604662" w:rsidP="00604662">
      <w:proofErr w:type="spellStart"/>
      <w:r>
        <w:t>Boost</w:t>
      </w:r>
      <w:proofErr w:type="spellEnd"/>
      <w:r>
        <w:t xml:space="preserve"> Software </w:t>
      </w:r>
      <w:proofErr w:type="spellStart"/>
      <w:r>
        <w:t>License</w:t>
      </w:r>
      <w:proofErr w:type="spellEnd"/>
      <w:r>
        <w:t xml:space="preserve"> 1.0</w:t>
      </w:r>
    </w:p>
    <w:p w14:paraId="4FB2D88D" w14:textId="77777777" w:rsidR="00604662" w:rsidRDefault="00604662" w:rsidP="00604662">
      <w:r>
        <w:t xml:space="preserve">Creative </w:t>
      </w:r>
      <w:proofErr w:type="spellStart"/>
      <w:r>
        <w:t>Commons</w:t>
      </w:r>
      <w:proofErr w:type="spellEnd"/>
      <w:r>
        <w:t xml:space="preserve"> Zero v1.0 Universal</w:t>
      </w:r>
    </w:p>
    <w:p w14:paraId="1B2A6953" w14:textId="77777777" w:rsidR="00604662" w:rsidRDefault="00604662" w:rsidP="00604662">
      <w:r>
        <w:t xml:space="preserve">Eclipse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2.0</w:t>
      </w:r>
    </w:p>
    <w:p w14:paraId="45174F4C" w14:textId="77777777" w:rsidR="00604662" w:rsidRDefault="00604662" w:rsidP="00604662">
      <w:r>
        <w:t xml:space="preserve">GNU </w:t>
      </w:r>
      <w:proofErr w:type="spellStart"/>
      <w:r>
        <w:t>Affero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v3.0</w:t>
      </w:r>
    </w:p>
    <w:p w14:paraId="2A49EEA7" w14:textId="77777777" w:rsidR="00604662" w:rsidRDefault="00604662" w:rsidP="00604662">
      <w:r>
        <w:t xml:space="preserve">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v2.0</w:t>
      </w:r>
    </w:p>
    <w:p w14:paraId="7155408D" w14:textId="77777777" w:rsidR="00604662" w:rsidRDefault="00604662" w:rsidP="00604662">
      <w:r>
        <w:t xml:space="preserve">GNU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v2.1</w:t>
      </w:r>
    </w:p>
    <w:p w14:paraId="6E9A50CA" w14:textId="77777777" w:rsidR="00604662" w:rsidRDefault="00604662" w:rsidP="00604662">
      <w:r>
        <w:t xml:space="preserve">Mozilla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2.0</w:t>
      </w:r>
    </w:p>
    <w:p w14:paraId="77C43660" w14:textId="311A410E" w:rsidR="00604662" w:rsidRDefault="00604662" w:rsidP="00604662">
      <w:proofErr w:type="spellStart"/>
      <w:r>
        <w:t>The</w:t>
      </w:r>
      <w:proofErr w:type="spellEnd"/>
      <w:r>
        <w:t xml:space="preserve"> </w:t>
      </w:r>
      <w:proofErr w:type="spellStart"/>
      <w:r>
        <w:t>Unlicense</w:t>
      </w:r>
      <w:proofErr w:type="spellEnd"/>
    </w:p>
    <w:sectPr w:rsidR="00604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66"/>
    <w:rsid w:val="00001366"/>
    <w:rsid w:val="001975C7"/>
    <w:rsid w:val="0060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37CF"/>
  <w15:chartTrackingRefBased/>
  <w15:docId w15:val="{42E992B5-9373-42BB-AB7A-07E27A21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Baquero Juan Esteban</dc:creator>
  <cp:keywords/>
  <dc:description/>
  <cp:lastModifiedBy>Castillo Baquero Juan Esteban</cp:lastModifiedBy>
  <cp:revision>2</cp:revision>
  <dcterms:created xsi:type="dcterms:W3CDTF">2022-11-28T04:41:00Z</dcterms:created>
  <dcterms:modified xsi:type="dcterms:W3CDTF">2022-11-28T04:49:00Z</dcterms:modified>
</cp:coreProperties>
</file>