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38"/>
        </w:tabs>
        <w:ind w:left="6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green"/>
          <w:rtl w:val="0"/>
        </w:rPr>
        <w:t xml:space="preserve">INTRODUCCIÓN: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este documento de especificación de requerimientos de software para el desarrollo el producto de software </w:t>
      </w:r>
      <w:r w:rsidDel="00000000" w:rsidR="00000000" w:rsidRPr="00000000">
        <w:rPr>
          <w:sz w:val="24"/>
          <w:szCs w:val="24"/>
          <w:rtl w:val="0"/>
        </w:rPr>
        <w:t xml:space="preserve">CarMotorFix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entorno we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438"/>
        </w:tabs>
        <w:ind w:left="62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PROPÓSITO: CarMotorFix</w:t>
      </w:r>
      <w:r w:rsidDel="00000000" w:rsidR="00000000" w:rsidRPr="00000000">
        <w:rPr>
          <w:sz w:val="24"/>
          <w:szCs w:val="24"/>
          <w:rtl w:val="0"/>
        </w:rPr>
        <w:t xml:space="preserve">, un sistema de gestión integral para talleres mecánicos. Este software tiene como objetivo mejorar la eficiencia en la administración de órdenes de trabajo y la comunicación con los clientes, promoviendo una experiencia de usuario optimizada y reduciendo los errores en el proceso de servicio.</w:t>
      </w:r>
    </w:p>
    <w:p w:rsidR="00000000" w:rsidDel="00000000" w:rsidP="00000000" w:rsidRDefault="00000000" w:rsidRPr="00000000" w14:paraId="00000004">
      <w:pPr>
        <w:spacing w:line="19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ÁMBITO DEL SISTEMA:  CarMotorFix</w:t>
      </w:r>
      <w:r w:rsidDel="00000000" w:rsidR="00000000" w:rsidRPr="00000000">
        <w:rPr>
          <w:sz w:val="24"/>
          <w:szCs w:val="24"/>
          <w:rtl w:val="0"/>
        </w:rPr>
        <w:t xml:space="preserve"> es una aplicación web diseñada para ser utilizada en talleres mecánicos. Será desarrollada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como lenguaje, usando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Vite</w:t>
      </w:r>
      <w:r w:rsidDel="00000000" w:rsidR="00000000" w:rsidRPr="00000000">
        <w:rPr>
          <w:sz w:val="24"/>
          <w:szCs w:val="24"/>
          <w:rtl w:val="0"/>
        </w:rPr>
        <w:t xml:space="preserve"> como framework de construcción,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como base de datos, y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Strapi</w:t>
      </w:r>
      <w:r w:rsidDel="00000000" w:rsidR="00000000" w:rsidRPr="00000000">
        <w:rPr>
          <w:sz w:val="24"/>
          <w:szCs w:val="24"/>
          <w:rtl w:val="0"/>
        </w:rPr>
        <w:t xml:space="preserve"> como gestor de contenido para la API. El modelado de datos se ha realizado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Modeler</w:t>
      </w:r>
      <w:r w:rsidDel="00000000" w:rsidR="00000000" w:rsidRPr="00000000">
        <w:rPr>
          <w:sz w:val="24"/>
          <w:szCs w:val="24"/>
          <w:rtl w:val="0"/>
        </w:rPr>
        <w:t xml:space="preserve">, y la arquitectura de software está documentada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StarUML</w:t>
      </w:r>
      <w:r w:rsidDel="00000000" w:rsidR="00000000" w:rsidRPr="00000000">
        <w:rPr>
          <w:sz w:val="24"/>
          <w:szCs w:val="24"/>
          <w:rtl w:val="0"/>
        </w:rPr>
        <w:t xml:space="preserve">. La plataforma es compatible con sistemas operativos Windows y navegadores estándar.</w:t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7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DEFINICIONES, ACRÓNIMOS Y ABREVIATURAS</w:t>
      </w:r>
    </w:p>
    <w:p w:rsidR="00000000" w:rsidDel="00000000" w:rsidP="00000000" w:rsidRDefault="00000000" w:rsidRPr="00000000" w14:paraId="00000009">
      <w:pPr>
        <w:spacing w:line="22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50.0" w:type="dxa"/>
        <w:tblLayout w:type="fixed"/>
        <w:tblLook w:val="0000"/>
      </w:tblPr>
      <w:tblGrid>
        <w:gridCol w:w="1258"/>
        <w:gridCol w:w="7742"/>
        <w:tblGridChange w:id="0">
          <w:tblGrid>
            <w:gridCol w:w="1258"/>
            <w:gridCol w:w="7742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.0" w:type="dxa"/>
              <w:jc w:val="left"/>
              <w:tblLayout w:type="fixed"/>
              <w:tblLook w:val="0400"/>
            </w:tblPr>
            <w:tblGrid>
              <w:gridCol w:w="750"/>
              <w:tblGridChange w:id="0">
                <w:tblGrid>
                  <w:gridCol w:w="7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ind w:left="1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SGBD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ind w:left="120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9.0" w:type="dxa"/>
              <w:jc w:val="left"/>
              <w:tblLayout w:type="fixed"/>
              <w:tblLook w:val="0400"/>
            </w:tblPr>
            <w:tblGrid>
              <w:gridCol w:w="3129"/>
              <w:tblGridChange w:id="0">
                <w:tblGrid>
                  <w:gridCol w:w="31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ind w:left="10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Sistema Gestor de Base de Datos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ind w:left="10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078.0" w:type="dxa"/>
              <w:jc w:val="left"/>
              <w:tblLayout w:type="fixed"/>
              <w:tblLook w:val="0400"/>
            </w:tblPr>
            <w:tblGrid>
              <w:gridCol w:w="4078"/>
              <w:tblGridChange w:id="0">
                <w:tblGrid>
                  <w:gridCol w:w="40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ind w:left="100" w:firstLine="0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highlight w:val="white"/>
                      <w:rtl w:val="0"/>
                    </w:rPr>
                    <w:t xml:space="preserve">Interfaz de Programación de Aplicaciones 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ind w:left="100" w:firstLine="0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ind w:left="100" w:firstLine="0"/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757.0" w:type="dxa"/>
              <w:jc w:val="left"/>
              <w:tblLayout w:type="fixed"/>
              <w:tblLook w:val="0400"/>
            </w:tblPr>
            <w:tblGrid>
              <w:gridCol w:w="1757"/>
              <w:tblGridChange w:id="0">
                <w:tblGrid>
                  <w:gridCol w:w="17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ind w:left="10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Orden de Trabajo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ind w:left="10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140.0" w:type="dxa"/>
              <w:jc w:val="left"/>
              <w:tblLayout w:type="fixed"/>
              <w:tblLook w:val="0400"/>
            </w:tblPr>
            <w:tblGrid>
              <w:gridCol w:w="3140"/>
              <w:tblGridChange w:id="0">
                <w:tblGrid>
                  <w:gridCol w:w="31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ind w:left="10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Lenguaje Unificado de Modelado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ind w:left="100" w:firstLine="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JWT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Token Web JSON (JSON Web Token)</w:t>
            </w:r>
          </w:p>
          <w:p w:rsidR="00000000" w:rsidDel="00000000" w:rsidP="00000000" w:rsidRDefault="00000000" w:rsidRPr="00000000" w14:paraId="00000028">
            <w:pPr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CarMotorFix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automatizará y optimizará los procesos de gestión en talleres mecánicos, como el registro de órdenes de trabajo y la comunicación con clientes. Este software estará disponible como una aplicación web, permitiendo su acceso desde diferentes dispositivos y mejorando la eficiencia operativa en talleres de tamaño pequeño y mediano.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6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2.1. PERSPECTIVA DE LA ORDEN DE TRABAJO: </w:t>
      </w:r>
      <w:r w:rsidDel="00000000" w:rsidR="00000000" w:rsidRPr="00000000">
        <w:rPr>
          <w:rtl w:val="0"/>
        </w:rPr>
        <w:t xml:space="preserve">Permite crear, actualizar y cerrar órdenes de trabajo, que incluyen detalles de diagnóstico, reparaciones realizadas y costos asociados.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ID de OT, detalles del vehículo, diagnóstico, reparaciones.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sz w:val="24"/>
          <w:szCs w:val="24"/>
          <w:rtl w:val="0"/>
        </w:rPr>
        <w:t xml:space="preserve"> Orden registrada en la base de datos y un mensaje de confirmación.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funcionales:</w:t>
      </w:r>
      <w:r w:rsidDel="00000000" w:rsidR="00000000" w:rsidRPr="00000000">
        <w:rPr>
          <w:sz w:val="24"/>
          <w:szCs w:val="24"/>
          <w:rtl w:val="0"/>
        </w:rPr>
        <w:t xml:space="preserve"> Tiempo máximo de respuesta para registrar OT: 2 segundos.</w:t>
      </w:r>
    </w:p>
    <w:p w:rsidR="00000000" w:rsidDel="00000000" w:rsidP="00000000" w:rsidRDefault="00000000" w:rsidRPr="00000000" w14:paraId="00000035">
      <w:pPr>
        <w:ind w:lef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FUNCIONES DE CarMotorFix</w:t>
      </w:r>
    </w:p>
    <w:p w:rsidR="00000000" w:rsidDel="00000000" w:rsidP="00000000" w:rsidRDefault="00000000" w:rsidRPr="00000000" w14:paraId="00000037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60" w:firstLine="0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Funciones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60" w:firstLine="0"/>
        <w:rPr>
          <w:b w:val="1"/>
          <w:sz w:val="24"/>
          <w:szCs w:val="24"/>
          <w:u w:val="single"/>
        </w:rPr>
      </w:pPr>
      <w:hyperlink r:id="rId8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Requerimientos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CARACTERÍSTICAS DE LOS USUARIOS</w:t>
      </w:r>
    </w:p>
    <w:p w:rsidR="00000000" w:rsidDel="00000000" w:rsidP="00000000" w:rsidRDefault="00000000" w:rsidRPr="00000000" w14:paraId="0000003E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El software está dirigido a administradores y empleados de talleres con conocimientos básicos en 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RESTRICCIONES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ser compatible con los principales navegadores modernos (Chrome, Firefox, Edge, Safari) y mantener un tiempo de respuesta inferior a 2 segundos bajo condiciones normales de carga.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autenticación segura para usuarios (JWT).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5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Encriptar datos sensibles en tránsito (HTTPS) y en reposo (SHA-256 o AES-256).</w:t>
      </w:r>
    </w:p>
    <w:p w:rsidR="00000000" w:rsidDel="00000000" w:rsidP="00000000" w:rsidRDefault="00000000" w:rsidRPr="00000000" w14:paraId="00000045">
      <w:pPr>
        <w:spacing w:line="36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2.4.2. Limitaciones del hardware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a Internet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 2 GB</w:t>
      </w:r>
      <w:bookmarkStart w:colFirst="0" w:colLast="0" w:name="bookmark=id.3rdcrj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2.4.3. Lenguajes de programación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Vite + React (js), para construir interfaces de usuario dinámicas y responsivas.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Strapi (Node.js) como gestor de API para la interacción con la base de datos y manejo de lógica del negocio.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PostgreSQL, para el almacenamiento y gestión de datos de manera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Infraestructura: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TailwindCSS para estilos visuales y HTML5 para la estructura de las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2.4.8. Protocolos de comunicación</w:t>
      </w:r>
    </w:p>
    <w:p w:rsidR="00000000" w:rsidDel="00000000" w:rsidP="00000000" w:rsidRDefault="00000000" w:rsidRPr="00000000" w14:paraId="00000051">
      <w:pPr>
        <w:spacing w:line="2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69" w:lineRule="auto"/>
        <w:ind w:left="260" w:right="3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protocolos de comunicaciones entre los diferentes nodos de la infraestructura hardware de soporte serán los</w:t>
      </w:r>
    </w:p>
    <w:p w:rsidR="00000000" w:rsidDel="00000000" w:rsidP="00000000" w:rsidRDefault="00000000" w:rsidRPr="00000000" w14:paraId="00000053">
      <w:pPr>
        <w:spacing w:line="2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Siguientes:</w:t>
      </w:r>
    </w:p>
    <w:p w:rsidR="00000000" w:rsidDel="00000000" w:rsidP="00000000" w:rsidRDefault="00000000" w:rsidRPr="00000000" w14:paraId="00000055">
      <w:pPr>
        <w:spacing w:line="2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980"/>
        </w:tabs>
        <w:ind w:left="9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para conexiones con el servidor web.</w:t>
      </w:r>
    </w:p>
    <w:p w:rsidR="00000000" w:rsidDel="00000000" w:rsidP="00000000" w:rsidRDefault="00000000" w:rsidRPr="00000000" w14:paraId="00000057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2.4.9. consideraciones de seguridad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acceso al sistema aplicar claves robustas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tokens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 REQUERIMIENTOS FUTUROS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Gestión de talleres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boletas y facturas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Gestión de método de pagos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bookmarkStart w:colFirst="0" w:colLast="0" w:name="bookmark=id.35nkun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INTERFACES EXTERNAS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Interfaces de Usuario</w:t>
      </w:r>
    </w:p>
    <w:p w:rsidR="00000000" w:rsidDel="00000000" w:rsidP="00000000" w:rsidRDefault="00000000" w:rsidRPr="00000000" w14:paraId="00000064">
      <w:pPr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Administrador, Mecánicos, Cliente, SuperAdmin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Interfaces Hardware</w:t>
      </w:r>
    </w:p>
    <w:p w:rsidR="00000000" w:rsidDel="00000000" w:rsidP="00000000" w:rsidRDefault="00000000" w:rsidRPr="00000000" w14:paraId="00000067">
      <w:pPr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Compatible con dispositivos como PC, tabletas y teléfonos inteligentes que cumplan los requerimientos mínimos especificados.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Interfaces Software</w:t>
      </w:r>
    </w:p>
    <w:p w:rsidR="00000000" w:rsidDel="00000000" w:rsidP="00000000" w:rsidRDefault="00000000" w:rsidRPr="00000000" w14:paraId="0000006A">
      <w:pPr>
        <w:ind w:left="2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Aplicación web basada en Vite, React y Strapi, con PostgreSQL como sistema gestor de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3.1.4 Interfaces de Comunicación</w:t>
      </w:r>
    </w:p>
    <w:p w:rsidR="00000000" w:rsidDel="00000000" w:rsidP="00000000" w:rsidRDefault="00000000" w:rsidRPr="00000000" w14:paraId="0000006C">
      <w:pPr>
        <w:ind w:firstLine="2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HTTP para la transmisión segura de datos.</w:t>
      </w:r>
      <w:r w:rsidDel="00000000" w:rsidR="00000000" w:rsidRPr="00000000">
        <w:rPr>
          <w:rtl w:val="0"/>
        </w:rPr>
      </w:r>
    </w:p>
    <w:bookmarkStart w:colFirst="0" w:colLast="0" w:name="bookmark=id.2jxsxqh" w:id="3"/>
    <w:bookmarkEnd w:id="3"/>
    <w:bookmarkStart w:colFirst="0" w:colLast="0" w:name="bookmark=id.44sinio" w:id="4"/>
    <w:bookmarkEnd w:id="4"/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REQUERIMIENTOS DE RENDIMIENTO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8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Número de usuarios conectados 50</w:t>
      </w:r>
    </w:p>
    <w:sectPr>
      <w:headerReference r:id="rId9" w:type="default"/>
      <w:pgSz w:h="15840" w:w="12240" w:orient="portrait"/>
      <w:pgMar w:bottom="1417" w:top="1417" w:left="1701" w:right="1701" w:header="45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2"/>
      <w:tblW w:w="1023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90"/>
      <w:gridCol w:w="4834"/>
      <w:gridCol w:w="3414"/>
      <w:tblGridChange w:id="0">
        <w:tblGrid>
          <w:gridCol w:w="1990"/>
          <w:gridCol w:w="4834"/>
          <w:gridCol w:w="3414"/>
        </w:tblGrid>
      </w:tblGridChange>
    </w:tblGrid>
    <w:tr>
      <w:trPr>
        <w:cantSplit w:val="0"/>
        <w:trHeight w:val="913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Logo empresa</w:t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Nombre empresa</w:t>
          </w:r>
        </w:p>
      </w:tc>
      <w:tc>
        <w:tcPr>
          <w:gridSpan w:val="2"/>
          <w:shd w:fill="f2f2f2" w:val="clear"/>
        </w:tcPr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jc w:val="center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Proceso</w:t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jc w:val="center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Actividad</w:t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jc w:val="center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Tarea</w:t>
          </w:r>
        </w:p>
      </w:tc>
    </w:tr>
    <w:tr>
      <w:trPr>
        <w:cantSplit w:val="0"/>
        <w:trHeight w:val="299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Producto </w:t>
          </w:r>
        </w:p>
      </w:tc>
      <w:tc>
        <w:tcPr>
          <w:gridSpan w:val="2"/>
          <w:shd w:fill="bfbfbf" w:val="clear"/>
        </w:tcPr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jc w:val="center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Documento de E.R. S</w:t>
          </w:r>
        </w:p>
      </w:tc>
    </w:tr>
    <w:tr>
      <w:trPr>
        <w:cantSplit w:val="0"/>
        <w:trHeight w:val="299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Emitido por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sz w:val="22"/>
              <w:szCs w:val="22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highlight w:val="yellow"/>
              <w:rtl w:val="0"/>
            </w:rPr>
            <w:t xml:space="preserve">nombre de la persona que lo realiza</w:t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sz w:val="22"/>
              <w:szCs w:val="22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right" w:leader="none" w:pos="9360"/>
            </w:tabs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Estado: </w:t>
          </w:r>
        </w:p>
      </w:tc>
    </w:tr>
  </w:tbl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right" w:leader="none" w:pos="9360"/>
      </w:tabs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ab/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620" w:hanging="360"/>
      </w:pPr>
      <w:rPr/>
    </w:lvl>
    <w:lvl w:ilvl="1">
      <w:start w:val="1"/>
      <w:numFmt w:val="lowerLetter"/>
      <w:lvlText w:val="%2."/>
      <w:lvlJc w:val="left"/>
      <w:pPr>
        <w:ind w:left="1340" w:hanging="360"/>
      </w:pPr>
      <w:rPr/>
    </w:lvl>
    <w:lvl w:ilvl="2">
      <w:start w:val="1"/>
      <w:numFmt w:val="lowerRoman"/>
      <w:lvlText w:val="%3."/>
      <w:lvlJc w:val="right"/>
      <w:pPr>
        <w:ind w:left="2060" w:hanging="180"/>
      </w:pPr>
      <w:rPr/>
    </w:lvl>
    <w:lvl w:ilvl="3">
      <w:start w:val="1"/>
      <w:numFmt w:val="decimal"/>
      <w:lvlText w:val="%4."/>
      <w:lvlJc w:val="left"/>
      <w:pPr>
        <w:ind w:left="2780" w:hanging="360"/>
      </w:pPr>
      <w:rPr/>
    </w:lvl>
    <w:lvl w:ilvl="4">
      <w:start w:val="1"/>
      <w:numFmt w:val="lowerLetter"/>
      <w:lvlText w:val="%5."/>
      <w:lvlJc w:val="left"/>
      <w:pPr>
        <w:ind w:left="3500" w:hanging="360"/>
      </w:pPr>
      <w:rPr/>
    </w:lvl>
    <w:lvl w:ilvl="5">
      <w:start w:val="1"/>
      <w:numFmt w:val="lowerRoman"/>
      <w:lvlText w:val="%6."/>
      <w:lvlJc w:val="right"/>
      <w:pPr>
        <w:ind w:left="4220" w:hanging="180"/>
      </w:pPr>
      <w:rPr/>
    </w:lvl>
    <w:lvl w:ilvl="6">
      <w:start w:val="1"/>
      <w:numFmt w:val="decimal"/>
      <w:lvlText w:val="%7."/>
      <w:lvlJc w:val="left"/>
      <w:pPr>
        <w:ind w:left="4940" w:hanging="360"/>
      </w:pPr>
      <w:rPr/>
    </w:lvl>
    <w:lvl w:ilvl="7">
      <w:start w:val="1"/>
      <w:numFmt w:val="lowerLetter"/>
      <w:lvlText w:val="%8."/>
      <w:lvlJc w:val="left"/>
      <w:pPr>
        <w:ind w:left="5660" w:hanging="360"/>
      </w:pPr>
      <w:rPr/>
    </w:lvl>
    <w:lvl w:ilvl="8">
      <w:start w:val="1"/>
      <w:numFmt w:val="lowerRoman"/>
      <w:lvlText w:val="%9."/>
      <w:lvlJc w:val="right"/>
      <w:pPr>
        <w:ind w:left="6380" w:hanging="180"/>
      </w:pPr>
      <w:rPr/>
    </w:lvl>
  </w:abstractNum>
  <w:abstractNum w:abstractNumId="7">
    <w:lvl w:ilvl="0">
      <w:start w:val="1"/>
      <w:numFmt w:val="bullet"/>
      <w:lvlText w:val="✔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2AE9"/>
    <w:rPr>
      <w:rFonts w:cs="Arial"/>
      <w:lang w:eastAsia="es-C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5F2AE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 w:val="1"/>
    <w:rsid w:val="005F2AE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 w:val="1"/>
    <w:rsid w:val="005F2AE9"/>
    <w:pPr>
      <w:ind w:left="720"/>
      <w:contextualSpacing w:val="1"/>
    </w:pPr>
  </w:style>
  <w:style w:type="character" w:styleId="t" w:customStyle="1">
    <w:name w:val="t"/>
    <w:basedOn w:val="Fuentedeprrafopredeter"/>
    <w:rsid w:val="002310F1"/>
  </w:style>
  <w:style w:type="paragraph" w:styleId="parent" w:customStyle="1">
    <w:name w:val="parent"/>
    <w:basedOn w:val="Normal"/>
    <w:rsid w:val="00914EB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914EB8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" w:customStyle="1">
    <w:name w:val="3"/>
    <w:basedOn w:val="TableNormal"/>
    <w:tblPr>
      <w:tblStyleRowBandSize w:val="1"/>
      <w:tblStyleColBandSize w:val="1"/>
    </w:tblPr>
  </w:style>
  <w:style w:type="table" w:styleId="2" w:customStyle="1">
    <w:name w:val="2"/>
    <w:basedOn w:val="TableNormal"/>
    <w:tblPr>
      <w:tblStyleRowBandSize w:val="1"/>
      <w:tblStyleColBandSize w:val="1"/>
    </w:tblPr>
  </w:style>
  <w:style w:type="table" w:styleId="1" w:customStyle="1">
    <w:name w:val="1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13D4F"/>
    <w:rPr>
      <w:rFonts w:ascii="Times New Roman" w:cs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53E1B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53E1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equerimientos/carmotorFIx.png" TargetMode="External"/><Relationship Id="rId8" Type="http://schemas.openxmlformats.org/officeDocument/2006/relationships/hyperlink" Target="http://requerimientos/2.Planilla%20de%20requerimientos.xl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9PYcACMau4/zm5kl8XBKVzOB6w==">CgMxLjAyCWlkLmdqZGd4czIKaWQuM3JkY3JqbjIKaWQuMzVua3VuMjIKaWQuMmp4c3hxaDIKaWQuNDRzaW5pbzgAciExelFSWTVSNkZzYVhOZXRaeWhGVVBYN2J6VmFGZFpnYXk=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2020-05-03T15:43:00Z</dcterms:created>
  <dc:creator>Baakupsr</dc:creator>
</cp:coreProperties>
</file>