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CON-400</w:t>
      </w:r>
    </w:p>
    <w:p>
      <w:pPr>
        <w:pStyle w:val="Heading1"/>
      </w:pPr>
      <w:r>
        <w:t>PARTES INVOLUCRADAS:</w:t>
      </w:r>
    </w:p>
    <w:p>
      <w:r>
        <w:t>Contratante: Semillero AZUL</w:t>
      </w:r>
    </w:p>
    <w:p>
      <w:r>
        <w:t>Contratista: Juan Esteban Rojas Melendez</w:t>
      </w:r>
    </w:p>
    <w:p>
      <w:pPr>
        <w:pStyle w:val="Heading1"/>
      </w:pPr>
      <w:r>
        <w:t>OBJETO DEL CONTRATO:</w:t>
      </w:r>
    </w:p>
    <w:p>
      <w:r>
        <w:t>El presente contrato tiene por objeto: Investigacion en componentes de servicios web.</w:t>
      </w:r>
    </w:p>
    <w:p>
      <w:pPr>
        <w:pStyle w:val="Heading1"/>
      </w:pPr>
      <w:r>
        <w:t>VIGENCIA:</w:t>
      </w:r>
    </w:p>
    <w:p>
      <w:r>
        <w:t>Inicio: 05/08/2024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$ 14.000.000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