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rPr>
          <w:rFonts w:ascii="Times New Roman" w:cs="Times New Roman" w:eastAsia="Times New Roman" w:hAnsi="Times New Roman"/>
          <w:b w:val="1"/>
          <w:sz w:val="36"/>
          <w:szCs w:val="36"/>
          <w:rtl w:val="0"/>
        </w:rPr>
        <w:t xml:space="preserve">Desarrollo de plataforma de ventas de entradas con identificación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832013</wp:posOffset>
            </wp:positionH>
            <wp:positionV relativeFrom="paragraph">
              <wp:posOffset>857250</wp:posOffset>
            </wp:positionV>
            <wp:extent cx="4070329" cy="29908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9329" l="13067" r="12341" t="15250"/>
                    <a:stretch>
                      <a:fillRect/>
                    </a:stretch>
                  </pic:blipFill>
                  <pic:spPr>
                    <a:xfrm>
                      <a:off x="0" y="0"/>
                      <a:ext cx="4070329" cy="2990850"/>
                    </a:xfrm>
                    <a:prstGeom prst="rect"/>
                    <a:ln/>
                  </pic:spPr>
                </pic:pic>
              </a:graphicData>
            </a:graphic>
          </wp:anchor>
        </w:drawing>
      </w:r>
    </w:p>
    <w:p w:rsidR="00000000" w:rsidDel="00000000" w:rsidP="00000000" w:rsidRDefault="00000000" w:rsidRPr="00000000" w14:paraId="00000003">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line="276" w:lineRule="auto"/>
        <w:jc w:val="center"/>
        <w:rPr/>
      </w:pPr>
      <w:r w:rsidDel="00000000" w:rsidR="00000000" w:rsidRPr="00000000">
        <w:rPr>
          <w:rtl w:val="0"/>
        </w:rPr>
      </w:r>
    </w:p>
    <w:p w:rsidR="00000000" w:rsidDel="00000000" w:rsidP="00000000" w:rsidRDefault="00000000" w:rsidRPr="00000000" w14:paraId="00000005">
      <w:pPr>
        <w:widowControl w:val="0"/>
        <w:spacing w:line="276" w:lineRule="auto"/>
        <w:jc w:val="center"/>
        <w:rPr/>
      </w:pPr>
      <w:r w:rsidDel="00000000" w:rsidR="00000000" w:rsidRPr="00000000">
        <w:rPr>
          <w:rtl w:val="0"/>
        </w:rPr>
      </w:r>
    </w:p>
    <w:p w:rsidR="00000000" w:rsidDel="00000000" w:rsidP="00000000" w:rsidRDefault="00000000" w:rsidRPr="00000000" w14:paraId="00000006">
      <w:pPr>
        <w:widowControl w:val="0"/>
        <w:spacing w:line="276" w:lineRule="auto"/>
        <w:jc w:val="center"/>
        <w:rPr/>
      </w:pPr>
      <w:r w:rsidDel="00000000" w:rsidR="00000000" w:rsidRPr="00000000">
        <w:rPr>
          <w:rtl w:val="0"/>
        </w:rPr>
      </w:r>
    </w:p>
    <w:p w:rsidR="00000000" w:rsidDel="00000000" w:rsidP="00000000" w:rsidRDefault="00000000" w:rsidRPr="00000000" w14:paraId="00000007">
      <w:pPr>
        <w:widowControl w:val="0"/>
        <w:spacing w:line="276" w:lineRule="auto"/>
        <w:jc w:val="center"/>
        <w:rPr/>
      </w:pPr>
      <w:r w:rsidDel="00000000" w:rsidR="00000000" w:rsidRPr="00000000">
        <w:rPr>
          <w:rtl w:val="0"/>
        </w:rPr>
      </w:r>
    </w:p>
    <w:p w:rsidR="00000000" w:rsidDel="00000000" w:rsidP="00000000" w:rsidRDefault="00000000" w:rsidRPr="00000000" w14:paraId="00000008">
      <w:pPr>
        <w:widowControl w:val="0"/>
        <w:spacing w:line="276" w:lineRule="auto"/>
        <w:jc w:val="center"/>
        <w:rPr/>
      </w:pPr>
      <w:r w:rsidDel="00000000" w:rsidR="00000000" w:rsidRPr="00000000">
        <w:rPr>
          <w:rtl w:val="0"/>
        </w:rPr>
      </w:r>
    </w:p>
    <w:p w:rsidR="00000000" w:rsidDel="00000000" w:rsidP="00000000" w:rsidRDefault="00000000" w:rsidRPr="00000000" w14:paraId="00000009">
      <w:pPr>
        <w:widowControl w:val="0"/>
        <w:spacing w:line="276" w:lineRule="auto"/>
        <w:jc w:val="center"/>
        <w:rPr/>
      </w:pPr>
      <w:r w:rsidDel="00000000" w:rsidR="00000000" w:rsidRPr="00000000">
        <w:rPr>
          <w:rtl w:val="0"/>
        </w:rPr>
      </w:r>
    </w:p>
    <w:p w:rsidR="00000000" w:rsidDel="00000000" w:rsidP="00000000" w:rsidRDefault="00000000" w:rsidRPr="00000000" w14:paraId="0000000A">
      <w:pPr>
        <w:widowControl w:val="0"/>
        <w:spacing w:line="276" w:lineRule="auto"/>
        <w:jc w:val="center"/>
        <w:rPr/>
      </w:pPr>
      <w:r w:rsidDel="00000000" w:rsidR="00000000" w:rsidRPr="00000000">
        <w:rPr>
          <w:rtl w:val="0"/>
        </w:rPr>
      </w:r>
    </w:p>
    <w:p w:rsidR="00000000" w:rsidDel="00000000" w:rsidP="00000000" w:rsidRDefault="00000000" w:rsidRPr="00000000" w14:paraId="0000000B">
      <w:pPr>
        <w:widowControl w:val="0"/>
        <w:spacing w:line="276" w:lineRule="auto"/>
        <w:jc w:val="center"/>
        <w:rPr/>
      </w:pPr>
      <w:r w:rsidDel="00000000" w:rsidR="00000000" w:rsidRPr="00000000">
        <w:rPr>
          <w:rtl w:val="0"/>
        </w:rPr>
      </w:r>
    </w:p>
    <w:p w:rsidR="00000000" w:rsidDel="00000000" w:rsidP="00000000" w:rsidRDefault="00000000" w:rsidRPr="00000000" w14:paraId="0000000C">
      <w:pPr>
        <w:widowControl w:val="0"/>
        <w:spacing w:line="276" w:lineRule="auto"/>
        <w:jc w:val="center"/>
        <w:rPr/>
      </w:pPr>
      <w:r w:rsidDel="00000000" w:rsidR="00000000" w:rsidRPr="00000000">
        <w:rPr>
          <w:rtl w:val="0"/>
        </w:rPr>
      </w:r>
    </w:p>
    <w:p w:rsidR="00000000" w:rsidDel="00000000" w:rsidP="00000000" w:rsidRDefault="00000000" w:rsidRPr="00000000" w14:paraId="0000000D">
      <w:pPr>
        <w:widowControl w:val="0"/>
        <w:spacing w:line="276" w:lineRule="auto"/>
        <w:jc w:val="center"/>
        <w:rPr/>
      </w:pPr>
      <w:r w:rsidDel="00000000" w:rsidR="00000000" w:rsidRPr="00000000">
        <w:rPr>
          <w:rtl w:val="0"/>
        </w:rPr>
      </w:r>
    </w:p>
    <w:p w:rsidR="00000000" w:rsidDel="00000000" w:rsidP="00000000" w:rsidRDefault="00000000" w:rsidRPr="00000000" w14:paraId="0000000E">
      <w:pPr>
        <w:widowControl w:val="0"/>
        <w:spacing w:line="276" w:lineRule="auto"/>
        <w:jc w:val="center"/>
        <w:rPr/>
      </w:pPr>
      <w:r w:rsidDel="00000000" w:rsidR="00000000" w:rsidRPr="00000000">
        <w:rPr>
          <w:rtl w:val="0"/>
        </w:rPr>
      </w:r>
    </w:p>
    <w:p w:rsidR="00000000" w:rsidDel="00000000" w:rsidP="00000000" w:rsidRDefault="00000000" w:rsidRPr="00000000" w14:paraId="0000000F">
      <w:pPr>
        <w:widowControl w:val="0"/>
        <w:spacing w:line="276" w:lineRule="auto"/>
        <w:jc w:val="center"/>
        <w:rPr/>
      </w:pPr>
      <w:r w:rsidDel="00000000" w:rsidR="00000000" w:rsidRPr="00000000">
        <w:rPr>
          <w:rtl w:val="0"/>
        </w:rPr>
      </w:r>
    </w:p>
    <w:p w:rsidR="00000000" w:rsidDel="00000000" w:rsidP="00000000" w:rsidRDefault="00000000" w:rsidRPr="00000000" w14:paraId="00000010">
      <w:pPr>
        <w:widowControl w:val="0"/>
        <w:spacing w:line="480" w:lineRule="auto"/>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1">
      <w:pPr>
        <w:widowControl w:val="0"/>
        <w:spacing w:line="480" w:lineRule="auto"/>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2">
      <w:pPr>
        <w:widowControl w:val="0"/>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“Documento de Especificación de Requisitos”</w:t>
      </w:r>
    </w:p>
    <w:p w:rsidR="00000000" w:rsidDel="00000000" w:rsidP="00000000" w:rsidRDefault="00000000" w:rsidRPr="00000000" w14:paraId="00000013">
      <w:pPr>
        <w:widowControl w:val="0"/>
        <w:spacing w:line="360" w:lineRule="auto"/>
        <w:jc w:val="center"/>
        <w:rPr>
          <w:sz w:val="24"/>
          <w:szCs w:val="24"/>
        </w:rPr>
      </w:pPr>
      <w:r w:rsidDel="00000000" w:rsidR="00000000" w:rsidRPr="00000000">
        <w:rPr>
          <w:rFonts w:ascii="Times New Roman" w:cs="Times New Roman" w:eastAsia="Times New Roman" w:hAnsi="Times New Roman"/>
          <w:b w:val="1"/>
          <w:sz w:val="24"/>
          <w:szCs w:val="24"/>
          <w:rtl w:val="0"/>
        </w:rPr>
        <w:t xml:space="preserve">Autor:</w:t>
      </w:r>
      <w:r w:rsidDel="00000000" w:rsidR="00000000" w:rsidRPr="00000000">
        <w:rPr>
          <w:rtl w:val="0"/>
        </w:rPr>
      </w:r>
    </w:p>
    <w:p w:rsidR="00000000" w:rsidDel="00000000" w:rsidP="00000000" w:rsidRDefault="00000000" w:rsidRPr="00000000" w14:paraId="00000014">
      <w:pPr>
        <w:widowControl w:val="0"/>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Allain Alegre, Diego Arturo</w:t>
      </w:r>
    </w:p>
    <w:p w:rsidR="00000000" w:rsidDel="00000000" w:rsidP="00000000" w:rsidRDefault="00000000" w:rsidRPr="00000000" w14:paraId="0000001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Administrador de Base de Datos</w:t>
      </w:r>
    </w:p>
    <w:p w:rsidR="00000000" w:rsidDel="00000000" w:rsidP="00000000" w:rsidRDefault="00000000" w:rsidRPr="00000000" w14:paraId="00000016">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creación del documento:</w:t>
      </w:r>
    </w:p>
    <w:p w:rsidR="00000000" w:rsidDel="00000000" w:rsidP="00000000" w:rsidRDefault="00000000" w:rsidRPr="00000000" w14:paraId="0000001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Fonts w:ascii="Times New Roman" w:cs="Times New Roman" w:eastAsia="Times New Roman" w:hAnsi="Times New Roman"/>
          <w:sz w:val="24"/>
          <w:szCs w:val="24"/>
          <w:rtl w:val="0"/>
        </w:rPr>
        <w:t xml:space="preserve">/10/2023</w:t>
      </w:r>
    </w:p>
    <w:p w:rsidR="00000000" w:rsidDel="00000000" w:rsidP="00000000" w:rsidRDefault="00000000" w:rsidRPr="00000000" w14:paraId="00000019">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2.0</w:t>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w9q8kg7bhs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b w:val="1"/>
              <w:color w:val="000000"/>
              <w:u w:val="none"/>
            </w:rPr>
          </w:pPr>
          <w:hyperlink w:anchor="_g6mym2ngbb4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Requisitos Funcionales</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gv70001g6m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Registro de Usuarios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color w:val="000000"/>
              <w:u w:val="none"/>
            </w:rPr>
          </w:pPr>
          <w:hyperlink w:anchor="_pg4c54jqrkz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Autenticación</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u w:val="none"/>
            </w:rPr>
          </w:pPr>
          <w:hyperlink w:anchor="_hhpofvd5qag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Compra de entradas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rc7lg92dice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Identificación y acceso a eventos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wqpldwpolp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Gestión de perfiles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b w:val="1"/>
              <w:color w:val="000000"/>
              <w:u w:val="none"/>
            </w:rPr>
          </w:pPr>
          <w:hyperlink w:anchor="_8i5aakp25u3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No Funcionales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un5rn9kde4x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Seguridad</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color w:val="000000"/>
              <w:u w:val="none"/>
            </w:rPr>
          </w:pPr>
          <w:hyperlink w:anchor="_hlg0wcs7qw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Rendimiento</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color w:val="000000"/>
              <w:u w:val="none"/>
            </w:rPr>
          </w:pPr>
          <w:hyperlink w:anchor="_v6667dmtdnh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Escalabilidad</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color w:val="000000"/>
              <w:u w:val="none"/>
            </w:rPr>
          </w:pPr>
          <w:hyperlink w:anchor="_wudmacjzt8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Interfaz de Usuario</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xmwapexh80e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Integración</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color w:val="000000"/>
              <w:u w:val="none"/>
            </w:rPr>
          </w:pPr>
          <w:hyperlink w:anchor="_c6qdlubhfu0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Conclusion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pStyle w:val="Heading1"/>
        <w:numPr>
          <w:ilvl w:val="0"/>
          <w:numId w:val="10"/>
        </w:numPr>
        <w:spacing w:line="480" w:lineRule="auto"/>
        <w:ind w:left="720" w:hanging="360"/>
        <w:rPr>
          <w:rFonts w:ascii="Times New Roman" w:cs="Times New Roman" w:eastAsia="Times New Roman" w:hAnsi="Times New Roman"/>
          <w:b w:val="1"/>
          <w:sz w:val="24"/>
          <w:szCs w:val="24"/>
        </w:rPr>
      </w:pPr>
      <w:bookmarkStart w:colFirst="0" w:colLast="0" w:name="_w9q8kg7bhsl" w:id="0"/>
      <w:bookmarkEnd w:id="0"/>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48">
      <w:pPr>
        <w:spacing w:line="480" w:lineRule="auto"/>
        <w:ind w:left="720.0000000000001"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plataforma de venta de entradas con identificación es un proyecto diseñado para permitir a los usuarios comprar y acceder a entradas para eventos y actividades culturales, deportivas y de entretenimiento. El sistema requerirá autenticación e identificación de usuarios para garantizar la seguridad y la autenticidad de las transacciones. Este documento establece los requisitos funcionales y no funcionales del sistema.</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pStyle w:val="Heading1"/>
        <w:numPr>
          <w:ilvl w:val="0"/>
          <w:numId w:val="10"/>
        </w:numPr>
        <w:spacing w:line="480" w:lineRule="auto"/>
        <w:ind w:left="720" w:hanging="360"/>
        <w:rPr>
          <w:rFonts w:ascii="Times New Roman" w:cs="Times New Roman" w:eastAsia="Times New Roman" w:hAnsi="Times New Roman"/>
          <w:b w:val="1"/>
          <w:sz w:val="24"/>
          <w:szCs w:val="24"/>
        </w:rPr>
      </w:pPr>
      <w:bookmarkStart w:colFirst="0" w:colLast="0" w:name="_g6mym2ngbb47" w:id="1"/>
      <w:bookmarkEnd w:id="1"/>
      <w:r w:rsidDel="00000000" w:rsidR="00000000" w:rsidRPr="00000000">
        <w:rPr>
          <w:rFonts w:ascii="Times New Roman" w:cs="Times New Roman" w:eastAsia="Times New Roman" w:hAnsi="Times New Roman"/>
          <w:b w:val="1"/>
          <w:sz w:val="24"/>
          <w:szCs w:val="24"/>
          <w:rtl w:val="0"/>
        </w:rPr>
        <w:t xml:space="preserve">Requisitos Funcionales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pStyle w:val="Heading2"/>
        <w:numPr>
          <w:ilvl w:val="1"/>
          <w:numId w:val="10"/>
        </w:numPr>
        <w:spacing w:line="480" w:lineRule="auto"/>
        <w:ind w:left="1440" w:hanging="360"/>
        <w:rPr>
          <w:rFonts w:ascii="Times New Roman" w:cs="Times New Roman" w:eastAsia="Times New Roman" w:hAnsi="Times New Roman"/>
          <w:b w:val="1"/>
          <w:sz w:val="24"/>
          <w:szCs w:val="24"/>
        </w:rPr>
      </w:pPr>
      <w:bookmarkStart w:colFirst="0" w:colLast="0" w:name="_gv70001g6mem" w:id="2"/>
      <w:bookmarkEnd w:id="2"/>
      <w:r w:rsidDel="00000000" w:rsidR="00000000" w:rsidRPr="00000000">
        <w:rPr>
          <w:rFonts w:ascii="Times New Roman" w:cs="Times New Roman" w:eastAsia="Times New Roman" w:hAnsi="Times New Roman"/>
          <w:b w:val="1"/>
          <w:sz w:val="24"/>
          <w:szCs w:val="24"/>
          <w:rtl w:val="0"/>
        </w:rPr>
        <w:t xml:space="preserve">Registro de Usuarios</w:t>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numPr>
          <w:ilvl w:val="0"/>
          <w:numId w:val="5"/>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crear cuentas individuales con información personal, incluyendo nombre, dirección de correo electrónico y contraseña.</w:t>
      </w:r>
    </w:p>
    <w:p w:rsidR="00000000" w:rsidDel="00000000" w:rsidP="00000000" w:rsidRDefault="00000000" w:rsidRPr="00000000" w14:paraId="0000004F">
      <w:pPr>
        <w:spacing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5"/>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validar las direcciones de correo electrónico y asegurarse de que no se repitan en la base de datos.</w:t>
      </w:r>
    </w:p>
    <w:p w:rsidR="00000000" w:rsidDel="00000000" w:rsidP="00000000" w:rsidRDefault="00000000" w:rsidRPr="00000000" w14:paraId="00000051">
      <w:pPr>
        <w:spacing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5"/>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registrarse a través de cuentas de redes sociales como Gmail.</w:t>
      </w:r>
    </w:p>
    <w:p w:rsidR="00000000" w:rsidDel="00000000" w:rsidP="00000000" w:rsidRDefault="00000000" w:rsidRPr="00000000" w14:paraId="00000053">
      <w:pPr>
        <w:spacing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2"/>
        <w:numPr>
          <w:ilvl w:val="1"/>
          <w:numId w:val="10"/>
        </w:numPr>
        <w:spacing w:line="480" w:lineRule="auto"/>
        <w:ind w:left="1440" w:hanging="360"/>
        <w:rPr>
          <w:rFonts w:ascii="Times New Roman" w:cs="Times New Roman" w:eastAsia="Times New Roman" w:hAnsi="Times New Roman"/>
          <w:b w:val="1"/>
          <w:sz w:val="24"/>
          <w:szCs w:val="24"/>
        </w:rPr>
      </w:pPr>
      <w:bookmarkStart w:colFirst="0" w:colLast="0" w:name="_pg4c54jqrkzg" w:id="3"/>
      <w:bookmarkEnd w:id="3"/>
      <w:r w:rsidDel="00000000" w:rsidR="00000000" w:rsidRPr="00000000">
        <w:rPr>
          <w:rFonts w:ascii="Times New Roman" w:cs="Times New Roman" w:eastAsia="Times New Roman" w:hAnsi="Times New Roman"/>
          <w:b w:val="1"/>
          <w:sz w:val="24"/>
          <w:szCs w:val="24"/>
          <w:rtl w:val="0"/>
        </w:rPr>
        <w:t xml:space="preserve">Autenticación</w:t>
      </w:r>
    </w:p>
    <w:p w:rsidR="00000000" w:rsidDel="00000000" w:rsidP="00000000" w:rsidRDefault="00000000" w:rsidRPr="00000000" w14:paraId="00000055">
      <w:pPr>
        <w:ind w:left="1440" w:firstLine="0"/>
        <w:rPr/>
      </w:pPr>
      <w:r w:rsidDel="00000000" w:rsidR="00000000" w:rsidRPr="00000000">
        <w:rPr>
          <w:rtl w:val="0"/>
        </w:rPr>
      </w:r>
    </w:p>
    <w:p w:rsidR="00000000" w:rsidDel="00000000" w:rsidP="00000000" w:rsidRDefault="00000000" w:rsidRPr="00000000" w14:paraId="00000056">
      <w:pPr>
        <w:numPr>
          <w:ilvl w:val="0"/>
          <w:numId w:val="1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deberán autenticarse con su dirección de correo electrónico y contraseña al acceder al sistema.</w:t>
      </w:r>
    </w:p>
    <w:p w:rsidR="00000000" w:rsidDel="00000000" w:rsidP="00000000" w:rsidRDefault="00000000" w:rsidRPr="00000000" w14:paraId="00000057">
      <w:pPr>
        <w:spacing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1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ofrecer la opción de restablecer la contraseña en caso de olvido.</w:t>
      </w:r>
    </w:p>
    <w:p w:rsidR="00000000" w:rsidDel="00000000" w:rsidP="00000000" w:rsidRDefault="00000000" w:rsidRPr="00000000" w14:paraId="00000059">
      <w:pPr>
        <w:spacing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Style w:val="Heading2"/>
        <w:numPr>
          <w:ilvl w:val="1"/>
          <w:numId w:val="10"/>
        </w:numPr>
        <w:spacing w:line="480" w:lineRule="auto"/>
        <w:ind w:left="1440" w:hanging="360"/>
        <w:rPr>
          <w:rFonts w:ascii="Times New Roman" w:cs="Times New Roman" w:eastAsia="Times New Roman" w:hAnsi="Times New Roman"/>
          <w:b w:val="1"/>
          <w:sz w:val="24"/>
          <w:szCs w:val="24"/>
        </w:rPr>
      </w:pPr>
      <w:bookmarkStart w:colFirst="0" w:colLast="0" w:name="_hhpofvd5qag1" w:id="4"/>
      <w:bookmarkEnd w:id="4"/>
      <w:r w:rsidDel="00000000" w:rsidR="00000000" w:rsidRPr="00000000">
        <w:rPr>
          <w:rFonts w:ascii="Times New Roman" w:cs="Times New Roman" w:eastAsia="Times New Roman" w:hAnsi="Times New Roman"/>
          <w:b w:val="1"/>
          <w:sz w:val="24"/>
          <w:szCs w:val="24"/>
          <w:rtl w:val="0"/>
        </w:rPr>
        <w:t xml:space="preserve">Compra de entradas</w:t>
      </w:r>
    </w:p>
    <w:p w:rsidR="00000000" w:rsidDel="00000000" w:rsidP="00000000" w:rsidRDefault="00000000" w:rsidRPr="00000000" w14:paraId="0000005B">
      <w:pPr>
        <w:ind w:left="1440" w:firstLine="0"/>
        <w:rPr/>
      </w:pPr>
      <w:r w:rsidDel="00000000" w:rsidR="00000000" w:rsidRPr="00000000">
        <w:rPr>
          <w:rtl w:val="0"/>
        </w:rPr>
      </w:r>
    </w:p>
    <w:p w:rsidR="00000000" w:rsidDel="00000000" w:rsidP="00000000" w:rsidRDefault="00000000" w:rsidRPr="00000000" w14:paraId="0000005C">
      <w:pPr>
        <w:numPr>
          <w:ilvl w:val="0"/>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usuarios autenticados podrán buscar eventos por categoría, ubicación y fecha.</w:t>
      </w:r>
    </w:p>
    <w:p w:rsidR="00000000" w:rsidDel="00000000" w:rsidP="00000000" w:rsidRDefault="00000000" w:rsidRPr="00000000" w14:paraId="0000005D">
      <w:pPr>
        <w:numPr>
          <w:ilvl w:val="0"/>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usuarios podrán ver detalles de eventos, incluyendo fecha, hora, lugar y disponibilidad de entradas.</w:t>
      </w:r>
    </w:p>
    <w:p w:rsidR="00000000" w:rsidDel="00000000" w:rsidP="00000000" w:rsidRDefault="00000000" w:rsidRPr="00000000" w14:paraId="0000005E">
      <w:pPr>
        <w:numPr>
          <w:ilvl w:val="0"/>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usuarios podrán seleccionar eventos y comprar entradas a través de un carrito de compras.</w:t>
      </w:r>
    </w:p>
    <w:p w:rsidR="00000000" w:rsidDel="00000000" w:rsidP="00000000" w:rsidRDefault="00000000" w:rsidRPr="00000000" w14:paraId="0000005F">
      <w:pPr>
        <w:numPr>
          <w:ilvl w:val="0"/>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deberá proporcionar confirmaciones de compra y boletos electrónicos a los usuarios.</w:t>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pStyle w:val="Heading2"/>
        <w:numPr>
          <w:ilvl w:val="1"/>
          <w:numId w:val="10"/>
        </w:numPr>
        <w:spacing w:line="480" w:lineRule="auto"/>
        <w:ind w:left="1440" w:hanging="360"/>
        <w:rPr>
          <w:rFonts w:ascii="Times New Roman" w:cs="Times New Roman" w:eastAsia="Times New Roman" w:hAnsi="Times New Roman"/>
          <w:b w:val="1"/>
          <w:sz w:val="24"/>
          <w:szCs w:val="24"/>
        </w:rPr>
      </w:pPr>
      <w:bookmarkStart w:colFirst="0" w:colLast="0" w:name="_rc7lg92dicey" w:id="5"/>
      <w:bookmarkEnd w:id="5"/>
      <w:r w:rsidDel="00000000" w:rsidR="00000000" w:rsidRPr="00000000">
        <w:rPr>
          <w:rFonts w:ascii="Times New Roman" w:cs="Times New Roman" w:eastAsia="Times New Roman" w:hAnsi="Times New Roman"/>
          <w:b w:val="1"/>
          <w:sz w:val="24"/>
          <w:szCs w:val="24"/>
          <w:rtl w:val="0"/>
        </w:rPr>
        <w:t xml:space="preserve">Identificación y acceso a eventos</w:t>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numPr>
          <w:ilvl w:val="0"/>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deberán presentar una identificación válida al acceder al evento.</w:t>
      </w:r>
    </w:p>
    <w:p w:rsidR="00000000" w:rsidDel="00000000" w:rsidP="00000000" w:rsidRDefault="00000000" w:rsidRPr="00000000" w14:paraId="00000064">
      <w:pPr>
        <w:spacing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organizadores del evento deberán contar con un lector de códigos de barras o tecnología de identificación para validar la autenticidad de las entradas.</w:t>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pStyle w:val="Heading2"/>
        <w:numPr>
          <w:ilvl w:val="1"/>
          <w:numId w:val="10"/>
        </w:numPr>
        <w:spacing w:line="480" w:lineRule="auto"/>
        <w:ind w:left="1440" w:hanging="360"/>
        <w:rPr>
          <w:rFonts w:ascii="Times New Roman" w:cs="Times New Roman" w:eastAsia="Times New Roman" w:hAnsi="Times New Roman"/>
          <w:b w:val="1"/>
          <w:sz w:val="24"/>
          <w:szCs w:val="24"/>
        </w:rPr>
      </w:pPr>
      <w:bookmarkStart w:colFirst="0" w:colLast="0" w:name="_wqpldwpolp5g" w:id="6"/>
      <w:bookmarkEnd w:id="6"/>
      <w:r w:rsidDel="00000000" w:rsidR="00000000" w:rsidRPr="00000000">
        <w:rPr>
          <w:rFonts w:ascii="Times New Roman" w:cs="Times New Roman" w:eastAsia="Times New Roman" w:hAnsi="Times New Roman"/>
          <w:b w:val="1"/>
          <w:sz w:val="24"/>
          <w:szCs w:val="24"/>
          <w:rtl w:val="0"/>
        </w:rPr>
        <w:t xml:space="preserve">Gestión de perfiles</w:t>
      </w:r>
    </w:p>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numPr>
          <w:ilvl w:val="0"/>
          <w:numId w:val="9"/>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editar su información personal en sus perfiles.</w:t>
      </w:r>
    </w:p>
    <w:p w:rsidR="00000000" w:rsidDel="00000000" w:rsidP="00000000" w:rsidRDefault="00000000" w:rsidRPr="00000000" w14:paraId="0000006A">
      <w:pPr>
        <w:spacing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9"/>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ver un historial de compras y boletos anteriores.</w:t>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pStyle w:val="Heading1"/>
        <w:numPr>
          <w:ilvl w:val="0"/>
          <w:numId w:val="10"/>
        </w:numPr>
        <w:spacing w:line="480" w:lineRule="auto"/>
        <w:ind w:left="720" w:hanging="360"/>
        <w:rPr>
          <w:rFonts w:ascii="Times New Roman" w:cs="Times New Roman" w:eastAsia="Times New Roman" w:hAnsi="Times New Roman"/>
          <w:b w:val="1"/>
          <w:sz w:val="24"/>
          <w:szCs w:val="24"/>
        </w:rPr>
      </w:pPr>
      <w:bookmarkStart w:colFirst="0" w:colLast="0" w:name="_8i5aakp25u3m" w:id="7"/>
      <w:bookmarkEnd w:id="7"/>
      <w:r w:rsidDel="00000000" w:rsidR="00000000" w:rsidRPr="00000000">
        <w:rPr>
          <w:rFonts w:ascii="Times New Roman" w:cs="Times New Roman" w:eastAsia="Times New Roman" w:hAnsi="Times New Roman"/>
          <w:b w:val="1"/>
          <w:sz w:val="24"/>
          <w:szCs w:val="24"/>
          <w:rtl w:val="0"/>
        </w:rPr>
        <w:t xml:space="preserve">Requisitos No Funcionales</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pStyle w:val="Heading2"/>
        <w:numPr>
          <w:ilvl w:val="1"/>
          <w:numId w:val="10"/>
        </w:numPr>
        <w:spacing w:line="480" w:lineRule="auto"/>
        <w:ind w:left="1440" w:hanging="360"/>
        <w:rPr>
          <w:rFonts w:ascii="Times New Roman" w:cs="Times New Roman" w:eastAsia="Times New Roman" w:hAnsi="Times New Roman"/>
          <w:b w:val="1"/>
          <w:sz w:val="24"/>
          <w:szCs w:val="24"/>
        </w:rPr>
      </w:pPr>
      <w:bookmarkStart w:colFirst="0" w:colLast="0" w:name="_un5rn9kde4xa" w:id="8"/>
      <w:bookmarkEnd w:id="8"/>
      <w:r w:rsidDel="00000000" w:rsidR="00000000" w:rsidRPr="00000000">
        <w:rPr>
          <w:rFonts w:ascii="Times New Roman" w:cs="Times New Roman" w:eastAsia="Times New Roman" w:hAnsi="Times New Roman"/>
          <w:b w:val="1"/>
          <w:sz w:val="24"/>
          <w:szCs w:val="24"/>
          <w:rtl w:val="0"/>
        </w:rPr>
        <w:t xml:space="preserve">Seguridad</w:t>
      </w:r>
    </w:p>
    <w:p w:rsidR="00000000" w:rsidDel="00000000" w:rsidP="00000000" w:rsidRDefault="00000000" w:rsidRPr="00000000" w14:paraId="00000070">
      <w:pPr>
        <w:ind w:left="1440" w:firstLine="0"/>
        <w:rPr/>
      </w:pPr>
      <w:r w:rsidDel="00000000" w:rsidR="00000000" w:rsidRPr="00000000">
        <w:rPr>
          <w:rtl w:val="0"/>
        </w:rPr>
      </w:r>
    </w:p>
    <w:p w:rsidR="00000000" w:rsidDel="00000000" w:rsidP="00000000" w:rsidRDefault="00000000" w:rsidRPr="00000000" w14:paraId="00000071">
      <w:pPr>
        <w:numPr>
          <w:ilvl w:val="0"/>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deberá utilizar técnicas de cifrado seguras para proteger la información personal y financiera de los usuarios.</w:t>
      </w:r>
    </w:p>
    <w:p w:rsidR="00000000" w:rsidDel="00000000" w:rsidP="00000000" w:rsidRDefault="00000000" w:rsidRPr="00000000" w14:paraId="00000072">
      <w:pPr>
        <w:numPr>
          <w:ilvl w:val="0"/>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implementarán medidas de seguridad para prevenir el acceso no autorizado y el fraude.</w:t>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pStyle w:val="Heading2"/>
        <w:numPr>
          <w:ilvl w:val="1"/>
          <w:numId w:val="10"/>
        </w:numPr>
        <w:spacing w:line="480" w:lineRule="auto"/>
        <w:ind w:left="1440" w:hanging="360"/>
        <w:rPr>
          <w:rFonts w:ascii="Times New Roman" w:cs="Times New Roman" w:eastAsia="Times New Roman" w:hAnsi="Times New Roman"/>
          <w:b w:val="1"/>
          <w:sz w:val="24"/>
          <w:szCs w:val="24"/>
        </w:rPr>
      </w:pPr>
      <w:bookmarkStart w:colFirst="0" w:colLast="0" w:name="_hlg0wcs7qwn1" w:id="9"/>
      <w:bookmarkEnd w:id="9"/>
      <w:r w:rsidDel="00000000" w:rsidR="00000000" w:rsidRPr="00000000">
        <w:rPr>
          <w:rFonts w:ascii="Times New Roman" w:cs="Times New Roman" w:eastAsia="Times New Roman" w:hAnsi="Times New Roman"/>
          <w:b w:val="1"/>
          <w:sz w:val="24"/>
          <w:szCs w:val="24"/>
          <w:rtl w:val="0"/>
        </w:rPr>
        <w:t xml:space="preserve">Rendimiento</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deberá ser capaz de manejar un alto volumen de usuarios simultáneos sin degradación del rendimiento.</w:t>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pStyle w:val="Heading2"/>
        <w:numPr>
          <w:ilvl w:val="1"/>
          <w:numId w:val="10"/>
        </w:numPr>
        <w:spacing w:line="480" w:lineRule="auto"/>
        <w:ind w:left="1440" w:hanging="360"/>
        <w:rPr>
          <w:rFonts w:ascii="Times New Roman" w:cs="Times New Roman" w:eastAsia="Times New Roman" w:hAnsi="Times New Roman"/>
          <w:b w:val="1"/>
          <w:sz w:val="24"/>
          <w:szCs w:val="24"/>
        </w:rPr>
      </w:pPr>
      <w:bookmarkStart w:colFirst="0" w:colLast="0" w:name="_v6667dmtdnh1" w:id="10"/>
      <w:bookmarkEnd w:id="10"/>
      <w:r w:rsidDel="00000000" w:rsidR="00000000" w:rsidRPr="00000000">
        <w:rPr>
          <w:rFonts w:ascii="Times New Roman" w:cs="Times New Roman" w:eastAsia="Times New Roman" w:hAnsi="Times New Roman"/>
          <w:b w:val="1"/>
          <w:sz w:val="24"/>
          <w:szCs w:val="24"/>
          <w:rtl w:val="0"/>
        </w:rPr>
        <w:t xml:space="preserve">Escalabilidad</w:t>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numPr>
          <w:ilvl w:val="0"/>
          <w:numId w:val="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ser escalable para acomodar el crecimiento futuro en términos de usuarios y eventos.</w:t>
      </w:r>
    </w:p>
    <w:p w:rsidR="00000000" w:rsidDel="00000000" w:rsidP="00000000" w:rsidRDefault="00000000" w:rsidRPr="00000000" w14:paraId="0000007B">
      <w:pPr>
        <w:ind w:left="1440" w:firstLine="0"/>
        <w:rPr/>
      </w:pPr>
      <w:r w:rsidDel="00000000" w:rsidR="00000000" w:rsidRPr="00000000">
        <w:rPr>
          <w:rtl w:val="0"/>
        </w:rPr>
      </w:r>
    </w:p>
    <w:p w:rsidR="00000000" w:rsidDel="00000000" w:rsidP="00000000" w:rsidRDefault="00000000" w:rsidRPr="00000000" w14:paraId="0000007C">
      <w:pPr>
        <w:pStyle w:val="Heading2"/>
        <w:numPr>
          <w:ilvl w:val="1"/>
          <w:numId w:val="10"/>
        </w:numPr>
        <w:spacing w:line="480" w:lineRule="auto"/>
        <w:ind w:left="1440" w:hanging="360"/>
        <w:rPr>
          <w:rFonts w:ascii="Times New Roman" w:cs="Times New Roman" w:eastAsia="Times New Roman" w:hAnsi="Times New Roman"/>
          <w:b w:val="1"/>
          <w:sz w:val="24"/>
          <w:szCs w:val="24"/>
        </w:rPr>
      </w:pPr>
      <w:bookmarkStart w:colFirst="0" w:colLast="0" w:name="_wudmacjzt8aq" w:id="11"/>
      <w:bookmarkEnd w:id="11"/>
      <w:r w:rsidDel="00000000" w:rsidR="00000000" w:rsidRPr="00000000">
        <w:rPr>
          <w:rFonts w:ascii="Times New Roman" w:cs="Times New Roman" w:eastAsia="Times New Roman" w:hAnsi="Times New Roman"/>
          <w:b w:val="1"/>
          <w:sz w:val="24"/>
          <w:szCs w:val="24"/>
          <w:rtl w:val="0"/>
        </w:rPr>
        <w:t xml:space="preserve">Interfaz de Usuario</w:t>
      </w:r>
    </w:p>
    <w:p w:rsidR="00000000" w:rsidDel="00000000" w:rsidP="00000000" w:rsidRDefault="00000000" w:rsidRPr="00000000" w14:paraId="0000007D">
      <w:pPr>
        <w:ind w:left="1440" w:firstLine="0"/>
        <w:rPr/>
      </w:pPr>
      <w:r w:rsidDel="00000000" w:rsidR="00000000" w:rsidRPr="00000000">
        <w:rPr>
          <w:rtl w:val="0"/>
        </w:rPr>
      </w:r>
    </w:p>
    <w:p w:rsidR="00000000" w:rsidDel="00000000" w:rsidP="00000000" w:rsidRDefault="00000000" w:rsidRPr="00000000" w14:paraId="0000007E">
      <w:pPr>
        <w:numPr>
          <w:ilvl w:val="0"/>
          <w:numId w:val="8"/>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 usuario debe ser intuitiva y amigable para los usuarios.</w:t>
      </w:r>
    </w:p>
    <w:p w:rsidR="00000000" w:rsidDel="00000000" w:rsidP="00000000" w:rsidRDefault="00000000" w:rsidRPr="00000000" w14:paraId="0000007F">
      <w:pPr>
        <w:spacing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8"/>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Deberá ser responsiva y funcionar en dispositivos móviles y de escritorio.</w:t>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pStyle w:val="Heading2"/>
        <w:numPr>
          <w:ilvl w:val="1"/>
          <w:numId w:val="10"/>
        </w:numPr>
        <w:spacing w:after="0" w:afterAutospacing="0" w:line="480" w:lineRule="auto"/>
        <w:ind w:left="1440" w:hanging="360"/>
        <w:rPr>
          <w:rFonts w:ascii="Times New Roman" w:cs="Times New Roman" w:eastAsia="Times New Roman" w:hAnsi="Times New Roman"/>
          <w:b w:val="1"/>
          <w:sz w:val="24"/>
          <w:szCs w:val="24"/>
        </w:rPr>
      </w:pPr>
      <w:bookmarkStart w:colFirst="0" w:colLast="0" w:name="_xmwapexh80eh" w:id="12"/>
      <w:bookmarkEnd w:id="12"/>
      <w:r w:rsidDel="00000000" w:rsidR="00000000" w:rsidRPr="00000000">
        <w:rPr>
          <w:rFonts w:ascii="Times New Roman" w:cs="Times New Roman" w:eastAsia="Times New Roman" w:hAnsi="Times New Roman"/>
          <w:b w:val="1"/>
          <w:sz w:val="24"/>
          <w:szCs w:val="24"/>
          <w:rtl w:val="0"/>
        </w:rPr>
        <w:t xml:space="preserve">Integración</w:t>
      </w:r>
    </w:p>
    <w:p w:rsidR="00000000" w:rsidDel="00000000" w:rsidP="00000000" w:rsidRDefault="00000000" w:rsidRPr="00000000" w14:paraId="00000083">
      <w:pPr>
        <w:numPr>
          <w:ilvl w:val="0"/>
          <w:numId w:val="4"/>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deberá integrarse con sistemas de lectura de códigos de barras o tecnología de identificación en los lugares de los eventos.</w:t>
      </w:r>
    </w:p>
    <w:p w:rsidR="00000000" w:rsidDel="00000000" w:rsidP="00000000" w:rsidRDefault="00000000" w:rsidRPr="00000000" w14:paraId="00000084">
      <w:pPr>
        <w:spacing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numPr>
          <w:ilvl w:val="0"/>
          <w:numId w:val="4"/>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deben proporcionar interfaces de programación de aplicaciones (API) para permitir la integración con otros sistemas, como sistemas de pago.</w:t>
      </w:r>
    </w:p>
    <w:p w:rsidR="00000000" w:rsidDel="00000000" w:rsidP="00000000" w:rsidRDefault="00000000" w:rsidRPr="00000000" w14:paraId="00000086">
      <w:pPr>
        <w:ind w:left="1440" w:firstLine="0"/>
        <w:rPr/>
      </w:pPr>
      <w:r w:rsidDel="00000000" w:rsidR="00000000" w:rsidRPr="00000000">
        <w:rPr>
          <w:rtl w:val="0"/>
        </w:rPr>
      </w:r>
    </w:p>
    <w:p w:rsidR="00000000" w:rsidDel="00000000" w:rsidP="00000000" w:rsidRDefault="00000000" w:rsidRPr="00000000" w14:paraId="00000087">
      <w:pPr>
        <w:pStyle w:val="Heading1"/>
        <w:numPr>
          <w:ilvl w:val="0"/>
          <w:numId w:val="10"/>
        </w:numPr>
        <w:spacing w:line="480" w:lineRule="auto"/>
        <w:ind w:left="720" w:hanging="360"/>
        <w:rPr>
          <w:rFonts w:ascii="Times New Roman" w:cs="Times New Roman" w:eastAsia="Times New Roman" w:hAnsi="Times New Roman"/>
          <w:b w:val="1"/>
          <w:sz w:val="24"/>
          <w:szCs w:val="24"/>
        </w:rPr>
      </w:pPr>
      <w:bookmarkStart w:colFirst="0" w:colLast="0" w:name="_c6qdlubhfu0i" w:id="13"/>
      <w:bookmarkEnd w:id="13"/>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8">
      <w:pPr>
        <w:spacing w:line="480" w:lineRule="auto"/>
        <w:ind w:left="720.0000000000001"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de especificación de requisitos define los elementos clave para el desarrollo de una plataforma de venta de entradas con identificación. Es esencial que el sistema cumpla con estos requisitos para garantizar la seguridad y la satisfacción del usuario en todas las transacciones y eventos.</w:t>
      </w:r>
    </w:p>
    <w:p w:rsidR="00000000" w:rsidDel="00000000" w:rsidP="00000000" w:rsidRDefault="00000000" w:rsidRPr="00000000" w14:paraId="00000089">
      <w:pPr>
        <w:spacing w:line="480" w:lineRule="auto"/>
        <w:ind w:left="720.0000000000001"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ind w:left="720.0000000000001"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ind w:left="720.0000000000001"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ind w:left="720.0000000000001"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ind w:left="720.0000000000001" w:firstLine="720.0000000000001"/>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2094075</wp:posOffset>
            </wp:positionH>
            <wp:positionV relativeFrom="paragraph">
              <wp:posOffset>190500</wp:posOffset>
            </wp:positionV>
            <wp:extent cx="1538558" cy="617755"/>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38558" cy="617755"/>
                    </a:xfrm>
                    <a:prstGeom prst="rect"/>
                    <a:ln/>
                  </pic:spPr>
                </pic:pic>
              </a:graphicData>
            </a:graphic>
          </wp:anchor>
        </w:drawing>
      </w:r>
    </w:p>
    <w:p w:rsidR="00000000" w:rsidDel="00000000" w:rsidP="00000000" w:rsidRDefault="00000000" w:rsidRPr="00000000" w14:paraId="0000008E">
      <w:pPr>
        <w:spacing w:line="480" w:lineRule="auto"/>
        <w:ind w:left="720.0000000000001"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t xml:space="preserve">__________________________________</w:t>
      </w:r>
    </w:p>
    <w:p w:rsidR="00000000" w:rsidDel="00000000" w:rsidP="00000000" w:rsidRDefault="00000000" w:rsidRPr="00000000" w14:paraId="00000090">
      <w:pPr>
        <w:jc w:val="center"/>
        <w:rPr/>
      </w:pPr>
      <w:r w:rsidDel="00000000" w:rsidR="00000000" w:rsidRPr="00000000">
        <w:rPr>
          <w:rtl w:val="0"/>
        </w:rPr>
        <w:t xml:space="preserve">Firma del Responsable</w:t>
      </w:r>
    </w:p>
    <w:p w:rsidR="00000000" w:rsidDel="00000000" w:rsidP="00000000" w:rsidRDefault="00000000" w:rsidRPr="00000000" w14:paraId="00000091">
      <w:pPr>
        <w:jc w:val="center"/>
        <w:rPr>
          <w:rFonts w:ascii="Times New Roman" w:cs="Times New Roman" w:eastAsia="Times New Roman" w:hAnsi="Times New Roman"/>
          <w:b w:val="1"/>
          <w:sz w:val="24"/>
          <w:szCs w:val="24"/>
        </w:rPr>
      </w:pPr>
      <w:r w:rsidDel="00000000" w:rsidR="00000000" w:rsidRPr="00000000">
        <w:rPr>
          <w:rtl w:val="0"/>
        </w:rPr>
        <w:t xml:space="preserve">19/10/2023</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