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6D55F" w14:textId="77777777" w:rsidR="007669D5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B82214D" wp14:editId="5A445C77">
            <wp:simplePos x="0" y="0"/>
            <wp:positionH relativeFrom="column">
              <wp:posOffset>666750</wp:posOffset>
            </wp:positionH>
            <wp:positionV relativeFrom="paragraph">
              <wp:posOffset>0</wp:posOffset>
            </wp:positionV>
            <wp:extent cx="4352925" cy="1462088"/>
            <wp:effectExtent l="0" t="0" r="0" b="0"/>
            <wp:wrapSquare wrapText="bothSides" distT="0" distB="0" distL="114300" distR="114300"/>
            <wp:docPr id="10783337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462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54678A" w14:textId="77777777" w:rsidR="007669D5" w:rsidRDefault="007669D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504A9" w14:textId="77777777" w:rsidR="007669D5" w:rsidRDefault="007669D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606DAF" w14:textId="77777777" w:rsidR="007669D5" w:rsidRDefault="007669D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5CA572" w14:textId="77777777" w:rsidR="007669D5" w:rsidRDefault="007669D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43DC35" w14:textId="77777777" w:rsidR="007669D5" w:rsidRDefault="007669D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63B645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 Portal</w:t>
      </w:r>
    </w:p>
    <w:p w14:paraId="715446CF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2D79EC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AB1CD6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7E303B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0D3640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E727F7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ARIANA MARCELA ANDRADE BELLO</w:t>
      </w:r>
    </w:p>
    <w:p w14:paraId="2EF50C18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EMANUEL ESTEBAN RESTREPO PATARROYO</w:t>
      </w:r>
    </w:p>
    <w:p w14:paraId="09DDB4A3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67825F" w14:textId="77777777" w:rsidR="007669D5" w:rsidRDefault="007669D5">
      <w:pPr>
        <w:spacing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33012FFC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F9A963C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8264C5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60C5C3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PRESENTADO A:</w:t>
      </w:r>
    </w:p>
    <w:p w14:paraId="448FAEC5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INGENIERO </w:t>
      </w:r>
      <w:r>
        <w:rPr>
          <w:rFonts w:ascii="Roboto" w:eastAsia="Roboto" w:hAnsi="Roboto" w:cs="Roboto"/>
          <w:color w:val="444746"/>
          <w:sz w:val="21"/>
          <w:szCs w:val="21"/>
        </w:rPr>
        <w:t>CÉSAR AUGUSTO CORCHUELO CASTRO</w:t>
      </w:r>
    </w:p>
    <w:p w14:paraId="573088BE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FABE4E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63BC02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630745D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ECF33F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C7B18" w14:textId="77777777" w:rsidR="007669D5" w:rsidRDefault="007669D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74B454C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SEPTIEMBRE 2026</w:t>
      </w:r>
    </w:p>
    <w:p w14:paraId="4DAE5EEF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INGENIERÍA EN SISTEMAS</w:t>
      </w:r>
    </w:p>
    <w:p w14:paraId="357CC700" w14:textId="77777777" w:rsidR="007669D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APPLICACIONES WEB</w:t>
      </w:r>
    </w:p>
    <w:p w14:paraId="0EEB0C1E" w14:textId="77777777" w:rsidR="007669D5" w:rsidRDefault="00000000">
      <w:r>
        <w:br w:type="page"/>
      </w:r>
    </w:p>
    <w:p w14:paraId="0F0DD3CB" w14:textId="31519408" w:rsidR="007669D5" w:rsidRPr="00FE6AE2" w:rsidRDefault="002D2899" w:rsidP="00FE6AE2"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Introducción</w:t>
      </w:r>
    </w:p>
    <w:p w14:paraId="7AFF799C" w14:textId="77777777" w:rsidR="00FE6AE2" w:rsidRDefault="00FE6AE2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2C420" w14:textId="3AAC31CE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desarrollo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Academiq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Hub surge de la necesidad de modernizar y centralizar la forma en que los estudiantes universitarios y el cuerpo académico interactúan con los servicios de su institución. En muchas plataformas educativas tradicionales, la navegación entre módulos (como la consulta de asignaturas matriculadas, notas y canales de atención) se realiza mediante recargas completas de páginas web, lo cual genera retardos perceptibles, pérdida del estado de formularios y un consumo innecesario de recursos de red.</w:t>
      </w:r>
    </w:p>
    <w:p w14:paraId="53AACE00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finalidad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Academiq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Hub es resolver este problema mediante la construcción de una aplicación web de una sola página (Single Page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Application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SPA) construida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18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DOM v6. Esta arquitectura permite que la interfaz responda de forma instantánea a las acciones del usuario, actualizando exclusivamente las secciones del DOM que cambian y manteniendo los datos reactivos en memoria sin necesidad de reiniciar la sesión.</w:t>
      </w:r>
    </w:p>
    <w:p w14:paraId="5AADAFB0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funcionamiento de la aplicación se basa en la modularidad de sus componentes y en un sistema de enrutamiento del lado del cliente. El estudiante puede desplazarse entre su panel de inicio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Dashboard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la sección institucional de 'Nosotros', el catálogo de servicios extracurriculares con filtros interactivos, su historial detallado de calificaciones con cálculo automático de promedios, y el formulario de soporte al estudiante, contando además con una ruta de captura de errores 404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 existentes.</w:t>
      </w:r>
    </w:p>
    <w:p w14:paraId="5439DD09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 conclusión,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Academiq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Hub ofrece una alternativa tecnológica eficiente y escalable que optimiza la experiencia del usuario universitario mediante componentes reutilizables y navegación declarativa.</w:t>
      </w:r>
    </w:p>
    <w:p w14:paraId="50EFA262" w14:textId="77777777" w:rsidR="00FE6AE2" w:rsidRDefault="00FE6AE2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60F8036B" w14:textId="77777777" w:rsidR="00FE6AE2" w:rsidRDefault="00FE6AE2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61E419A" w14:textId="77777777" w:rsidR="00FE6AE2" w:rsidRDefault="00FE6AE2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0A2617E" w14:textId="77777777" w:rsidR="00FE6AE2" w:rsidRDefault="00FE6AE2" w:rsidP="00FE6AE2"/>
    <w:p w14:paraId="29D0A47F" w14:textId="77777777" w:rsidR="00FE6AE2" w:rsidRPr="00FE6AE2" w:rsidRDefault="00FE6AE2" w:rsidP="00FE6AE2"/>
    <w:p w14:paraId="26583666" w14:textId="37446688" w:rsidR="007669D5" w:rsidRDefault="00000000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1. Configuración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BrowserRouter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main.jsx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12BA313" w14:textId="77777777" w:rsidR="007669D5" w:rsidRDefault="00000000">
      <w:pPr>
        <w:spacing w:before="60" w:after="60" w:line="360" w:lineRule="auto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- ¿Cuál es su función y qué resuelve?</w:t>
      </w:r>
    </w:p>
    <w:p w14:paraId="221BD656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main.jsx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 importa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BrowserRouter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-dom y se sitúa en la cúspide del árbol de renderizado. Esto habilita el contexto de historial HTML5 del navegador, permitiendo que 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cambien sin provocar una recarga de página:</w:t>
      </w:r>
    </w:p>
    <w:p w14:paraId="20FA7131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B9C24BD" wp14:editId="003A2288">
            <wp:extent cx="5715000" cy="3300000"/>
            <wp:effectExtent l="0" t="0" r="0" b="0"/>
            <wp:docPr id="201" name="code_1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code_1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42D5375F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1: Configuración del enrutador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BrowserRouter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 en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main.jsx</w:t>
      </w:r>
      <w:proofErr w:type="spellEnd"/>
    </w:p>
    <w:p w14:paraId="08BA17CC" w14:textId="77777777" w:rsidR="007669D5" w:rsidRDefault="00000000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Declaración de Rutas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Layout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62FB03E" w14:textId="77777777" w:rsidR="007669D5" w:rsidRDefault="00000000">
      <w:pPr>
        <w:spacing w:before="60" w:after="60" w:line="360" w:lineRule="auto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- ¿Cómo se estructuran las rutas?</w:t>
      </w:r>
    </w:p>
    <w:p w14:paraId="4E893122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 utiliza el componente contenedor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Routes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&gt; y las directivas individuales &lt;Route&gt;, asociando cada ruta relativa a su respectivo componente. La ruta comodín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='*' permite capturar cualquier ruta inexistente y dirigirla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NotFound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2ED3CD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14B73E7" wp14:editId="56AA3D1C">
            <wp:extent cx="5715000" cy="3300000"/>
            <wp:effectExtent l="0" t="0" r="0" b="0"/>
            <wp:docPr id="202" name="code_2_a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code_2_ap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1F8008E9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2: Definición del árbol de rutas y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layout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 en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App.jsx</w:t>
      </w:r>
      <w:proofErr w:type="spellEnd"/>
    </w:p>
    <w:p w14:paraId="0DE29749" w14:textId="77777777" w:rsidR="007669D5" w:rsidRDefault="00000000">
      <w:r>
        <w:br w:type="page"/>
      </w:r>
    </w:p>
    <w:p w14:paraId="48D275B4" w14:textId="77777777" w:rsidR="007669D5" w:rsidRDefault="00000000">
      <w:pPr>
        <w:pStyle w:val="Heading1"/>
        <w:spacing w:before="240" w:after="12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Componentes Reutilizables y Paso de Props</w:t>
      </w:r>
    </w:p>
    <w:p w14:paraId="4CFA5E58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Uno de los pilares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es la reutilización de componentes mediante el paso de propiedades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lo cual evita la duplicación de código y simplifica el mantenimiento:</w:t>
      </w:r>
    </w:p>
    <w:p w14:paraId="3C023BA6" w14:textId="77777777" w:rsidR="007669D5" w:rsidRDefault="00000000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Componente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InfoCard</w:t>
      </w:r>
      <w:proofErr w:type="spellEnd"/>
    </w:p>
    <w:p w14:paraId="3CB71570" w14:textId="77777777" w:rsidR="007669D5" w:rsidRDefault="00000000">
      <w:pPr>
        <w:spacing w:before="60" w:after="60" w:line="360" w:lineRule="auto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- ¿Quién es y qué hace?</w:t>
      </w:r>
    </w:p>
    <w:p w14:paraId="56BE4420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 un componente diseñado para presentar bloques de información estructurada, resúmenes de indicadores y anuncios importantes. Se utiliza transversalmente en las vistas de Inicio y Nosotros.</w:t>
      </w:r>
    </w:p>
    <w:p w14:paraId="5C4862AE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Propiedades (Props) que recibe:</w:t>
      </w:r>
    </w:p>
    <w:p w14:paraId="5FFE8BFE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titulo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Cadena de texto con el encabezado de la tarjeta.</w:t>
      </w:r>
    </w:p>
    <w:p w14:paraId="434D86DC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descripcion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Texto descriptivo opcional.</w:t>
      </w:r>
    </w:p>
    <w:p w14:paraId="103B7BDE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items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Arreglo de objetos { </w:t>
      </w:r>
      <w:proofErr w:type="spellStart"/>
      <w:r>
        <w:rPr>
          <w:rFonts w:ascii="Times New Roman" w:hAnsi="Times New Roman"/>
          <w:sz w:val="24"/>
          <w:szCs w:val="24"/>
        </w:rPr>
        <w:t>label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value</w:t>
      </w:r>
      <w:proofErr w:type="spellEnd"/>
      <w:r>
        <w:rPr>
          <w:rFonts w:ascii="Times New Roman" w:hAnsi="Times New Roman"/>
          <w:sz w:val="24"/>
          <w:szCs w:val="24"/>
        </w:rPr>
        <w:t xml:space="preserve"> } renderizado mediante .</w:t>
      </w:r>
      <w:proofErr w:type="spellStart"/>
      <w:r>
        <w:rPr>
          <w:rFonts w:ascii="Times New Roman" w:hAnsi="Times New Roman"/>
          <w:sz w:val="24"/>
          <w:szCs w:val="24"/>
        </w:rPr>
        <w:t>map</w:t>
      </w:r>
      <w:proofErr w:type="spellEnd"/>
      <w:r>
        <w:rPr>
          <w:rFonts w:ascii="Times New Roman" w:hAnsi="Times New Roman"/>
          <w:sz w:val="24"/>
          <w:szCs w:val="24"/>
        </w:rPr>
        <w:t>() para mostrar datos clave.</w:t>
      </w:r>
    </w:p>
    <w:p w14:paraId="550BB43C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destacado: </w:t>
      </w:r>
      <w:r>
        <w:rPr>
          <w:rFonts w:ascii="Times New Roman" w:hAnsi="Times New Roman"/>
          <w:sz w:val="24"/>
          <w:szCs w:val="24"/>
        </w:rPr>
        <w:t>Valor booleano que aplica condicionalmente la clase CSS '</w:t>
      </w:r>
      <w:proofErr w:type="spellStart"/>
      <w:r>
        <w:rPr>
          <w:rFonts w:ascii="Times New Roman" w:hAnsi="Times New Roman"/>
          <w:sz w:val="24"/>
          <w:szCs w:val="24"/>
        </w:rPr>
        <w:t>card</w:t>
      </w:r>
      <w:proofErr w:type="spellEnd"/>
      <w:r>
        <w:rPr>
          <w:rFonts w:ascii="Times New Roman" w:hAnsi="Times New Roman"/>
          <w:sz w:val="24"/>
          <w:szCs w:val="24"/>
        </w:rPr>
        <w:t>--</w:t>
      </w:r>
      <w:proofErr w:type="spellStart"/>
      <w:r>
        <w:rPr>
          <w:rFonts w:ascii="Times New Roman" w:hAnsi="Times New Roman"/>
          <w:sz w:val="24"/>
          <w:szCs w:val="24"/>
        </w:rPr>
        <w:t>accent</w:t>
      </w:r>
      <w:proofErr w:type="spellEnd"/>
      <w:r>
        <w:rPr>
          <w:rFonts w:ascii="Times New Roman" w:hAnsi="Times New Roman"/>
          <w:sz w:val="24"/>
          <w:szCs w:val="24"/>
        </w:rPr>
        <w:t>' para resaltar la tarjeta.</w:t>
      </w:r>
    </w:p>
    <w:p w14:paraId="3D0E51AA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5BF73B61" wp14:editId="36ADDAC5">
            <wp:extent cx="5715000" cy="3300000"/>
            <wp:effectExtent l="0" t="0" r="0" b="0"/>
            <wp:docPr id="204" name="code_4_info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code_4_info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695FC7DD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3: Componente reutilizable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components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InfoCard.jsx</w:t>
      </w:r>
      <w:proofErr w:type="spellEnd"/>
    </w:p>
    <w:p w14:paraId="1A8352B6" w14:textId="77777777" w:rsidR="007669D5" w:rsidRDefault="00000000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 Componente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ServiceCard</w:t>
      </w:r>
      <w:proofErr w:type="spellEnd"/>
    </w:p>
    <w:p w14:paraId="3B08D966" w14:textId="77777777" w:rsidR="007669D5" w:rsidRDefault="00000000">
      <w:pPr>
        <w:spacing w:before="60" w:after="60" w:line="360" w:lineRule="auto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- ¿Quién es y qué hace?</w:t>
      </w:r>
    </w:p>
    <w:p w14:paraId="5D88EA41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 un componente especializado en renderizar la información de asignaturas y servicios extracurriculares en formato de tarjeta. Incluye insignias de estado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badges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cuyo color se calcula dinámicamente según si la asignatura está aprobada, pendiente o reprobada.</w:t>
      </w:r>
    </w:p>
    <w:p w14:paraId="688FB566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Propiedades (Props) que recibe:</w:t>
      </w:r>
    </w:p>
    <w:p w14:paraId="6C2EF892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titulo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Nombre de la materia o servicio.</w:t>
      </w:r>
    </w:p>
    <w:p w14:paraId="6102F62B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descripcion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Resumen de los contenidos temáticos.</w:t>
      </w:r>
    </w:p>
    <w:p w14:paraId="49AAB67F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docente: </w:t>
      </w:r>
      <w:r>
        <w:rPr>
          <w:rFonts w:ascii="Times New Roman" w:hAnsi="Times New Roman"/>
          <w:sz w:val="24"/>
          <w:szCs w:val="24"/>
        </w:rPr>
        <w:t>Nombre del profesor o tutor a cargo.</w:t>
      </w:r>
    </w:p>
    <w:p w14:paraId="35280F0A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creditos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Número de créditos académicos.</w:t>
      </w:r>
    </w:p>
    <w:p w14:paraId="5CD5B17F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estado: </w:t>
      </w:r>
      <w:r>
        <w:rPr>
          <w:rFonts w:ascii="Times New Roman" w:hAnsi="Times New Roman"/>
          <w:sz w:val="24"/>
          <w:szCs w:val="24"/>
        </w:rPr>
        <w:t>Estado académico (aprobada, pendiente, reprobada, disponible).</w:t>
      </w:r>
    </w:p>
    <w:p w14:paraId="0D073E31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</w:rPr>
        <w:t>categoria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Área de conocimiento a la que pertenece.</w:t>
      </w:r>
    </w:p>
    <w:p w14:paraId="69E9843D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6AE8BF0" wp14:editId="313B3DE5">
            <wp:extent cx="5715000" cy="3300000"/>
            <wp:effectExtent l="0" t="0" r="0" b="0"/>
            <wp:docPr id="205" name="code_5_service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code_5_service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3E82F8F8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4: Componente reutilizable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components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ServiceCard.jsx</w:t>
      </w:r>
      <w:proofErr w:type="spellEnd"/>
    </w:p>
    <w:p w14:paraId="41960FA5" w14:textId="77777777" w:rsidR="007669D5" w:rsidRDefault="00000000">
      <w:pPr>
        <w:pStyle w:val="Heading2"/>
        <w:spacing w:before="180" w:after="9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 Barra de Navegación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 Link)</w:t>
      </w:r>
    </w:p>
    <w:p w14:paraId="34E306B5" w14:textId="77777777" w:rsidR="007669D5" w:rsidRDefault="00000000">
      <w:pPr>
        <w:spacing w:before="60" w:after="60" w:line="360" w:lineRule="auto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- ¿Cómo funciona el enlace SPA?</w:t>
      </w:r>
    </w:p>
    <w:p w14:paraId="04851876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El componente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utiliza &lt;Link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='...'&gt;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-dom en lugar de la etiqueta tradicional &lt;a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href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='...'&gt;. Esto intercepta el evento de clic, actualiza la barra de direcciones con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API de HTML5 y renderiza la vista correspondiente en el cliente sin realizar peticiones de página al servidor:</w:t>
      </w:r>
    </w:p>
    <w:p w14:paraId="01081E05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8C24D83" wp14:editId="612473D4">
            <wp:extent cx="5715000" cy="3300000"/>
            <wp:effectExtent l="0" t="0" r="0" b="0"/>
            <wp:docPr id="203" name="code_3_nav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code_3_nav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2F744D4E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5: Componente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Navbar.jsx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 utilizando Link para navegación SPA</w:t>
      </w:r>
    </w:p>
    <w:p w14:paraId="1BC6789D" w14:textId="77777777" w:rsidR="007669D5" w:rsidRDefault="00000000">
      <w:r>
        <w:br w:type="page"/>
      </w:r>
    </w:p>
    <w:p w14:paraId="280DE4C2" w14:textId="77777777" w:rsidR="007669D5" w:rsidRDefault="00000000">
      <w:pPr>
        <w:pStyle w:val="Heading1"/>
        <w:spacing w:before="240" w:after="12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Vista Dinámica y Filtrado Reactivo (Servicios)</w:t>
      </w:r>
    </w:p>
    <w:p w14:paraId="380DADC6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vista Servicios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Servicios.jsx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implementa el requerimiento de una vista dinámica. Almacena una lista de asignaturas y servicios en un arreglo de objetos y gestiona un estado local mediante el Hook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useState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 permitir el filtrado reactivo en tiempo real:</w:t>
      </w:r>
    </w:p>
    <w:p w14:paraId="7FD0451A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Estado local 'filtro': </w:t>
      </w:r>
      <w:r>
        <w:rPr>
          <w:rFonts w:ascii="Times New Roman" w:hAnsi="Times New Roman"/>
          <w:sz w:val="24"/>
          <w:szCs w:val="24"/>
        </w:rPr>
        <w:t>Almacena la categoría activa ('todos', 'aprobada', 'pendiente', 'reprobada').</w:t>
      </w:r>
    </w:p>
    <w:p w14:paraId="73F7F991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Arreglo filtrado: </w:t>
      </w:r>
      <w:r>
        <w:rPr>
          <w:rFonts w:ascii="Times New Roman" w:hAnsi="Times New Roman"/>
          <w:sz w:val="24"/>
          <w:szCs w:val="24"/>
        </w:rPr>
        <w:t>Aplica el método .</w:t>
      </w:r>
      <w:proofErr w:type="spellStart"/>
      <w:r>
        <w:rPr>
          <w:rFonts w:ascii="Times New Roman" w:hAnsi="Times New Roman"/>
          <w:sz w:val="24"/>
          <w:szCs w:val="24"/>
        </w:rPr>
        <w:t>filter</w:t>
      </w:r>
      <w:proofErr w:type="spellEnd"/>
      <w:r>
        <w:rPr>
          <w:rFonts w:ascii="Times New Roman" w:hAnsi="Times New Roman"/>
          <w:sz w:val="24"/>
          <w:szCs w:val="24"/>
        </w:rPr>
        <w:t>() sobre el catálogo original según el estado seleccionado.</w:t>
      </w:r>
    </w:p>
    <w:p w14:paraId="0B2E2AF0" w14:textId="77777777" w:rsidR="007669D5" w:rsidRDefault="00000000">
      <w:pPr>
        <w:spacing w:before="40" w:after="4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Mapeo con .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map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(): </w:t>
      </w:r>
      <w:r>
        <w:rPr>
          <w:rFonts w:ascii="Times New Roman" w:hAnsi="Times New Roman"/>
          <w:sz w:val="24"/>
          <w:szCs w:val="24"/>
        </w:rPr>
        <w:t>Genera una colección dinámica de componentes &lt;</w:t>
      </w:r>
      <w:proofErr w:type="spellStart"/>
      <w:r>
        <w:rPr>
          <w:rFonts w:ascii="Times New Roman" w:hAnsi="Times New Roman"/>
          <w:sz w:val="24"/>
          <w:szCs w:val="24"/>
        </w:rPr>
        <w:t>ServiceCard</w:t>
      </w:r>
      <w:proofErr w:type="spellEnd"/>
      <w:r>
        <w:rPr>
          <w:rFonts w:ascii="Times New Roman" w:hAnsi="Times New Roman"/>
          <w:sz w:val="24"/>
          <w:szCs w:val="24"/>
        </w:rPr>
        <w:t>&gt; pasando las propiedades y una clave única (</w:t>
      </w:r>
      <w:proofErr w:type="spellStart"/>
      <w:r>
        <w:rPr>
          <w:rFonts w:ascii="Times New Roman" w:hAnsi="Times New Roman"/>
          <w:sz w:val="24"/>
          <w:szCs w:val="24"/>
        </w:rPr>
        <w:t>key</w:t>
      </w:r>
      <w:proofErr w:type="spellEnd"/>
      <w:r>
        <w:rPr>
          <w:rFonts w:ascii="Times New Roman" w:hAnsi="Times New Roman"/>
          <w:sz w:val="24"/>
          <w:szCs w:val="24"/>
        </w:rPr>
        <w:t>={</w:t>
      </w:r>
      <w:proofErr w:type="spellStart"/>
      <w:r>
        <w:rPr>
          <w:rFonts w:ascii="Times New Roman" w:hAnsi="Times New Roman"/>
          <w:sz w:val="24"/>
          <w:szCs w:val="24"/>
        </w:rPr>
        <w:t>servicio.id</w:t>
      </w:r>
      <w:proofErr w:type="spellEnd"/>
      <w:r>
        <w:rPr>
          <w:rFonts w:ascii="Times New Roman" w:hAnsi="Times New Roman"/>
          <w:sz w:val="24"/>
          <w:szCs w:val="24"/>
        </w:rPr>
        <w:t>}).</w:t>
      </w:r>
    </w:p>
    <w:p w14:paraId="0531E506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E7C72AB" wp14:editId="1747DE1E">
            <wp:extent cx="5715000" cy="3300000"/>
            <wp:effectExtent l="0" t="0" r="0" b="0"/>
            <wp:docPr id="206" name="code_6_servicios_dinam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code_6_servicios_dinami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662BD49E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6: Vista dinámica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pages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Servicios.jsx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useState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 y .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map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()</w:t>
      </w:r>
    </w:p>
    <w:p w14:paraId="3A88AF81" w14:textId="77777777" w:rsidR="007669D5" w:rsidRDefault="00000000">
      <w:pPr>
        <w:pStyle w:val="Heading1"/>
        <w:spacing w:before="240" w:after="12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Manejo de Rutas No Encontradas (404 Not Found)</w:t>
      </w:r>
    </w:p>
    <w:p w14:paraId="28C1B63D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Para garantizar una experiencia de usuario robusta ante errores de digitación de URL o enlaces obsoletos, la aplicación incluye el componente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NotFound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NotFound.jsx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Este componente despliega un mensaje claro con el código de estado 404 y un botón con &lt;Link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='/'&gt; que redirige de forma segura a la página de inicio:</w:t>
      </w:r>
    </w:p>
    <w:p w14:paraId="2A791BDA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B20F021" wp14:editId="79A8E38C">
            <wp:extent cx="5715000" cy="3300000"/>
            <wp:effectExtent l="0" t="0" r="0" b="0"/>
            <wp:docPr id="207" name="code_7_notf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code_7_notfou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032E3DEF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 xml:space="preserve">Imagen 7: Manejador de error 404 en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src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pages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NotFound.jsx</w:t>
      </w:r>
      <w:proofErr w:type="spellEnd"/>
    </w:p>
    <w:p w14:paraId="30005B9D" w14:textId="73525163" w:rsidR="007669D5" w:rsidRPr="002D2899" w:rsidRDefault="00000000" w:rsidP="002D2899">
      <w:r>
        <w:br w:type="page"/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Galería de Evidencias de la Aplicación en Ejecución</w:t>
      </w:r>
    </w:p>
    <w:p w14:paraId="18C75F05" w14:textId="77777777" w:rsidR="007669D5" w:rsidRDefault="00000000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continuación se presentan las capturas reales de la aplicación funcionando en el entorno de desarrollo local (http://localhost:5173):</w:t>
      </w:r>
    </w:p>
    <w:p w14:paraId="3394F325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5F2E6F96" wp14:editId="137BC5C1">
            <wp:extent cx="5715000" cy="3300000"/>
            <wp:effectExtent l="0" t="0" r="0" b="0"/>
            <wp:docPr id="101" name="screenshot_1_inic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creenshot_1_inic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7440B259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8: Vista de Inicio (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Dashboard</w:t>
      </w:r>
      <w:proofErr w:type="spellEnd"/>
      <w:r>
        <w:rPr>
          <w:rFonts w:ascii="Times New Roman" w:eastAsia="Times New Roman" w:hAnsi="Times New Roman" w:cs="Times New Roman"/>
          <w:i/>
          <w:iCs/>
          <w:color w:val="666666"/>
        </w:rPr>
        <w:t xml:space="preserve">) con métricas y tarjetas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666666"/>
        </w:rPr>
        <w:t>InfoCard</w:t>
      </w:r>
      <w:proofErr w:type="spellEnd"/>
    </w:p>
    <w:p w14:paraId="7106ED5A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E5E450C" wp14:editId="518B9F38">
            <wp:extent cx="5715000" cy="3300000"/>
            <wp:effectExtent l="0" t="0" r="0" b="0"/>
            <wp:docPr id="102" name="screenshot_2_nosotr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creenshot_2_nosotr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31CC7AA0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9: Vista Nosotros con identidad institucional y modelo educativo</w:t>
      </w:r>
    </w:p>
    <w:p w14:paraId="369E392D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681A95" wp14:editId="58D0ADE7">
            <wp:extent cx="5715000" cy="3300000"/>
            <wp:effectExtent l="0" t="0" r="0" b="0"/>
            <wp:docPr id="103" name="screenshot_3_servici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creenshot_3_servic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6F044F5C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10: Vista dinámica Servicios con catálogo interactivo y filtrado</w:t>
      </w:r>
    </w:p>
    <w:p w14:paraId="13656F5D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58AC66C9" wp14:editId="68F00E20">
            <wp:extent cx="5715000" cy="3300000"/>
            <wp:effectExtent l="0" t="0" r="0" b="0"/>
            <wp:docPr id="104" name="screenshot_4_calificacio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creenshot_4_calificacion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356E0EB0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11: Vista Calificaciones con historial académico y cálculo de promedio</w:t>
      </w:r>
    </w:p>
    <w:p w14:paraId="5A364FDA" w14:textId="77777777" w:rsidR="007669D5" w:rsidRDefault="00000000">
      <w:r>
        <w:br w:type="page"/>
      </w:r>
    </w:p>
    <w:p w14:paraId="70A236D5" w14:textId="77777777" w:rsidR="007669D5" w:rsidRDefault="00000000">
      <w:pPr>
        <w:pStyle w:val="Heading1"/>
        <w:spacing w:before="240" w:after="120" w:line="36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Galería de Evidencias (Continuación)</w:t>
      </w:r>
    </w:p>
    <w:p w14:paraId="1A1E8503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5C5ACB0C" wp14:editId="222C7B01">
            <wp:extent cx="5715000" cy="3300000"/>
            <wp:effectExtent l="0" t="0" r="0" b="0"/>
            <wp:docPr id="105" name="screenshot_5_contac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creenshot_5_contac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1FE192B1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12: Vista Contacto con formulario interactivo de atención al estudiante</w:t>
      </w:r>
    </w:p>
    <w:p w14:paraId="2BC55889" w14:textId="77777777" w:rsidR="007669D5" w:rsidRDefault="00000000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1F77A191" wp14:editId="4B7E0719">
            <wp:extent cx="5715000" cy="3300000"/>
            <wp:effectExtent l="0" t="0" r="0" b="0"/>
            <wp:docPr id="106" name="screenshot_6_notf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creenshot_6_notfou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0000"/>
                    </a:xfrm>
                    <a:prstGeom prst="rect">
                      <a:avLst/>
                    </a:prstGeom>
                    <a:ln w="9525">
                      <a:solidFill>
                        <a:srgbClr val="CCCCCC"/>
                      </a:solidFill>
                    </a:ln>
                  </pic:spPr>
                </pic:pic>
              </a:graphicData>
            </a:graphic>
          </wp:inline>
        </w:drawing>
      </w:r>
    </w:p>
    <w:p w14:paraId="4CE23724" w14:textId="77777777" w:rsidR="007669D5" w:rsidRDefault="00000000">
      <w:pPr>
        <w:spacing w:before="40" w:after="160" w:line="360" w:lineRule="auto"/>
        <w:jc w:val="left"/>
        <w:rPr>
          <w:rFonts w:ascii="Times New Roman" w:eastAsia="Times New Roman" w:hAnsi="Times New Roman" w:cs="Times New Roman"/>
          <w:i/>
          <w:iCs/>
          <w:color w:val="666666"/>
        </w:rPr>
      </w:pPr>
      <w:r>
        <w:rPr>
          <w:rFonts w:ascii="Times New Roman" w:eastAsia="Times New Roman" w:hAnsi="Times New Roman" w:cs="Times New Roman"/>
          <w:i/>
          <w:iCs/>
          <w:color w:val="666666"/>
        </w:rPr>
        <w:t>Imagen 13: Vista 404 Not Found ante rutas no existentes</w:t>
      </w:r>
    </w:p>
    <w:p w14:paraId="30FF418A" w14:textId="38092E1D" w:rsidR="007669D5" w:rsidRDefault="007669D5">
      <w:pPr>
        <w:spacing w:after="12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669D5">
      <w:headerReference w:type="default" r:id="rId22"/>
      <w:footerReference w:type="default" r:id="rId23"/>
      <w:headerReference w:type="first" r:id="rId24"/>
      <w:footerReference w:type="first" r:id="rId25"/>
      <w:pgSz w:w="12240" w:h="15840"/>
      <w:pgMar w:top="1417" w:right="1701" w:bottom="1417" w:left="1701" w:header="68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4C8F51" w14:textId="77777777" w:rsidR="00CB586D" w:rsidRDefault="00CB586D">
      <w:r>
        <w:separator/>
      </w:r>
    </w:p>
  </w:endnote>
  <w:endnote w:type="continuationSeparator" w:id="0">
    <w:p w14:paraId="22C3ABB5" w14:textId="77777777" w:rsidR="00CB586D" w:rsidRDefault="00CB58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666A9F8-65A7-A940-B35B-A333D460E81F}"/>
    <w:embedBold r:id="rId2" w:fontKey="{563CD7AA-CB92-204C-9EA4-F1C29B41774D}"/>
    <w:embedItalic r:id="rId3" w:fontKey="{51C1BAD5-68D8-1244-A001-C964139FA38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575551A6-2C61-1645-A283-1172B23818B2}"/>
    <w:embedBold r:id="rId5" w:fontKey="{9BE6094D-9AFB-1247-8A02-6E48B3227CA4}"/>
    <w:embedItalic r:id="rId6" w:fontKey="{65D50026-4DB8-0E4E-AD2B-74F7C1E5B244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7" w:fontKey="{9F9C532C-2637-1142-BEAC-23E444BB508F}"/>
    <w:embedItalic r:id="rId8" w:fontKey="{1A81087F-9FC0-524C-97C5-52035FDA63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9" w:fontKey="{EEEF3485-6A2C-4648-B742-3DA331D163F5}"/>
    <w:embedBold r:id="rId10" w:fontKey="{2632C11F-1864-714D-A37A-E03D7C0193AE}"/>
    <w:embedItalic r:id="rId11" w:fontKey="{1B59AF1C-B343-0F46-879D-5B39CB5A475B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2" w:fontKey="{5F30C157-6B73-144F-8546-90FB627D1332}"/>
    <w:embedBold r:id="rId13" w:fontKey="{A86C1455-F413-3E42-9F47-A9AB77887BA1}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  <w:embedBold r:id="rId14" w:fontKey="{41451334-1A0A-3642-8543-B0B1E8B0A91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39AC00C2-4A12-634B-BAB6-670BDB024795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6" w:fontKey="{88E319C1-3FFC-8942-B099-9456E6784F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769CCD" w14:textId="1626D68B" w:rsidR="007669D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E6AE2">
      <w:rPr>
        <w:noProof/>
        <w:color w:val="000000"/>
      </w:rPr>
      <w:t>2</w:t>
    </w:r>
    <w:r>
      <w:rPr>
        <w:color w:val="000000"/>
      </w:rPr>
      <w:fldChar w:fldCharType="end"/>
    </w:r>
  </w:p>
  <w:p w14:paraId="1C6A6AE6" w14:textId="77777777" w:rsidR="007669D5" w:rsidRDefault="007669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F7EEA3" w14:textId="77777777" w:rsidR="007669D5" w:rsidRDefault="00000000">
    <w:r>
      <w:rPr>
        <w:noProof/>
      </w:rPr>
      <w:drawing>
        <wp:anchor distT="0" distB="0" distL="114300" distR="114300" simplePos="0" relativeHeight="251658240" behindDoc="0" locked="0" layoutInCell="1" hidden="0" allowOverlap="1" wp14:anchorId="689D336A" wp14:editId="71CA65D0">
          <wp:simplePos x="0" y="0"/>
          <wp:positionH relativeFrom="column">
            <wp:posOffset>1471613</wp:posOffset>
          </wp:positionH>
          <wp:positionV relativeFrom="paragraph">
            <wp:posOffset>-199402</wp:posOffset>
          </wp:positionV>
          <wp:extent cx="2743200" cy="868680"/>
          <wp:effectExtent l="0" t="0" r="0" b="0"/>
          <wp:wrapSquare wrapText="bothSides" distT="0" distB="0" distL="114300" distR="114300"/>
          <wp:docPr id="107833372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43200" cy="868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C57EFF" w14:textId="77777777" w:rsidR="00CB586D" w:rsidRDefault="00CB586D">
      <w:r>
        <w:separator/>
      </w:r>
    </w:p>
  </w:footnote>
  <w:footnote w:type="continuationSeparator" w:id="0">
    <w:p w14:paraId="50003318" w14:textId="77777777" w:rsidR="00CB586D" w:rsidRDefault="00CB58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D8827A" w14:textId="77777777" w:rsidR="007669D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sz w:val="20"/>
        <w:szCs w:val="20"/>
      </w:rPr>
    </w:pPr>
    <w:r>
      <w:rPr>
        <w:sz w:val="20"/>
        <w:szCs w:val="20"/>
      </w:rPr>
      <w:t>Student Portal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98A6A1" w14:textId="77777777" w:rsidR="007669D5" w:rsidRDefault="007669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AF41F8"/>
    <w:multiLevelType w:val="multilevel"/>
    <w:tmpl w:val="A6A8F0B8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05513970">
    <w:abstractNumId w:val="0"/>
  </w:num>
  <w:num w:numId="2" w16cid:durableId="13187254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9D5"/>
    <w:rsid w:val="00104B9D"/>
    <w:rsid w:val="0025002B"/>
    <w:rsid w:val="002D2899"/>
    <w:rsid w:val="007669D5"/>
    <w:rsid w:val="00C606C9"/>
    <w:rsid w:val="00CB586D"/>
    <w:rsid w:val="00FE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033F6F8"/>
  <w15:docId w15:val="{A738320F-C24E-844D-93C5-837B1CA90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before="360" w:after="360"/>
      <w:jc w:val="center"/>
      <w:outlineLvl w:val="0"/>
    </w:pPr>
    <w:rPr>
      <w:b/>
      <w:bCs/>
      <w:color w:val="00000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before="360" w:after="360"/>
      <w:jc w:val="center"/>
      <w:outlineLvl w:val="1"/>
    </w:pPr>
    <w:rPr>
      <w:b/>
      <w:bCs/>
      <w:color w:val="00000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180" w:hanging="1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ind w:left="864" w:hanging="864"/>
      <w:outlineLvl w:val="3"/>
    </w:pPr>
    <w:rPr>
      <w:rFonts w:ascii="Calibri" w:eastAsia="Calibri" w:hAnsi="Calibri" w:cs="Calibri"/>
      <w:i/>
      <w:iCs/>
      <w:color w:val="2E75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ind w:left="1008" w:hanging="1008"/>
      <w:outlineLvl w:val="4"/>
    </w:pPr>
    <w:rPr>
      <w:rFonts w:ascii="Calibri" w:eastAsia="Calibri" w:hAnsi="Calibri" w:cs="Calibri"/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ind w:left="1152" w:hanging="1152"/>
      <w:outlineLvl w:val="5"/>
    </w:pPr>
    <w:rPr>
      <w:rFonts w:ascii="Calibri" w:eastAsia="Calibri" w:hAnsi="Calibri" w:cs="Calibri"/>
      <w:color w:val="1E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FE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FE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FE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b/>
      <w:bCs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aliases w:val="Título1 Car"/>
    <w:basedOn w:val="DefaultParagraphFont"/>
    <w:uiPriority w:val="10"/>
    <w:rsid w:val="00A27708"/>
    <w:rPr>
      <w:rFonts w:ascii="Arial" w:eastAsia="Calibri" w:hAnsi="Arial" w:cs="Arial"/>
      <w:b/>
      <w:lang w:eastAsia="es-CO"/>
    </w:rPr>
  </w:style>
  <w:style w:type="character" w:customStyle="1" w:styleId="Ttulo1Car">
    <w:name w:val="Título 1 Car"/>
    <w:basedOn w:val="DefaultParagraphFont"/>
    <w:uiPriority w:val="9"/>
    <w:rsid w:val="00F63253"/>
    <w:rPr>
      <w:rFonts w:eastAsia="Calibri"/>
      <w:b/>
      <w:bCs/>
      <w:color w:val="000000"/>
    </w:rPr>
  </w:style>
  <w:style w:type="character" w:customStyle="1" w:styleId="Ttulo2Car">
    <w:name w:val="Título 2 Car"/>
    <w:basedOn w:val="DefaultParagraphFont"/>
    <w:uiPriority w:val="9"/>
    <w:rsid w:val="00651732"/>
    <w:rPr>
      <w:rFonts w:eastAsia="Calibri"/>
      <w:b/>
      <w:color w:val="000000"/>
      <w:sz w:val="24"/>
      <w:szCs w:val="24"/>
    </w:rPr>
  </w:style>
  <w:style w:type="character" w:customStyle="1" w:styleId="Ttulo3Car">
    <w:name w:val="Título 3 Car"/>
    <w:basedOn w:val="DefaultParagraphFont"/>
    <w:uiPriority w:val="9"/>
    <w:rsid w:val="004212D6"/>
    <w:rPr>
      <w:rFonts w:eastAsiaTheme="majorEastAsia"/>
      <w:b/>
      <w:sz w:val="24"/>
      <w:szCs w:val="24"/>
    </w:rPr>
  </w:style>
  <w:style w:type="character" w:customStyle="1" w:styleId="Ttulo4Car">
    <w:name w:val="Título 4 Car"/>
    <w:basedOn w:val="DefaultParagraphFont"/>
    <w:uiPriority w:val="9"/>
    <w:semiHidden/>
    <w:rsid w:val="00274FE9"/>
    <w:rPr>
      <w:rFonts w:asciiTheme="majorHAnsi" w:eastAsiaTheme="majorEastAsia" w:hAnsiTheme="majorHAnsi" w:cstheme="majorBidi"/>
      <w:i/>
      <w:iCs/>
      <w:color w:val="2E74B5" w:themeColor="accent1" w:themeShade="BF"/>
      <w:lang w:eastAsia="es-CO"/>
    </w:rPr>
  </w:style>
  <w:style w:type="character" w:customStyle="1" w:styleId="Ttulo5Car">
    <w:name w:val="Título 5 Car"/>
    <w:basedOn w:val="DefaultParagraphFont"/>
    <w:uiPriority w:val="9"/>
    <w:semiHidden/>
    <w:rsid w:val="00274FE9"/>
    <w:rPr>
      <w:rFonts w:asciiTheme="majorHAnsi" w:eastAsiaTheme="majorEastAsia" w:hAnsiTheme="majorHAnsi" w:cstheme="majorBidi"/>
      <w:color w:val="2E74B5" w:themeColor="accent1" w:themeShade="BF"/>
      <w:lang w:eastAsia="es-CO"/>
    </w:rPr>
  </w:style>
  <w:style w:type="character" w:customStyle="1" w:styleId="Ttulo6Car">
    <w:name w:val="Título 6 Car"/>
    <w:basedOn w:val="DefaultParagraphFont"/>
    <w:uiPriority w:val="9"/>
    <w:semiHidden/>
    <w:rsid w:val="00274FE9"/>
    <w:rPr>
      <w:rFonts w:asciiTheme="majorHAnsi" w:eastAsiaTheme="majorEastAsia" w:hAnsiTheme="majorHAnsi" w:cstheme="majorBidi"/>
      <w:color w:val="1F4D78" w:themeColor="accent1" w:themeShade="7F"/>
      <w:lang w:eastAsia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FE9"/>
    <w:rPr>
      <w:rFonts w:asciiTheme="majorHAnsi" w:eastAsiaTheme="majorEastAsia" w:hAnsiTheme="majorHAnsi" w:cstheme="majorBidi"/>
      <w:i/>
      <w:iCs/>
      <w:color w:val="1F4D78" w:themeColor="accent1" w:themeShade="7F"/>
      <w:lang w:eastAsia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FE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CO"/>
    </w:rPr>
  </w:style>
  <w:style w:type="paragraph" w:styleId="ListParagraph">
    <w:name w:val="List Paragraph"/>
    <w:aliases w:val="TITULO 4,titulo 3"/>
    <w:basedOn w:val="Normal"/>
    <w:uiPriority w:val="34"/>
    <w:qFormat/>
    <w:rsid w:val="00E615C6"/>
    <w:pPr>
      <w:numPr>
        <w:numId w:val="2"/>
      </w:numPr>
      <w:spacing w:before="240" w:after="240"/>
      <w:contextualSpacing/>
    </w:pPr>
    <w:rPr>
      <w:b/>
    </w:rPr>
  </w:style>
  <w:style w:type="table" w:styleId="TableGridLight">
    <w:name w:val="Grid Table Light"/>
    <w:basedOn w:val="TableNormal"/>
    <w:uiPriority w:val="40"/>
    <w:rsid w:val="002D555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171F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eNormal"/>
    <w:next w:val="TableGrid"/>
    <w:uiPriority w:val="39"/>
    <w:rsid w:val="00E3724E"/>
    <w:rPr>
      <w:rFonts w:ascii="Calibri" w:eastAsia="Calibri" w:hAnsi="Calibri" w:cs="Times New Roman"/>
      <w:sz w:val="20"/>
      <w:szCs w:val="20"/>
      <w:lang w:val="es-ES" w:eastAsia="es-ES_tradn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044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44A6"/>
    <w:pPr>
      <w:spacing w:after="160"/>
    </w:pPr>
    <w:rPr>
      <w:rFonts w:ascii="Palatino Linotype" w:eastAsiaTheme="minorHAnsi" w:hAnsi="Palatino Linotype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44A6"/>
    <w:rPr>
      <w:rFonts w:ascii="Palatino Linotype" w:hAnsi="Palatino Linotype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5627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5627B"/>
    <w:rPr>
      <w:rFonts w:ascii="Arial" w:eastAsia="Calibri" w:hAnsi="Arial" w:cs="Arial"/>
      <w:sz w:val="20"/>
      <w:szCs w:val="20"/>
      <w:lang w:eastAsia="es-CO"/>
    </w:rPr>
  </w:style>
  <w:style w:type="character" w:styleId="FootnoteReference">
    <w:name w:val="footnote reference"/>
    <w:basedOn w:val="DefaultParagraphFont"/>
    <w:uiPriority w:val="99"/>
    <w:semiHidden/>
    <w:unhideWhenUsed/>
    <w:rsid w:val="00B5627B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5C2A4C"/>
    <w:pPr>
      <w:widowControl w:val="0"/>
      <w:jc w:val="left"/>
    </w:pPr>
    <w:rPr>
      <w:rFonts w:eastAsia="Microsoft Sans Serif"/>
      <w:b/>
      <w:iCs/>
      <w:lang w:val="es-ES"/>
    </w:rPr>
  </w:style>
  <w:style w:type="character" w:styleId="Hyperlink">
    <w:name w:val="Hyperlink"/>
    <w:basedOn w:val="DefaultParagraphFont"/>
    <w:uiPriority w:val="99"/>
    <w:unhideWhenUsed/>
    <w:rsid w:val="000256BB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0256B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92CA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OCHeading">
    <w:name w:val="TOC Heading"/>
    <w:next w:val="Normal"/>
    <w:uiPriority w:val="39"/>
    <w:unhideWhenUsed/>
    <w:qFormat/>
    <w:rsid w:val="00304BDE"/>
    <w:pPr>
      <w:spacing w:before="240" w:line="259" w:lineRule="auto"/>
      <w:jc w:val="left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04B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4B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4BDE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5C7BD7"/>
  </w:style>
  <w:style w:type="table" w:customStyle="1" w:styleId="a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20"/>
    <w:tblPr>
      <w:tblStyleRowBandSize w:val="1"/>
      <w:tblStyleColBandSize w:val="1"/>
    </w:tblPr>
  </w:style>
  <w:style w:type="table" w:customStyle="1" w:styleId="af5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2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2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Mencinsinresolver2">
    <w:name w:val="Mención sin resolver2"/>
    <w:basedOn w:val="DefaultParagraphFont"/>
    <w:uiPriority w:val="99"/>
    <w:semiHidden/>
    <w:unhideWhenUsed/>
    <w:rsid w:val="00545204"/>
    <w:rPr>
      <w:color w:val="605E5C"/>
      <w:shd w:val="clear" w:color="auto" w:fill="E1DFD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0A4F"/>
    <w:pPr>
      <w:spacing w:after="0"/>
    </w:pPr>
    <w:rPr>
      <w:rFonts w:ascii="Arial" w:eastAsia="Calibri" w:hAnsi="Arial" w:cs="Arial"/>
      <w:b/>
      <w:bCs/>
      <w:lang w:eastAsia="es-CO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0A4F"/>
    <w:rPr>
      <w:rFonts w:ascii="Palatino Linotype" w:eastAsia="Calibri" w:hAnsi="Palatino Linotype"/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46001"/>
    <w:rPr>
      <w:color w:val="666666"/>
    </w:rPr>
  </w:style>
  <w:style w:type="table" w:customStyle="1" w:styleId="EstiloTabla">
    <w:name w:val="Estilo Tabla"/>
    <w:basedOn w:val="TableNormal"/>
    <w:uiPriority w:val="99"/>
    <w:rsid w:val="00DF7E19"/>
    <w:pPr>
      <w:jc w:val="left"/>
    </w:pPr>
    <w:tblPr/>
  </w:style>
  <w:style w:type="table" w:customStyle="1" w:styleId="afb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e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6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7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TableNormal2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TableNormal2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55DA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55DA"/>
    <w:rPr>
      <w:rFonts w:eastAsia="Calibri"/>
    </w:rPr>
  </w:style>
  <w:style w:type="paragraph" w:styleId="Footer">
    <w:name w:val="footer"/>
    <w:basedOn w:val="Normal"/>
    <w:link w:val="FooterChar"/>
    <w:uiPriority w:val="99"/>
    <w:unhideWhenUsed/>
    <w:rsid w:val="002C55DA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55DA"/>
    <w:rPr>
      <w:rFonts w:eastAsia="Calibri"/>
    </w:rPr>
  </w:style>
  <w:style w:type="table" w:customStyle="1" w:styleId="afffa">
    <w:basedOn w:val="TableNormal10"/>
    <w:rPr>
      <w:rFonts w:ascii="Calibri" w:eastAsia="Calibri" w:hAnsi="Calibri" w:cs="Calibri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Emphasis">
    <w:name w:val="Emphasis"/>
    <w:basedOn w:val="DefaultParagraphFont"/>
    <w:uiPriority w:val="20"/>
    <w:qFormat/>
    <w:rsid w:val="00DD1B60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LFrp5IRaOBR3mMzu+9f9X7FGcw==">CgMxLjA4AHIhMXd2VFBXTU9HUTNOVUZuUTI0djM2X1lQRkFHMEJreERD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979</Words>
  <Characters>5586</Characters>
  <Application>Microsoft Office Word</Application>
  <DocSecurity>0</DocSecurity>
  <Lines>46</Lines>
  <Paragraphs>13</Paragraphs>
  <ScaleCrop>false</ScaleCrop>
  <Company/>
  <LinksUpToDate>false</LinksUpToDate>
  <CharactersWithSpaces>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Esteban Restrepo</cp:lastModifiedBy>
  <cp:revision>3</cp:revision>
  <dcterms:created xsi:type="dcterms:W3CDTF">2026-09-09T20:28:00Z</dcterms:created>
  <dcterms:modified xsi:type="dcterms:W3CDTF">2026-10-01T17:48:00Z</dcterms:modified>
</cp:coreProperties>
</file>