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D07DE" w14:textId="31C60550" w:rsidR="3017E7A8" w:rsidRDefault="1DE118F7" w:rsidP="14B417AD">
      <w:pPr>
        <w:spacing w:before="240" w:after="240"/>
        <w:jc w:val="center"/>
        <w:rPr>
          <w:rFonts w:ascii="Arial" w:eastAsia="Arial" w:hAnsi="Arial" w:cs="Arial"/>
          <w:color w:val="000000" w:themeColor="text1"/>
          <w:sz w:val="30"/>
          <w:szCs w:val="30"/>
        </w:rPr>
      </w:pPr>
      <w:r>
        <w:rPr>
          <w:noProof/>
        </w:rPr>
        <w:drawing>
          <wp:inline distT="0" distB="0" distL="0" distR="0" wp14:anchorId="7A5C2D76" wp14:editId="14B417AD">
            <wp:extent cx="2771775" cy="2257425"/>
            <wp:effectExtent l="0" t="0" r="0" b="0"/>
            <wp:docPr id="1606734295" name="Imagen 1606734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01E24" w14:textId="3B47D3C7" w:rsidR="3017E7A8" w:rsidRDefault="1DE118F7" w:rsidP="14B417AD">
      <w:pPr>
        <w:spacing w:before="240"/>
        <w:jc w:val="center"/>
        <w:rPr>
          <w:rFonts w:ascii="Arial" w:eastAsia="Arial" w:hAnsi="Arial" w:cs="Arial"/>
          <w:color w:val="000000" w:themeColor="text1"/>
          <w:sz w:val="30"/>
          <w:szCs w:val="30"/>
        </w:rPr>
      </w:pPr>
      <w:r w:rsidRPr="14B417AD">
        <w:rPr>
          <w:rFonts w:ascii="Arial" w:eastAsia="Arial" w:hAnsi="Arial" w:cs="Arial"/>
          <w:color w:val="000000" w:themeColor="text1"/>
          <w:sz w:val="30"/>
          <w:szCs w:val="30"/>
        </w:rPr>
        <w:t>Universidad Nacional de Costa Rica</w:t>
      </w:r>
    </w:p>
    <w:p w14:paraId="75712E4B" w14:textId="70A6FC9B" w:rsidR="3017E7A8" w:rsidRDefault="1DE118F7" w:rsidP="14B417AD">
      <w:pPr>
        <w:spacing w:before="240"/>
        <w:jc w:val="center"/>
        <w:rPr>
          <w:rFonts w:ascii="Arial" w:eastAsia="Arial" w:hAnsi="Arial" w:cs="Arial"/>
          <w:color w:val="000000" w:themeColor="text1"/>
          <w:sz w:val="30"/>
          <w:szCs w:val="30"/>
        </w:rPr>
      </w:pPr>
      <w:r w:rsidRPr="14B417AD">
        <w:rPr>
          <w:rFonts w:ascii="Arial" w:eastAsia="Arial" w:hAnsi="Arial" w:cs="Arial"/>
          <w:color w:val="000000" w:themeColor="text1"/>
          <w:sz w:val="30"/>
          <w:szCs w:val="30"/>
        </w:rPr>
        <w:t>Campus Benjamín Nuñez</w:t>
      </w:r>
    </w:p>
    <w:p w14:paraId="23C6B273" w14:textId="665E4576" w:rsidR="3017E7A8" w:rsidRDefault="1DE118F7" w:rsidP="14B417AD">
      <w:pPr>
        <w:spacing w:before="240"/>
        <w:jc w:val="center"/>
        <w:rPr>
          <w:rFonts w:ascii="Arial" w:eastAsia="Arial" w:hAnsi="Arial" w:cs="Arial"/>
          <w:color w:val="000000" w:themeColor="text1"/>
          <w:sz w:val="30"/>
          <w:szCs w:val="30"/>
        </w:rPr>
      </w:pPr>
      <w:r w:rsidRPr="14B417AD">
        <w:rPr>
          <w:rFonts w:ascii="Arial" w:eastAsia="Arial" w:hAnsi="Arial" w:cs="Arial"/>
          <w:color w:val="000000" w:themeColor="text1"/>
          <w:sz w:val="30"/>
          <w:szCs w:val="30"/>
        </w:rPr>
        <w:t>Escuela de Informática</w:t>
      </w:r>
    </w:p>
    <w:p w14:paraId="2ECBA783" w14:textId="5B28C995" w:rsidR="3017E7A8" w:rsidRDefault="3017E7A8" w:rsidP="14B417AD">
      <w:pPr>
        <w:spacing w:before="240"/>
        <w:jc w:val="center"/>
        <w:rPr>
          <w:rFonts w:ascii="Arial" w:eastAsia="Arial" w:hAnsi="Arial" w:cs="Arial"/>
          <w:color w:val="000000" w:themeColor="text1"/>
          <w:sz w:val="30"/>
          <w:szCs w:val="30"/>
        </w:rPr>
      </w:pPr>
    </w:p>
    <w:p w14:paraId="6975C136" w14:textId="01860B62" w:rsidR="3017E7A8" w:rsidRDefault="1DE118F7" w:rsidP="14B417AD">
      <w:pPr>
        <w:spacing w:before="240"/>
        <w:jc w:val="center"/>
        <w:rPr>
          <w:rFonts w:ascii="Arial" w:eastAsia="Arial" w:hAnsi="Arial" w:cs="Arial"/>
          <w:color w:val="000000" w:themeColor="text1"/>
          <w:sz w:val="30"/>
          <w:szCs w:val="30"/>
        </w:rPr>
      </w:pPr>
      <w:r w:rsidRPr="14B417AD">
        <w:rPr>
          <w:rFonts w:ascii="Arial" w:eastAsia="Arial" w:hAnsi="Arial" w:cs="Arial"/>
          <w:color w:val="000000" w:themeColor="text1"/>
          <w:sz w:val="30"/>
          <w:szCs w:val="30"/>
        </w:rPr>
        <w:t>Introducción al análisis de datos</w:t>
      </w:r>
    </w:p>
    <w:p w14:paraId="66F0C089" w14:textId="305CDA9B" w:rsidR="3017E7A8" w:rsidRDefault="3017E7A8" w:rsidP="14B417AD">
      <w:pPr>
        <w:spacing w:before="240"/>
        <w:jc w:val="center"/>
        <w:rPr>
          <w:rFonts w:ascii="Arial" w:eastAsia="Arial" w:hAnsi="Arial" w:cs="Arial"/>
          <w:color w:val="000000" w:themeColor="text1"/>
          <w:sz w:val="30"/>
          <w:szCs w:val="30"/>
        </w:rPr>
      </w:pPr>
    </w:p>
    <w:p w14:paraId="24B6964A" w14:textId="6BF32B50" w:rsidR="3017E7A8" w:rsidRDefault="1DE118F7" w:rsidP="14B417AD">
      <w:pPr>
        <w:spacing w:before="240"/>
        <w:jc w:val="center"/>
      </w:pPr>
      <w:r w:rsidRPr="14B417AD">
        <w:rPr>
          <w:rFonts w:ascii="Arial" w:eastAsia="Arial" w:hAnsi="Arial" w:cs="Arial"/>
          <w:color w:val="000000" w:themeColor="text1"/>
          <w:sz w:val="30"/>
          <w:szCs w:val="30"/>
        </w:rPr>
        <w:t>Tarea#4 Individual</w:t>
      </w:r>
    </w:p>
    <w:p w14:paraId="064D8A7A" w14:textId="3B33F94E" w:rsidR="3017E7A8" w:rsidRDefault="3017E7A8" w:rsidP="14B417AD">
      <w:pPr>
        <w:spacing w:before="240"/>
        <w:jc w:val="center"/>
        <w:rPr>
          <w:rFonts w:ascii="Arial" w:eastAsia="Arial" w:hAnsi="Arial" w:cs="Arial"/>
          <w:color w:val="000000" w:themeColor="text1"/>
          <w:sz w:val="30"/>
          <w:szCs w:val="30"/>
        </w:rPr>
      </w:pPr>
    </w:p>
    <w:p w14:paraId="364585E1" w14:textId="38E358D1" w:rsidR="3017E7A8" w:rsidRDefault="1DE118F7" w:rsidP="14B417AD">
      <w:pPr>
        <w:spacing w:before="240"/>
        <w:jc w:val="center"/>
        <w:rPr>
          <w:rFonts w:ascii="Calibri" w:eastAsia="Calibri" w:hAnsi="Calibri" w:cs="Calibri"/>
          <w:color w:val="000000" w:themeColor="text1"/>
        </w:rPr>
      </w:pPr>
      <w:r w:rsidRPr="14B417AD">
        <w:rPr>
          <w:rFonts w:ascii="Arial" w:eastAsia="Arial" w:hAnsi="Arial" w:cs="Arial"/>
          <w:color w:val="000000" w:themeColor="text1"/>
          <w:sz w:val="30"/>
          <w:szCs w:val="30"/>
        </w:rPr>
        <w:t>Estudiante: Esteban Elías Sanchez Sanchez</w:t>
      </w:r>
      <w:r w:rsidR="3017E7A8">
        <w:br/>
      </w:r>
    </w:p>
    <w:p w14:paraId="5918C140" w14:textId="2D586CC8" w:rsidR="3017E7A8" w:rsidRDefault="3017E7A8" w:rsidP="14B417AD">
      <w:pPr>
        <w:spacing w:before="240"/>
        <w:jc w:val="center"/>
        <w:rPr>
          <w:rFonts w:ascii="Arial" w:eastAsia="Arial" w:hAnsi="Arial" w:cs="Arial"/>
          <w:color w:val="000000" w:themeColor="text1"/>
          <w:sz w:val="30"/>
          <w:szCs w:val="30"/>
        </w:rPr>
      </w:pPr>
    </w:p>
    <w:p w14:paraId="233DE06C" w14:textId="130C1D49" w:rsidR="3017E7A8" w:rsidRDefault="3017E7A8" w:rsidP="14B417AD">
      <w:pPr>
        <w:spacing w:before="240"/>
        <w:jc w:val="center"/>
        <w:rPr>
          <w:rFonts w:ascii="Arial" w:eastAsia="Arial" w:hAnsi="Arial" w:cs="Arial"/>
          <w:color w:val="000000" w:themeColor="text1"/>
          <w:sz w:val="30"/>
          <w:szCs w:val="30"/>
        </w:rPr>
      </w:pPr>
    </w:p>
    <w:p w14:paraId="1F39D538" w14:textId="4D0BA602" w:rsidR="3017E7A8" w:rsidRDefault="00C33D3A" w:rsidP="14B417AD">
      <w:pPr>
        <w:spacing w:before="240"/>
        <w:jc w:val="center"/>
        <w:rPr>
          <w:rFonts w:ascii="Arial" w:eastAsia="Arial" w:hAnsi="Arial" w:cs="Arial"/>
          <w:color w:val="000000" w:themeColor="text1"/>
          <w:sz w:val="30"/>
          <w:szCs w:val="30"/>
        </w:rPr>
      </w:pPr>
      <w:r>
        <w:rPr>
          <w:rFonts w:ascii="Arial" w:eastAsia="Arial" w:hAnsi="Arial" w:cs="Arial"/>
          <w:color w:val="000000" w:themeColor="text1"/>
          <w:sz w:val="30"/>
          <w:szCs w:val="30"/>
        </w:rPr>
        <w:t>Octubre</w:t>
      </w:r>
      <w:r w:rsidR="1DE118F7" w:rsidRPr="14B417AD">
        <w:rPr>
          <w:rFonts w:ascii="Arial" w:eastAsia="Arial" w:hAnsi="Arial" w:cs="Arial"/>
          <w:color w:val="000000" w:themeColor="text1"/>
          <w:sz w:val="30"/>
          <w:szCs w:val="30"/>
        </w:rPr>
        <w:t xml:space="preserve"> 2023</w:t>
      </w:r>
    </w:p>
    <w:p w14:paraId="713F39D6" w14:textId="12FCADA1" w:rsidR="3017E7A8" w:rsidRDefault="3017E7A8" w:rsidP="14B417AD">
      <w:r>
        <w:br w:type="page"/>
      </w:r>
    </w:p>
    <w:sdt>
      <w:sdtPr>
        <w:id w:val="1107960774"/>
        <w:docPartObj>
          <w:docPartGallery w:val="Table of Contents"/>
          <w:docPartUnique/>
        </w:docPartObj>
      </w:sdtPr>
      <w:sdtContent>
        <w:p w14:paraId="171C316A" w14:textId="5F7D4D78" w:rsidR="3017E7A8" w:rsidRDefault="3017E7A8" w:rsidP="14B417AD">
          <w:pPr>
            <w:pStyle w:val="TDC1"/>
            <w:tabs>
              <w:tab w:val="right" w:leader="dot" w:pos="9015"/>
            </w:tabs>
            <w:rPr>
              <w:rStyle w:val="Hipervnculo"/>
            </w:rPr>
          </w:pPr>
          <w:r>
            <w:fldChar w:fldCharType="begin"/>
          </w:r>
          <w:r>
            <w:instrText>TOC \o \z \u \h</w:instrText>
          </w:r>
          <w:r>
            <w:fldChar w:fldCharType="separate"/>
          </w:r>
          <w:hyperlink w:anchor="_Toc1883643276">
            <w:r w:rsidR="14B417AD" w:rsidRPr="14B417AD">
              <w:rPr>
                <w:rStyle w:val="Hipervnculo"/>
              </w:rPr>
              <w:t>¿En qué forma se puede relacionar el tema con análisis de datos?</w:t>
            </w:r>
            <w:r>
              <w:tab/>
            </w:r>
            <w:r>
              <w:fldChar w:fldCharType="begin"/>
            </w:r>
            <w:r>
              <w:instrText>PAGEREF _Toc1883643276 \h</w:instrText>
            </w:r>
            <w:r>
              <w:fldChar w:fldCharType="separate"/>
            </w:r>
            <w:r w:rsidR="14B417AD" w:rsidRPr="14B417AD">
              <w:rPr>
                <w:rStyle w:val="Hipervnculo"/>
              </w:rPr>
              <w:t>1</w:t>
            </w:r>
            <w:r>
              <w:fldChar w:fldCharType="end"/>
            </w:r>
          </w:hyperlink>
        </w:p>
        <w:p w14:paraId="4E7FE045" w14:textId="25CAAD48" w:rsidR="3017E7A8" w:rsidRDefault="00000000" w:rsidP="14B417AD">
          <w:pPr>
            <w:pStyle w:val="TDC1"/>
            <w:tabs>
              <w:tab w:val="right" w:leader="dot" w:pos="9015"/>
            </w:tabs>
            <w:rPr>
              <w:rStyle w:val="Hipervnculo"/>
            </w:rPr>
          </w:pPr>
          <w:hyperlink w:anchor="_Toc1917411417">
            <w:r w:rsidR="14B417AD" w:rsidRPr="14B417AD">
              <w:rPr>
                <w:rStyle w:val="Hipervnculo"/>
              </w:rPr>
              <w:t>Resumen</w:t>
            </w:r>
            <w:r w:rsidR="3017E7A8">
              <w:tab/>
            </w:r>
            <w:r w:rsidR="3017E7A8">
              <w:fldChar w:fldCharType="begin"/>
            </w:r>
            <w:r w:rsidR="3017E7A8">
              <w:instrText>PAGEREF _Toc1917411417 \h</w:instrText>
            </w:r>
            <w:r w:rsidR="3017E7A8">
              <w:fldChar w:fldCharType="separate"/>
            </w:r>
            <w:r w:rsidR="14B417AD" w:rsidRPr="14B417AD">
              <w:rPr>
                <w:rStyle w:val="Hipervnculo"/>
              </w:rPr>
              <w:t>2</w:t>
            </w:r>
            <w:r w:rsidR="3017E7A8">
              <w:fldChar w:fldCharType="end"/>
            </w:r>
          </w:hyperlink>
        </w:p>
        <w:p w14:paraId="75E882F8" w14:textId="0406DBEC" w:rsidR="3017E7A8" w:rsidRDefault="00000000" w:rsidP="14B417AD">
          <w:pPr>
            <w:pStyle w:val="TDC2"/>
            <w:tabs>
              <w:tab w:val="right" w:leader="dot" w:pos="9015"/>
            </w:tabs>
            <w:rPr>
              <w:rStyle w:val="Hipervnculo"/>
            </w:rPr>
          </w:pPr>
          <w:hyperlink w:anchor="_Toc1870103426">
            <w:r w:rsidR="14B417AD" w:rsidRPr="14B417AD">
              <w:rPr>
                <w:rStyle w:val="Hipervnculo"/>
              </w:rPr>
              <w:t>Microscopia de fluorescencia</w:t>
            </w:r>
            <w:r w:rsidR="3017E7A8">
              <w:tab/>
            </w:r>
            <w:r w:rsidR="3017E7A8">
              <w:fldChar w:fldCharType="begin"/>
            </w:r>
            <w:r w:rsidR="3017E7A8">
              <w:instrText>PAGEREF _Toc1870103426 \h</w:instrText>
            </w:r>
            <w:r w:rsidR="3017E7A8">
              <w:fldChar w:fldCharType="separate"/>
            </w:r>
            <w:r w:rsidR="14B417AD" w:rsidRPr="14B417AD">
              <w:rPr>
                <w:rStyle w:val="Hipervnculo"/>
              </w:rPr>
              <w:t>2</w:t>
            </w:r>
            <w:r w:rsidR="3017E7A8">
              <w:fldChar w:fldCharType="end"/>
            </w:r>
          </w:hyperlink>
        </w:p>
        <w:p w14:paraId="444BD3E9" w14:textId="22702F14" w:rsidR="3017E7A8" w:rsidRDefault="00000000" w:rsidP="14B417AD">
          <w:pPr>
            <w:pStyle w:val="TDC2"/>
            <w:tabs>
              <w:tab w:val="right" w:leader="dot" w:pos="9015"/>
            </w:tabs>
            <w:rPr>
              <w:rStyle w:val="Hipervnculo"/>
            </w:rPr>
          </w:pPr>
          <w:hyperlink w:anchor="_Toc1192171729">
            <w:r w:rsidR="14B417AD" w:rsidRPr="14B417AD">
              <w:rPr>
                <w:rStyle w:val="Hipervnculo"/>
              </w:rPr>
              <w:t>Difracción de la luz limita la resolución en microscopio convencional</w:t>
            </w:r>
            <w:r w:rsidR="3017E7A8">
              <w:tab/>
            </w:r>
            <w:r w:rsidR="3017E7A8">
              <w:fldChar w:fldCharType="begin"/>
            </w:r>
            <w:r w:rsidR="3017E7A8">
              <w:instrText>PAGEREF _Toc1192171729 \h</w:instrText>
            </w:r>
            <w:r w:rsidR="3017E7A8">
              <w:fldChar w:fldCharType="separate"/>
            </w:r>
            <w:r w:rsidR="14B417AD" w:rsidRPr="14B417AD">
              <w:rPr>
                <w:rStyle w:val="Hipervnculo"/>
              </w:rPr>
              <w:t>2</w:t>
            </w:r>
            <w:r w:rsidR="3017E7A8">
              <w:fldChar w:fldCharType="end"/>
            </w:r>
          </w:hyperlink>
        </w:p>
        <w:p w14:paraId="2FA1FCEF" w14:textId="11A676E2" w:rsidR="3017E7A8" w:rsidRDefault="00000000" w:rsidP="14B417AD">
          <w:pPr>
            <w:pStyle w:val="TDC2"/>
            <w:tabs>
              <w:tab w:val="right" w:leader="dot" w:pos="9015"/>
            </w:tabs>
            <w:rPr>
              <w:rStyle w:val="Hipervnculo"/>
            </w:rPr>
          </w:pPr>
          <w:hyperlink w:anchor="_Toc1793779043">
            <w:r w:rsidR="14B417AD" w:rsidRPr="14B417AD">
              <w:rPr>
                <w:rStyle w:val="Hipervnculo"/>
              </w:rPr>
              <w:t>Microscopia óptica convencional</w:t>
            </w:r>
            <w:r w:rsidR="3017E7A8">
              <w:tab/>
            </w:r>
            <w:r w:rsidR="3017E7A8">
              <w:fldChar w:fldCharType="begin"/>
            </w:r>
            <w:r w:rsidR="3017E7A8">
              <w:instrText>PAGEREF _Toc1793779043 \h</w:instrText>
            </w:r>
            <w:r w:rsidR="3017E7A8">
              <w:fldChar w:fldCharType="separate"/>
            </w:r>
            <w:r w:rsidR="14B417AD" w:rsidRPr="14B417AD">
              <w:rPr>
                <w:rStyle w:val="Hipervnculo"/>
              </w:rPr>
              <w:t>2</w:t>
            </w:r>
            <w:r w:rsidR="3017E7A8">
              <w:fldChar w:fldCharType="end"/>
            </w:r>
          </w:hyperlink>
        </w:p>
        <w:p w14:paraId="29EE2AF8" w14:textId="54B413E5" w:rsidR="3017E7A8" w:rsidRDefault="00000000" w:rsidP="14B417AD">
          <w:pPr>
            <w:pStyle w:val="TDC2"/>
            <w:tabs>
              <w:tab w:val="right" w:leader="dot" w:pos="9015"/>
            </w:tabs>
            <w:rPr>
              <w:rStyle w:val="Hipervnculo"/>
            </w:rPr>
          </w:pPr>
          <w:hyperlink w:anchor="_Toc1384870608">
            <w:r w:rsidR="14B417AD" w:rsidRPr="14B417AD">
              <w:rPr>
                <w:rStyle w:val="Hipervnculo"/>
              </w:rPr>
              <w:t>Localización de molécula única</w:t>
            </w:r>
            <w:r w:rsidR="3017E7A8">
              <w:tab/>
            </w:r>
            <w:r w:rsidR="3017E7A8">
              <w:fldChar w:fldCharType="begin"/>
            </w:r>
            <w:r w:rsidR="3017E7A8">
              <w:instrText>PAGEREF _Toc1384870608 \h</w:instrText>
            </w:r>
            <w:r w:rsidR="3017E7A8">
              <w:fldChar w:fldCharType="separate"/>
            </w:r>
            <w:r w:rsidR="14B417AD" w:rsidRPr="14B417AD">
              <w:rPr>
                <w:rStyle w:val="Hipervnculo"/>
              </w:rPr>
              <w:t>2</w:t>
            </w:r>
            <w:r w:rsidR="3017E7A8">
              <w:fldChar w:fldCharType="end"/>
            </w:r>
          </w:hyperlink>
        </w:p>
        <w:p w14:paraId="14EB8400" w14:textId="3CE11FC1" w:rsidR="3017E7A8" w:rsidRDefault="00000000" w:rsidP="14B417AD">
          <w:pPr>
            <w:pStyle w:val="TDC2"/>
            <w:tabs>
              <w:tab w:val="right" w:leader="dot" w:pos="9015"/>
            </w:tabs>
            <w:rPr>
              <w:rStyle w:val="Hipervnculo"/>
            </w:rPr>
          </w:pPr>
          <w:hyperlink w:anchor="_Toc2012585992">
            <w:r w:rsidR="14B417AD" w:rsidRPr="14B417AD">
              <w:rPr>
                <w:rStyle w:val="Hipervnculo"/>
              </w:rPr>
              <w:t>Importancia de la localización de molécula única</w:t>
            </w:r>
            <w:r w:rsidR="3017E7A8">
              <w:tab/>
            </w:r>
            <w:r w:rsidR="3017E7A8">
              <w:fldChar w:fldCharType="begin"/>
            </w:r>
            <w:r w:rsidR="3017E7A8">
              <w:instrText>PAGEREF _Toc2012585992 \h</w:instrText>
            </w:r>
            <w:r w:rsidR="3017E7A8">
              <w:fldChar w:fldCharType="separate"/>
            </w:r>
            <w:r w:rsidR="14B417AD" w:rsidRPr="14B417AD">
              <w:rPr>
                <w:rStyle w:val="Hipervnculo"/>
              </w:rPr>
              <w:t>2</w:t>
            </w:r>
            <w:r w:rsidR="3017E7A8">
              <w:fldChar w:fldCharType="end"/>
            </w:r>
          </w:hyperlink>
        </w:p>
        <w:p w14:paraId="5197627E" w14:textId="6A4CDD08" w:rsidR="3017E7A8" w:rsidRDefault="00000000" w:rsidP="14B417AD">
          <w:pPr>
            <w:pStyle w:val="TDC2"/>
            <w:tabs>
              <w:tab w:val="right" w:leader="dot" w:pos="9015"/>
            </w:tabs>
            <w:rPr>
              <w:rStyle w:val="Hipervnculo"/>
            </w:rPr>
          </w:pPr>
          <w:hyperlink w:anchor="_Toc744137215">
            <w:r w:rsidR="14B417AD" w:rsidRPr="14B417AD">
              <w:rPr>
                <w:rStyle w:val="Hipervnculo"/>
              </w:rPr>
              <w:t>Formación de memorias y aprendizaje están asociados a formación de sinapsis en espinas dendríticas</w:t>
            </w:r>
            <w:r w:rsidR="3017E7A8">
              <w:tab/>
            </w:r>
            <w:r w:rsidR="3017E7A8">
              <w:fldChar w:fldCharType="begin"/>
            </w:r>
            <w:r w:rsidR="3017E7A8">
              <w:instrText>PAGEREF _Toc744137215 \h</w:instrText>
            </w:r>
            <w:r w:rsidR="3017E7A8">
              <w:fldChar w:fldCharType="separate"/>
            </w:r>
            <w:r w:rsidR="14B417AD" w:rsidRPr="14B417AD">
              <w:rPr>
                <w:rStyle w:val="Hipervnculo"/>
              </w:rPr>
              <w:t>2</w:t>
            </w:r>
            <w:r w:rsidR="3017E7A8">
              <w:fldChar w:fldCharType="end"/>
            </w:r>
          </w:hyperlink>
        </w:p>
        <w:p w14:paraId="68736CB4" w14:textId="193DD0FC" w:rsidR="3017E7A8" w:rsidRDefault="00000000" w:rsidP="14B417AD">
          <w:pPr>
            <w:pStyle w:val="TDC2"/>
            <w:tabs>
              <w:tab w:val="right" w:leader="dot" w:pos="9015"/>
            </w:tabs>
            <w:rPr>
              <w:rStyle w:val="Hipervnculo"/>
            </w:rPr>
          </w:pPr>
          <w:hyperlink w:anchor="_Toc641631497">
            <w:r w:rsidR="14B417AD" w:rsidRPr="14B417AD">
              <w:rPr>
                <w:rStyle w:val="Hipervnculo"/>
              </w:rPr>
              <w:t>La concentración de proteína CaMKII en espinas dendríticas está asociada a plasticidad sináptica</w:t>
            </w:r>
            <w:r w:rsidR="3017E7A8">
              <w:tab/>
            </w:r>
            <w:r w:rsidR="3017E7A8">
              <w:fldChar w:fldCharType="begin"/>
            </w:r>
            <w:r w:rsidR="3017E7A8">
              <w:instrText>PAGEREF _Toc641631497 \h</w:instrText>
            </w:r>
            <w:r w:rsidR="3017E7A8">
              <w:fldChar w:fldCharType="separate"/>
            </w:r>
            <w:r w:rsidR="14B417AD" w:rsidRPr="14B417AD">
              <w:rPr>
                <w:rStyle w:val="Hipervnculo"/>
              </w:rPr>
              <w:t>3</w:t>
            </w:r>
            <w:r w:rsidR="3017E7A8">
              <w:fldChar w:fldCharType="end"/>
            </w:r>
          </w:hyperlink>
        </w:p>
        <w:p w14:paraId="078C17B2" w14:textId="68A7D7DD" w:rsidR="3017E7A8" w:rsidRDefault="00000000" w:rsidP="14B417AD">
          <w:pPr>
            <w:pStyle w:val="TDC2"/>
            <w:tabs>
              <w:tab w:val="right" w:leader="dot" w:pos="9015"/>
            </w:tabs>
            <w:rPr>
              <w:rStyle w:val="Hipervnculo"/>
            </w:rPr>
          </w:pPr>
          <w:hyperlink w:anchor="_Toc831314253">
            <w:r w:rsidR="14B417AD" w:rsidRPr="14B417AD">
              <w:rPr>
                <w:rStyle w:val="Hipervnculo"/>
              </w:rPr>
              <w:t>En que se relaciona la microscopia con todo lo anterior</w:t>
            </w:r>
            <w:r w:rsidR="3017E7A8">
              <w:tab/>
            </w:r>
            <w:r w:rsidR="3017E7A8">
              <w:fldChar w:fldCharType="begin"/>
            </w:r>
            <w:r w:rsidR="3017E7A8">
              <w:instrText>PAGEREF _Toc831314253 \h</w:instrText>
            </w:r>
            <w:r w:rsidR="3017E7A8">
              <w:fldChar w:fldCharType="separate"/>
            </w:r>
            <w:r w:rsidR="14B417AD" w:rsidRPr="14B417AD">
              <w:rPr>
                <w:rStyle w:val="Hipervnculo"/>
              </w:rPr>
              <w:t>3</w:t>
            </w:r>
            <w:r w:rsidR="3017E7A8">
              <w:fldChar w:fldCharType="end"/>
            </w:r>
          </w:hyperlink>
        </w:p>
        <w:p w14:paraId="7E47EE95" w14:textId="24E99817" w:rsidR="3017E7A8" w:rsidRDefault="00000000" w:rsidP="14B417AD">
          <w:pPr>
            <w:pStyle w:val="TDC2"/>
            <w:tabs>
              <w:tab w:val="right" w:leader="dot" w:pos="9015"/>
            </w:tabs>
            <w:rPr>
              <w:rStyle w:val="Hipervnculo"/>
            </w:rPr>
          </w:pPr>
          <w:hyperlink w:anchor="_Toc392564716">
            <w:r w:rsidR="14B417AD" w:rsidRPr="14B417AD">
              <w:rPr>
                <w:rStyle w:val="Hipervnculo"/>
              </w:rPr>
              <w:t>Puntos de interés:</w:t>
            </w:r>
            <w:r w:rsidR="3017E7A8">
              <w:tab/>
            </w:r>
            <w:r w:rsidR="3017E7A8">
              <w:fldChar w:fldCharType="begin"/>
            </w:r>
            <w:r w:rsidR="3017E7A8">
              <w:instrText>PAGEREF _Toc392564716 \h</w:instrText>
            </w:r>
            <w:r w:rsidR="3017E7A8">
              <w:fldChar w:fldCharType="separate"/>
            </w:r>
            <w:r w:rsidR="14B417AD" w:rsidRPr="14B417AD">
              <w:rPr>
                <w:rStyle w:val="Hipervnculo"/>
              </w:rPr>
              <w:t>3</w:t>
            </w:r>
            <w:r w:rsidR="3017E7A8">
              <w:fldChar w:fldCharType="end"/>
            </w:r>
          </w:hyperlink>
        </w:p>
        <w:p w14:paraId="21B56CC0" w14:textId="47B0AA09" w:rsidR="3017E7A8" w:rsidRDefault="00000000" w:rsidP="14B417AD">
          <w:pPr>
            <w:pStyle w:val="TDC2"/>
            <w:tabs>
              <w:tab w:val="right" w:leader="dot" w:pos="9015"/>
            </w:tabs>
            <w:rPr>
              <w:rStyle w:val="Hipervnculo"/>
            </w:rPr>
          </w:pPr>
          <w:hyperlink w:anchor="_Toc1673946888">
            <w:r w:rsidR="14B417AD" w:rsidRPr="14B417AD">
              <w:rPr>
                <w:rStyle w:val="Hipervnculo"/>
              </w:rPr>
              <w:t>Como se podría hacer</w:t>
            </w:r>
            <w:r w:rsidR="3017E7A8">
              <w:tab/>
            </w:r>
            <w:r w:rsidR="3017E7A8">
              <w:fldChar w:fldCharType="begin"/>
            </w:r>
            <w:r w:rsidR="3017E7A8">
              <w:instrText>PAGEREF _Toc1673946888 \h</w:instrText>
            </w:r>
            <w:r w:rsidR="3017E7A8">
              <w:fldChar w:fldCharType="separate"/>
            </w:r>
            <w:r w:rsidR="14B417AD" w:rsidRPr="14B417AD">
              <w:rPr>
                <w:rStyle w:val="Hipervnculo"/>
              </w:rPr>
              <w:t>3</w:t>
            </w:r>
            <w:r w:rsidR="3017E7A8">
              <w:fldChar w:fldCharType="end"/>
            </w:r>
          </w:hyperlink>
        </w:p>
        <w:p w14:paraId="3008991D" w14:textId="0263071E" w:rsidR="3017E7A8" w:rsidRDefault="00000000" w:rsidP="14B417AD">
          <w:pPr>
            <w:pStyle w:val="TDC2"/>
            <w:tabs>
              <w:tab w:val="right" w:leader="dot" w:pos="9015"/>
            </w:tabs>
            <w:rPr>
              <w:rStyle w:val="Hipervnculo"/>
            </w:rPr>
          </w:pPr>
          <w:hyperlink w:anchor="_Toc787336690">
            <w:r w:rsidR="14B417AD" w:rsidRPr="14B417AD">
              <w:rPr>
                <w:rStyle w:val="Hipervnculo"/>
              </w:rPr>
              <w:t>Conclusiones y panorama general</w:t>
            </w:r>
            <w:r w:rsidR="3017E7A8">
              <w:tab/>
            </w:r>
            <w:r w:rsidR="3017E7A8">
              <w:fldChar w:fldCharType="begin"/>
            </w:r>
            <w:r w:rsidR="3017E7A8">
              <w:instrText>PAGEREF _Toc787336690 \h</w:instrText>
            </w:r>
            <w:r w:rsidR="3017E7A8">
              <w:fldChar w:fldCharType="separate"/>
            </w:r>
            <w:r w:rsidR="14B417AD" w:rsidRPr="14B417AD">
              <w:rPr>
                <w:rStyle w:val="Hipervnculo"/>
              </w:rPr>
              <w:t>3</w:t>
            </w:r>
            <w:r w:rsidR="3017E7A8">
              <w:fldChar w:fldCharType="end"/>
            </w:r>
          </w:hyperlink>
        </w:p>
        <w:p w14:paraId="270B41C3" w14:textId="3C332D64" w:rsidR="3017E7A8" w:rsidRDefault="00000000" w:rsidP="14B417AD">
          <w:pPr>
            <w:pStyle w:val="TDC1"/>
            <w:tabs>
              <w:tab w:val="right" w:leader="dot" w:pos="9015"/>
            </w:tabs>
            <w:rPr>
              <w:rStyle w:val="Hipervnculo"/>
            </w:rPr>
          </w:pPr>
          <w:hyperlink w:anchor="_Toc1364694006">
            <w:r w:rsidR="14B417AD" w:rsidRPr="14B417AD">
              <w:rPr>
                <w:rStyle w:val="Hipervnculo"/>
              </w:rPr>
              <w:t>Como se podría relacionar con el análisis de datos</w:t>
            </w:r>
            <w:r w:rsidR="3017E7A8">
              <w:tab/>
            </w:r>
            <w:r w:rsidR="3017E7A8">
              <w:fldChar w:fldCharType="begin"/>
            </w:r>
            <w:r w:rsidR="3017E7A8">
              <w:instrText>PAGEREF _Toc1364694006 \h</w:instrText>
            </w:r>
            <w:r w:rsidR="3017E7A8">
              <w:fldChar w:fldCharType="separate"/>
            </w:r>
            <w:r w:rsidR="14B417AD" w:rsidRPr="14B417AD">
              <w:rPr>
                <w:rStyle w:val="Hipervnculo"/>
              </w:rPr>
              <w:t>3</w:t>
            </w:r>
            <w:r w:rsidR="3017E7A8">
              <w:fldChar w:fldCharType="end"/>
            </w:r>
          </w:hyperlink>
          <w:r w:rsidR="3017E7A8">
            <w:fldChar w:fldCharType="end"/>
          </w:r>
        </w:p>
      </w:sdtContent>
    </w:sdt>
    <w:p w14:paraId="2728B583" w14:textId="2B4586D6" w:rsidR="3017E7A8" w:rsidRDefault="3017E7A8" w:rsidP="14B417AD">
      <w:r>
        <w:br w:type="page"/>
      </w:r>
    </w:p>
    <w:p w14:paraId="474643FF" w14:textId="1B430D77" w:rsidR="3017E7A8" w:rsidRDefault="3017E7A8" w:rsidP="71EB27B1">
      <w:pPr>
        <w:pStyle w:val="Ttulo1"/>
      </w:pPr>
      <w:bookmarkStart w:id="0" w:name="_Toc1883643276"/>
      <w:r>
        <w:lastRenderedPageBreak/>
        <w:t>¿En qué forma se puede relacionar el tema con análisis de datos?</w:t>
      </w:r>
      <w:bookmarkEnd w:id="0"/>
    </w:p>
    <w:p w14:paraId="5C1A07E2" w14:textId="46F28F9B" w:rsidR="00C43862" w:rsidRDefault="251832B7" w:rsidP="71EB27B1">
      <w:pPr>
        <w:pStyle w:val="Ttulo1"/>
      </w:pPr>
      <w:bookmarkStart w:id="1" w:name="_Int_E987Z8Pf"/>
      <w:bookmarkStart w:id="2" w:name="_Toc1917411417"/>
      <w:r>
        <w:t>Resumen</w:t>
      </w:r>
      <w:bookmarkEnd w:id="1"/>
      <w:bookmarkEnd w:id="2"/>
    </w:p>
    <w:p w14:paraId="2627DE86" w14:textId="447EE216" w:rsidR="386911AE" w:rsidRDefault="386911AE" w:rsidP="71EB27B1">
      <w:pPr>
        <w:pStyle w:val="Ttulo2"/>
      </w:pPr>
      <w:bookmarkStart w:id="3" w:name="_Toc1870103426"/>
      <w:r>
        <w:t>Microscopia de fluorescencia</w:t>
      </w:r>
      <w:bookmarkEnd w:id="3"/>
    </w:p>
    <w:p w14:paraId="1969EAB1" w14:textId="7D0A5E72" w:rsidR="386911AE" w:rsidRDefault="386911AE" w:rsidP="71EB27B1">
      <w:r>
        <w:t>Microscopia de fluorescencia nos permite estudiar interacciones entre proteínas.</w:t>
      </w:r>
    </w:p>
    <w:p w14:paraId="196864FD" w14:textId="02BA50CB" w:rsidR="386911AE" w:rsidRDefault="386911AE" w:rsidP="71EB27B1">
      <w:r>
        <w:t>Aporta:</w:t>
      </w:r>
    </w:p>
    <w:p w14:paraId="3EC8880A" w14:textId="70894A2F" w:rsidR="386911AE" w:rsidRDefault="386911AE" w:rsidP="71EB27B1">
      <w:pPr>
        <w:pStyle w:val="Prrafodelista"/>
        <w:numPr>
          <w:ilvl w:val="0"/>
          <w:numId w:val="5"/>
        </w:numPr>
      </w:pPr>
      <w:r>
        <w:t xml:space="preserve">Especificidad </w:t>
      </w:r>
    </w:p>
    <w:p w14:paraId="13691160" w14:textId="59A8F135" w:rsidR="386911AE" w:rsidRDefault="386911AE" w:rsidP="71EB27B1">
      <w:pPr>
        <w:pStyle w:val="Prrafodelista"/>
        <w:numPr>
          <w:ilvl w:val="0"/>
          <w:numId w:val="5"/>
        </w:numPr>
      </w:pPr>
      <w:r>
        <w:t>Resolución Temporal</w:t>
      </w:r>
    </w:p>
    <w:p w14:paraId="4E73417F" w14:textId="2D507733" w:rsidR="386911AE" w:rsidRDefault="386911AE" w:rsidP="71EB27B1">
      <w:pPr>
        <w:pStyle w:val="Prrafodelista"/>
        <w:numPr>
          <w:ilvl w:val="0"/>
          <w:numId w:val="5"/>
        </w:numPr>
      </w:pPr>
      <w:r>
        <w:t>Multiplexación</w:t>
      </w:r>
    </w:p>
    <w:p w14:paraId="3C316CAA" w14:textId="3FEF14E9" w:rsidR="386911AE" w:rsidRDefault="386911AE" w:rsidP="71EB27B1">
      <w:r>
        <w:t>En la charla se pone de ejemplo la imagen de un astrocito</w:t>
      </w:r>
    </w:p>
    <w:p w14:paraId="648E9448" w14:textId="2DFFEA36" w:rsidR="71EB27B1" w:rsidRDefault="71EB27B1" w:rsidP="71EB27B1"/>
    <w:p w14:paraId="2B7947D8" w14:textId="220A8BF9" w:rsidR="386911AE" w:rsidRDefault="386911AE" w:rsidP="71EB27B1">
      <w:pPr>
        <w:pStyle w:val="Ttulo2"/>
      </w:pPr>
      <w:bookmarkStart w:id="4" w:name="_Toc1192171729"/>
      <w:r>
        <w:t>Difracción de la luz limita la resolución en microscopio convencional</w:t>
      </w:r>
      <w:bookmarkEnd w:id="4"/>
    </w:p>
    <w:p w14:paraId="36139984" w14:textId="28DF0D03" w:rsidR="386911AE" w:rsidRDefault="386911AE" w:rsidP="71EB27B1">
      <w:r>
        <w:t>Hay 3:</w:t>
      </w:r>
    </w:p>
    <w:p w14:paraId="02C0DB2B" w14:textId="003414B5" w:rsidR="386911AE" w:rsidRDefault="386911AE" w:rsidP="71EB27B1">
      <w:pPr>
        <w:pStyle w:val="Prrafodelista"/>
        <w:numPr>
          <w:ilvl w:val="0"/>
          <w:numId w:val="4"/>
        </w:numPr>
      </w:pPr>
      <w:r>
        <w:t>Función de dispersión de punto</w:t>
      </w:r>
    </w:p>
    <w:p w14:paraId="1693828D" w14:textId="691DB4E8" w:rsidR="386911AE" w:rsidRDefault="386911AE" w:rsidP="71EB27B1">
      <w:pPr>
        <w:pStyle w:val="Prrafodelista"/>
        <w:numPr>
          <w:ilvl w:val="0"/>
          <w:numId w:val="4"/>
        </w:numPr>
      </w:pPr>
      <w:r>
        <w:t>Flouroforos distinguibles</w:t>
      </w:r>
    </w:p>
    <w:p w14:paraId="4D042BCC" w14:textId="180B85D4" w:rsidR="386911AE" w:rsidRDefault="386911AE" w:rsidP="71EB27B1">
      <w:pPr>
        <w:pStyle w:val="Prrafodelista"/>
        <w:numPr>
          <w:ilvl w:val="0"/>
          <w:numId w:val="4"/>
        </w:numPr>
      </w:pPr>
      <w:r>
        <w:t>Fluoroforos indistinguibles</w:t>
      </w:r>
    </w:p>
    <w:p w14:paraId="4C38F84C" w14:textId="555CD232" w:rsidR="386911AE" w:rsidRDefault="386911AE" w:rsidP="71EB27B1">
      <w:pPr>
        <w:pStyle w:val="Ttulo2"/>
      </w:pPr>
      <w:bookmarkStart w:id="5" w:name="_Toc1793779043"/>
      <w:r>
        <w:t>Microscopia óptica convencional</w:t>
      </w:r>
      <w:bookmarkEnd w:id="5"/>
    </w:p>
    <w:p w14:paraId="1A043D62" w14:textId="3D8BFDEA" w:rsidR="386911AE" w:rsidRDefault="386911AE" w:rsidP="71EB27B1">
      <w:r>
        <w:t>Ejemplos:Hormiga,cabello,bacteria,mitocondria</w:t>
      </w:r>
    </w:p>
    <w:p w14:paraId="7395ADC5" w14:textId="77E8ADEA" w:rsidR="386911AE" w:rsidRDefault="386911AE" w:rsidP="71EB27B1">
      <w:r>
        <w:t xml:space="preserve">Para cosas más pequeñas como virus los fluoroforos quedan </w:t>
      </w:r>
      <w:r w:rsidR="6C477092">
        <w:t>difusos. En</w:t>
      </w:r>
      <w:r>
        <w:t xml:space="preserve"> este caso se usa la </w:t>
      </w:r>
      <w:r w:rsidR="26BCCE34">
        <w:t>localización</w:t>
      </w:r>
      <w:r>
        <w:t xml:space="preserve"> de </w:t>
      </w:r>
      <w:r w:rsidR="2E869063">
        <w:t>molécula</w:t>
      </w:r>
      <w:r>
        <w:t xml:space="preserve"> </w:t>
      </w:r>
      <w:r w:rsidR="3AA9D3BE">
        <w:t>única.</w:t>
      </w:r>
    </w:p>
    <w:p w14:paraId="1FD7625A" w14:textId="2CA85A69" w:rsidR="71EB27B1" w:rsidRDefault="71EB27B1" w:rsidP="71EB27B1">
      <w:pPr>
        <w:pStyle w:val="Ttulo2"/>
      </w:pPr>
    </w:p>
    <w:p w14:paraId="79873049" w14:textId="7E2A0073" w:rsidR="3AA9D3BE" w:rsidRDefault="3AA9D3BE" w:rsidP="71EB27B1">
      <w:pPr>
        <w:pStyle w:val="Ttulo2"/>
      </w:pPr>
      <w:bookmarkStart w:id="6" w:name="_Toc1384870608"/>
      <w:r>
        <w:t>Localización de molécula única</w:t>
      </w:r>
      <w:bookmarkEnd w:id="6"/>
    </w:p>
    <w:p w14:paraId="7B6F800C" w14:textId="6545B4B9" w:rsidR="3AA9D3BE" w:rsidRDefault="3AA9D3BE" w:rsidP="71EB27B1">
      <w:pPr>
        <w:pStyle w:val="Prrafodelista"/>
        <w:numPr>
          <w:ilvl w:val="0"/>
          <w:numId w:val="3"/>
        </w:numPr>
      </w:pPr>
      <w:r>
        <w:t>Detección de fluoroforo</w:t>
      </w:r>
    </w:p>
    <w:p w14:paraId="1FDC80E5" w14:textId="4DC646AC" w:rsidR="4FDFA1D8" w:rsidRDefault="4FDFA1D8" w:rsidP="71EB27B1">
      <w:pPr>
        <w:pStyle w:val="Prrafodelista"/>
        <w:numPr>
          <w:ilvl w:val="0"/>
          <w:numId w:val="3"/>
        </w:numPr>
      </w:pPr>
      <w:r>
        <w:t>Se toma una fotografía</w:t>
      </w:r>
    </w:p>
    <w:p w14:paraId="2A9166CA" w14:textId="59D7A7A8" w:rsidR="3AA9D3BE" w:rsidRDefault="3AA9D3BE" w:rsidP="71EB27B1">
      <w:pPr>
        <w:pStyle w:val="Prrafodelista"/>
        <w:numPr>
          <w:ilvl w:val="0"/>
          <w:numId w:val="3"/>
        </w:numPr>
      </w:pPr>
      <w:r>
        <w:t>Ajuste de datos en base a función modelo</w:t>
      </w:r>
    </w:p>
    <w:p w14:paraId="6261359A" w14:textId="7A089E12" w:rsidR="3AA9D3BE" w:rsidRDefault="3AA9D3BE" w:rsidP="71EB27B1">
      <w:pPr>
        <w:pStyle w:val="Prrafodelista"/>
        <w:numPr>
          <w:ilvl w:val="0"/>
          <w:numId w:val="3"/>
        </w:numPr>
      </w:pPr>
      <w:r>
        <w:t xml:space="preserve">Estimación de posición de fluoroforo en base a una </w:t>
      </w:r>
      <w:r w:rsidR="6A2698DB">
        <w:t xml:space="preserve">función </w:t>
      </w:r>
      <w:r>
        <w:t>gaussiana</w:t>
      </w:r>
    </w:p>
    <w:p w14:paraId="0B73B6F3" w14:textId="14FF3F6D" w:rsidR="47C06FF5" w:rsidRDefault="47C06FF5" w:rsidP="71EB27B1">
      <w:r>
        <w:t>Siguiendo estos pasos se puede mejorar la precisión de una imagen.</w:t>
      </w:r>
    </w:p>
    <w:p w14:paraId="6EE2268D" w14:textId="0182B6E7" w:rsidR="47C06FF5" w:rsidRDefault="47C06FF5" w:rsidP="71EB27B1">
      <w:r>
        <w:t xml:space="preserve">Se utiliza el blinking por lo que se debe de tomar varias </w:t>
      </w:r>
      <w:r w:rsidR="353F2DEF">
        <w:t>fotografías</w:t>
      </w:r>
    </w:p>
    <w:p w14:paraId="6FF2B47A" w14:textId="5FE62B5C" w:rsidR="71EB27B1" w:rsidRDefault="71EB27B1" w:rsidP="71EB27B1"/>
    <w:p w14:paraId="73E7F858" w14:textId="011D3E9F" w:rsidR="353F2DEF" w:rsidRDefault="353F2DEF" w:rsidP="71EB27B1">
      <w:pPr>
        <w:pStyle w:val="Ttulo2"/>
      </w:pPr>
      <w:bookmarkStart w:id="7" w:name="_Toc2012585992"/>
      <w:r>
        <w:t>Importancia de la localización de molécula única</w:t>
      </w:r>
      <w:bookmarkEnd w:id="7"/>
    </w:p>
    <w:p w14:paraId="6AC0FA81" w14:textId="155A1294" w:rsidR="353F2DEF" w:rsidRDefault="353F2DEF" w:rsidP="71EB27B1">
      <w:r>
        <w:t>Si se estudia una estructura convencional se podría ver una imagen limitada por difracción mientras que este proceso permite obtener una super resolución</w:t>
      </w:r>
    </w:p>
    <w:p w14:paraId="517EA7E8" w14:textId="007D48AD" w:rsidR="71EB27B1" w:rsidRDefault="71EB27B1" w:rsidP="71EB27B1"/>
    <w:p w14:paraId="517C3D23" w14:textId="51BDCDA7" w:rsidR="353F2DEF" w:rsidRDefault="353F2DEF" w:rsidP="71EB27B1">
      <w:r>
        <w:t>También mediante aplicar un flouroforo se pueden tomar varias fotografías para obtener la trayectoria de un objeto. Se usa mucho en procesos neuronales.</w:t>
      </w:r>
    </w:p>
    <w:p w14:paraId="56BC1804" w14:textId="44A6DDC4" w:rsidR="71EB27B1" w:rsidRDefault="71EB27B1" w:rsidP="71EB27B1"/>
    <w:p w14:paraId="68D6643E" w14:textId="5F5C825C" w:rsidR="58673795" w:rsidRDefault="58673795" w:rsidP="71EB27B1">
      <w:pPr>
        <w:pStyle w:val="Ttulo2"/>
      </w:pPr>
      <w:bookmarkStart w:id="8" w:name="_Toc744137215"/>
      <w:r>
        <w:lastRenderedPageBreak/>
        <w:t>Formación de memorias y aprendizaje están asociados a formación de sinapsis en espinas dendríticas</w:t>
      </w:r>
      <w:bookmarkEnd w:id="8"/>
    </w:p>
    <w:p w14:paraId="07855D92" w14:textId="0607BEE0" w:rsidR="58673795" w:rsidRDefault="58673795" w:rsidP="71EB27B1">
      <w:r>
        <w:t xml:space="preserve">Se habla de cómo en las sinapsis la actina funge como esqueleto estructural de las espinas dendríticas y como esta espina </w:t>
      </w:r>
      <w:r w:rsidR="13D1B508">
        <w:t>interactúa con la entrada de calcio, no obstante, la actina mantiene la estructura base de la espina dendrítica.</w:t>
      </w:r>
    </w:p>
    <w:p w14:paraId="35D9E498" w14:textId="4CC8CB57" w:rsidR="71EB27B1" w:rsidRDefault="71EB27B1" w:rsidP="71EB27B1"/>
    <w:p w14:paraId="63BAB2DA" w14:textId="44F2AD6C" w:rsidR="58673795" w:rsidRDefault="58673795" w:rsidP="71EB27B1">
      <w:pPr>
        <w:pStyle w:val="Ttulo2"/>
      </w:pPr>
      <w:bookmarkStart w:id="9" w:name="_Toc641631497"/>
      <w:r>
        <w:t>La concentración de proteína CaMKII en espinas dendríticas está asociada a plasticidad sináptica</w:t>
      </w:r>
      <w:bookmarkEnd w:id="9"/>
    </w:p>
    <w:p w14:paraId="20A74B2A" w14:textId="194AEB86" w:rsidR="732427A0" w:rsidRDefault="732427A0" w:rsidP="71EB27B1">
      <w:r>
        <w:t>CaMKII regula la plasticidad sináptica</w:t>
      </w:r>
    </w:p>
    <w:p w14:paraId="24877DC0" w14:textId="08F5F1E0" w:rsidR="732427A0" w:rsidRDefault="732427A0" w:rsidP="71EB27B1">
      <w:r>
        <w:t xml:space="preserve">Aunque en estudios recientes se sugiere que esta proteína podría interactuar con los filamentos de actina y los vuelve más </w:t>
      </w:r>
      <w:r w:rsidR="594BF947">
        <w:t>rígidos</w:t>
      </w:r>
      <w:r>
        <w:t xml:space="preserve"> durante el estado </w:t>
      </w:r>
      <w:r w:rsidR="6D0D6940">
        <w:t>basal</w:t>
      </w:r>
      <w:r w:rsidR="390DEB33">
        <w:t xml:space="preserve"> gracias a la proteína Cam, la cual </w:t>
      </w:r>
      <w:r w:rsidR="1DE8AC33">
        <w:t>podría</w:t>
      </w:r>
      <w:r w:rsidR="390DEB33">
        <w:t xml:space="preserve"> unirse con el CaMKII para permitirle a la actina mantener la espina </w:t>
      </w:r>
      <w:r w:rsidR="508420B6">
        <w:t>dendrítica.</w:t>
      </w:r>
    </w:p>
    <w:p w14:paraId="333D7C92" w14:textId="6D0062C9" w:rsidR="71EB27B1" w:rsidRDefault="71EB27B1" w:rsidP="71EB27B1"/>
    <w:p w14:paraId="2ED6D045" w14:textId="3F9AD1C3" w:rsidR="0D4D8289" w:rsidRDefault="0D4D8289" w:rsidP="71EB27B1">
      <w:pPr>
        <w:pStyle w:val="Ttulo2"/>
      </w:pPr>
      <w:bookmarkStart w:id="10" w:name="_Toc831314253"/>
      <w:r>
        <w:t>En que se relaciona la microscopia con todo lo anterior</w:t>
      </w:r>
      <w:bookmarkEnd w:id="10"/>
    </w:p>
    <w:p w14:paraId="5515769C" w14:textId="016A01E4" w:rsidR="0D4D8289" w:rsidRDefault="0D4D8289" w:rsidP="71EB27B1">
      <w:r>
        <w:t xml:space="preserve">Se relaciona en medida de que todo lo anterior es meramente teoría y la microscopia convencional no es funcional, por lo que usando la localización de molécula única se pueda </w:t>
      </w:r>
      <w:r w:rsidR="7E4E5245">
        <w:t>entender los comportamientos de estas proteínas.</w:t>
      </w:r>
    </w:p>
    <w:p w14:paraId="33EAA78A" w14:textId="4D5E09DE" w:rsidR="0D4D8289" w:rsidRDefault="0D4D8289" w:rsidP="71EB27B1">
      <w:pPr>
        <w:pStyle w:val="Ttulo2"/>
      </w:pPr>
      <w:bookmarkStart w:id="11" w:name="_Toc392564716"/>
      <w:r>
        <w:t>Puntos de interés:</w:t>
      </w:r>
      <w:bookmarkEnd w:id="11"/>
    </w:p>
    <w:p w14:paraId="086C9FF2" w14:textId="37664850" w:rsidR="0D4D8289" w:rsidRDefault="0D4D8289" w:rsidP="71EB27B1">
      <w:r>
        <w:t>Cinética de interacciones de CaMKII-actina</w:t>
      </w:r>
    </w:p>
    <w:p w14:paraId="6805A907" w14:textId="20E12C1C" w:rsidR="0D4D8289" w:rsidRDefault="0D4D8289" w:rsidP="71EB27B1">
      <w:pPr>
        <w:pStyle w:val="Prrafodelista"/>
        <w:numPr>
          <w:ilvl w:val="0"/>
          <w:numId w:val="2"/>
        </w:numPr>
      </w:pPr>
      <w:r>
        <w:t>Constantes de asociación y disociación</w:t>
      </w:r>
    </w:p>
    <w:p w14:paraId="455A0580" w14:textId="2180C316" w:rsidR="0D4D8289" w:rsidRDefault="0D4D8289" w:rsidP="71EB27B1">
      <w:pPr>
        <w:pStyle w:val="Prrafodelista"/>
        <w:numPr>
          <w:ilvl w:val="0"/>
          <w:numId w:val="2"/>
        </w:numPr>
      </w:pPr>
      <w:r>
        <w:t>Modos de enlace</w:t>
      </w:r>
    </w:p>
    <w:p w14:paraId="53ABE72F" w14:textId="62662A2C" w:rsidR="0D4D8289" w:rsidRDefault="0D4D8289" w:rsidP="71EB27B1">
      <w:r>
        <w:t>Distribución nanométrica de CaMKII</w:t>
      </w:r>
    </w:p>
    <w:p w14:paraId="6CE59774" w14:textId="0E76D52F" w:rsidR="23BA626A" w:rsidRDefault="23BA626A" w:rsidP="71EB27B1">
      <w:pPr>
        <w:pStyle w:val="Ttulo2"/>
      </w:pPr>
      <w:bookmarkStart w:id="12" w:name="_Toc1673946888"/>
      <w:r>
        <w:t>Como se podría hacer</w:t>
      </w:r>
      <w:bookmarkEnd w:id="12"/>
    </w:p>
    <w:p w14:paraId="642581A1" w14:textId="120A96A6" w:rsidR="23BA626A" w:rsidRDefault="23BA626A" w:rsidP="71EB27B1">
      <w:r>
        <w:t xml:space="preserve">Uniendo una proteína llamada eGFP(la cual es un cluoroforo) al CaMKII de manera que a </w:t>
      </w:r>
      <w:r w:rsidR="17F599E6">
        <w:t>través</w:t>
      </w:r>
      <w:r>
        <w:t xml:space="preserve"> de la </w:t>
      </w:r>
      <w:r w:rsidR="63C3939A">
        <w:t>localización</w:t>
      </w:r>
      <w:r>
        <w:t xml:space="preserve"> de </w:t>
      </w:r>
      <w:r w:rsidR="65799136">
        <w:t>molécula</w:t>
      </w:r>
      <w:r>
        <w:t xml:space="preserve"> </w:t>
      </w:r>
      <w:r w:rsidR="1ACACC1C">
        <w:t>única</w:t>
      </w:r>
      <w:r>
        <w:t xml:space="preserve"> pued</w:t>
      </w:r>
      <w:r w:rsidR="030CD503">
        <w:t>a ser utilizada para encontrar y entender al CaMKII</w:t>
      </w:r>
      <w:r w:rsidR="6CA107C0">
        <w:t>.</w:t>
      </w:r>
    </w:p>
    <w:p w14:paraId="35F41E24" w14:textId="1C7BE5F4" w:rsidR="2EDE6C1E" w:rsidRDefault="2EDE6C1E" w:rsidP="71EB27B1">
      <w:pPr>
        <w:pStyle w:val="Ttulo2"/>
      </w:pPr>
      <w:bookmarkStart w:id="13" w:name="_Toc787336690"/>
      <w:r>
        <w:t>Conclusiones y panorama general</w:t>
      </w:r>
      <w:bookmarkEnd w:id="13"/>
    </w:p>
    <w:p w14:paraId="7D386BB2" w14:textId="6BEE3056" w:rsidR="2EDE6C1E" w:rsidRDefault="2EDE6C1E" w:rsidP="71EB27B1">
      <w:pPr>
        <w:pStyle w:val="Prrafodelista"/>
        <w:numPr>
          <w:ilvl w:val="0"/>
          <w:numId w:val="1"/>
        </w:numPr>
      </w:pPr>
      <w:r>
        <w:t>Se busca desarrollar un sistema que permita obtener información dinámica de la interacción entre actina y CaMKII</w:t>
      </w:r>
    </w:p>
    <w:p w14:paraId="455BA02B" w14:textId="3BDE976C" w:rsidR="2EDE6C1E" w:rsidRDefault="2EDE6C1E" w:rsidP="71EB27B1">
      <w:pPr>
        <w:pStyle w:val="Prrafodelista"/>
        <w:numPr>
          <w:ilvl w:val="0"/>
          <w:numId w:val="1"/>
        </w:numPr>
      </w:pPr>
      <w:r>
        <w:t xml:space="preserve">Obtener información a nivel </w:t>
      </w:r>
      <w:r w:rsidR="7DFF3DBD">
        <w:t>nanométrico</w:t>
      </w:r>
      <w:r>
        <w:t xml:space="preserve"> de estructuras celulares</w:t>
      </w:r>
    </w:p>
    <w:p w14:paraId="1F429856" w14:textId="788A124A" w:rsidR="2EDE6C1E" w:rsidRDefault="2EDE6C1E" w:rsidP="71EB27B1">
      <w:pPr>
        <w:pStyle w:val="Prrafodelista"/>
        <w:numPr>
          <w:ilvl w:val="0"/>
          <w:numId w:val="1"/>
        </w:numPr>
      </w:pPr>
      <w:r>
        <w:t>Proveer información fundamental para entender la plasticidad sináptica y la formación de sinapsis</w:t>
      </w:r>
    </w:p>
    <w:p w14:paraId="4D678F13" w14:textId="6FCBF5A0" w:rsidR="3B6CD5FD" w:rsidRDefault="3B6CD5FD" w:rsidP="71EB27B1">
      <w:pPr>
        <w:pStyle w:val="Ttulo1"/>
      </w:pPr>
      <w:bookmarkStart w:id="14" w:name="_Toc1364694006"/>
      <w:r>
        <w:t>Como se podría relacionar con el análisis de datos</w:t>
      </w:r>
      <w:bookmarkEnd w:id="14"/>
    </w:p>
    <w:p w14:paraId="12488436" w14:textId="39FA8AEB" w:rsidR="38713127" w:rsidRDefault="38713127" w:rsidP="71EB27B1">
      <w:r>
        <w:t xml:space="preserve">En base a lo presentado, yo plantearía que la recopilación de estos datos especialmente en </w:t>
      </w:r>
      <w:r w:rsidR="27E358CC">
        <w:t>tracking (de hecho</w:t>
      </w:r>
      <w:r w:rsidR="4FBEF52C">
        <w:t xml:space="preserve"> en la presentación se menciona a trackpy</w:t>
      </w:r>
      <w:r w:rsidR="27E358CC">
        <w:t>)</w:t>
      </w:r>
      <w:r>
        <w:t xml:space="preserve"> </w:t>
      </w:r>
      <w:r w:rsidR="3ED7C78B">
        <w:t>podría permitir encontrar patrones y con estos patrones hallar interacciones entre distintas células/</w:t>
      </w:r>
      <w:r w:rsidR="35BAFB8A">
        <w:t>proteínas</w:t>
      </w:r>
      <w:r w:rsidR="3ED7C78B">
        <w:t xml:space="preserve"> de manera que el </w:t>
      </w:r>
      <w:r w:rsidR="491996A0">
        <w:t>análisis</w:t>
      </w:r>
      <w:r w:rsidR="3ED7C78B">
        <w:t xml:space="preserve"> de datos puede encontrar la correlación de estas interacciones y diversos efectos en el cuerpo humano, se</w:t>
      </w:r>
      <w:r w:rsidR="566888F1">
        <w:t>a a nivel neurológico tanto como a niveles de salud como podría ser la emisión de hormonas en determinadas situaciones</w:t>
      </w:r>
      <w:r w:rsidR="6349BC94">
        <w:t>.</w:t>
      </w:r>
    </w:p>
    <w:sectPr w:rsidR="3871312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mqv84RXdwvZtbE" int2:id="N4QypdmS">
      <int2:state int2:value="Rejected" int2:type="AugLoop_Text_Critique"/>
    </int2:textHash>
    <int2:textHash int2:hashCode="tmIi2G5n6kbA/q" int2:id="zClTLK2t">
      <int2:state int2:value="Rejected" int2:type="AugLoop_Text_Critique"/>
    </int2:textHash>
    <int2:textHash int2:hashCode="uORAPBkWoNV++v" int2:id="DWH0mwk1">
      <int2:state int2:value="Rejected" int2:type="AugLoop_Text_Critique"/>
    </int2:textHash>
    <int2:textHash int2:hashCode="DdGqyfB+sHV1Gg" int2:id="nR4TeAYy">
      <int2:state int2:value="Rejected" int2:type="AugLoop_Text_Critique"/>
    </int2:textHash>
    <int2:textHash int2:hashCode="vsvgsUt9tK9wZ9" int2:id="WxKOB9Hk">
      <int2:state int2:value="Rejected" int2:type="AugLoop_Text_Critique"/>
    </int2:textHash>
    <int2:textHash int2:hashCode="f93/lhzajr91LR" int2:id="sgY4gxoe">
      <int2:state int2:value="Rejected" int2:type="AugLoop_Text_Critique"/>
    </int2:textHash>
    <int2:textHash int2:hashCode="AW4jsvonlffg4M" int2:id="zeiR17XO">
      <int2:state int2:value="Rejected" int2:type="AugLoop_Text_Critique"/>
    </int2:textHash>
    <int2:textHash int2:hashCode="p0bFjVJPM/N0Nz" int2:id="i1qtSjVV">
      <int2:state int2:value="Rejected" int2:type="AugLoop_Text_Critique"/>
    </int2:textHash>
    <int2:textHash int2:hashCode="aCDkhvnRhEtL6g" int2:id="tSAg66Ha">
      <int2:state int2:value="Rejected" int2:type="AugLoop_Text_Critique"/>
    </int2:textHash>
    <int2:textHash int2:hashCode="jpavRk10nzT5F5" int2:id="WvlIA8U0">
      <int2:state int2:value="Rejected" int2:type="AugLoop_Text_Critique"/>
    </int2:textHash>
    <int2:textHash int2:hashCode="xnT/eqYP7eVN9o" int2:id="nKCnEp2p">
      <int2:state int2:value="Rejected" int2:type="AugLoop_Text_Critique"/>
    </int2:textHash>
    <int2:textHash int2:hashCode="CA6nrYIkyNpoLD" int2:id="aAITuJFT">
      <int2:state int2:value="Rejected" int2:type="AugLoop_Text_Critique"/>
    </int2:textHash>
    <int2:textHash int2:hashCode="YAPRe9X2ThbwgN" int2:id="1GIiE8no">
      <int2:state int2:value="Rejected" int2:type="AugLoop_Text_Critique"/>
    </int2:textHash>
    <int2:bookmark int2:bookmarkName="_Int_E987Z8Pf" int2:invalidationBookmarkName="" int2:hashCode="NUFOUyK+lwnBLT" int2:id="dzFPnle0">
      <int2:state int2:value="Reviewed" int2:type="WordDesignerSuggestedImageAnnotation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B7CA93"/>
    <w:multiLevelType w:val="hybridMultilevel"/>
    <w:tmpl w:val="22323F6C"/>
    <w:lvl w:ilvl="0" w:tplc="8C0AFB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230CA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7B207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C6A7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ECC4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D5478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C271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AA00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B183E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D73344"/>
    <w:multiLevelType w:val="hybridMultilevel"/>
    <w:tmpl w:val="2D00C0DE"/>
    <w:lvl w:ilvl="0" w:tplc="9216E6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9205F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B62D5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A00DF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AABE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2ED9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7C08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4E78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7B25E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ABDC3B"/>
    <w:multiLevelType w:val="hybridMultilevel"/>
    <w:tmpl w:val="5FBE78DA"/>
    <w:lvl w:ilvl="0" w:tplc="C0504F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8CF0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11AE0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C644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D4E0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D9E8A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402F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D2E5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1243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11E201"/>
    <w:multiLevelType w:val="hybridMultilevel"/>
    <w:tmpl w:val="D50A8D78"/>
    <w:lvl w:ilvl="0" w:tplc="A1E0A9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B2099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428C4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94E4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D8E3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8F04B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ED429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A420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1A72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7105FF"/>
    <w:multiLevelType w:val="hybridMultilevel"/>
    <w:tmpl w:val="B15A77EA"/>
    <w:lvl w:ilvl="0" w:tplc="AD9CAF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DC0D3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7E6E2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42CE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4C03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8232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763F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D46F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1E51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622120">
    <w:abstractNumId w:val="3"/>
  </w:num>
  <w:num w:numId="2" w16cid:durableId="1936209607">
    <w:abstractNumId w:val="4"/>
  </w:num>
  <w:num w:numId="3" w16cid:durableId="998577627">
    <w:abstractNumId w:val="2"/>
  </w:num>
  <w:num w:numId="4" w16cid:durableId="771314277">
    <w:abstractNumId w:val="1"/>
  </w:num>
  <w:num w:numId="5" w16cid:durableId="19874718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420F818"/>
    <w:rsid w:val="00C33D3A"/>
    <w:rsid w:val="00C43862"/>
    <w:rsid w:val="014C62F2"/>
    <w:rsid w:val="01E6CCF1"/>
    <w:rsid w:val="030CD503"/>
    <w:rsid w:val="0424B673"/>
    <w:rsid w:val="0687B0EC"/>
    <w:rsid w:val="07AE0107"/>
    <w:rsid w:val="0B6D272F"/>
    <w:rsid w:val="0D4D8289"/>
    <w:rsid w:val="1061205A"/>
    <w:rsid w:val="10BE10B6"/>
    <w:rsid w:val="13D1B508"/>
    <w:rsid w:val="14B417AD"/>
    <w:rsid w:val="17ABEDFB"/>
    <w:rsid w:val="17F599E6"/>
    <w:rsid w:val="1946CCD5"/>
    <w:rsid w:val="1A98E0EA"/>
    <w:rsid w:val="1ACACC1C"/>
    <w:rsid w:val="1AFBC593"/>
    <w:rsid w:val="1B57E10E"/>
    <w:rsid w:val="1C9795F4"/>
    <w:rsid w:val="1CAD26E9"/>
    <w:rsid w:val="1DE118F7"/>
    <w:rsid w:val="1DE8AC33"/>
    <w:rsid w:val="1DF9B5F0"/>
    <w:rsid w:val="1F958651"/>
    <w:rsid w:val="22CD2713"/>
    <w:rsid w:val="23BA626A"/>
    <w:rsid w:val="2420F818"/>
    <w:rsid w:val="24F2B7ED"/>
    <w:rsid w:val="251832B7"/>
    <w:rsid w:val="2604C7D5"/>
    <w:rsid w:val="26BCCE34"/>
    <w:rsid w:val="27E358CC"/>
    <w:rsid w:val="2AF8C100"/>
    <w:rsid w:val="2C9C7EE7"/>
    <w:rsid w:val="2E869063"/>
    <w:rsid w:val="2EDE6C1E"/>
    <w:rsid w:val="3017E7A8"/>
    <w:rsid w:val="316FF00A"/>
    <w:rsid w:val="35308190"/>
    <w:rsid w:val="353F2DEF"/>
    <w:rsid w:val="35BAFB8A"/>
    <w:rsid w:val="37ACA466"/>
    <w:rsid w:val="386911AE"/>
    <w:rsid w:val="38713127"/>
    <w:rsid w:val="38C76F93"/>
    <w:rsid w:val="390DEB33"/>
    <w:rsid w:val="394874C7"/>
    <w:rsid w:val="3AA9D3BE"/>
    <w:rsid w:val="3B6CD5FD"/>
    <w:rsid w:val="3B9FC314"/>
    <w:rsid w:val="3BFF1055"/>
    <w:rsid w:val="3C801589"/>
    <w:rsid w:val="3E1BE5EA"/>
    <w:rsid w:val="3ED763D6"/>
    <w:rsid w:val="3ED7C78B"/>
    <w:rsid w:val="3F36B117"/>
    <w:rsid w:val="3FB7B64B"/>
    <w:rsid w:val="4119E0DF"/>
    <w:rsid w:val="413A5E4F"/>
    <w:rsid w:val="43FC7ECB"/>
    <w:rsid w:val="453E1448"/>
    <w:rsid w:val="47C06FF5"/>
    <w:rsid w:val="491996A0"/>
    <w:rsid w:val="49A26090"/>
    <w:rsid w:val="4B1CB9C5"/>
    <w:rsid w:val="4C0790B0"/>
    <w:rsid w:val="4C1D21A5"/>
    <w:rsid w:val="4C7D10F6"/>
    <w:rsid w:val="4D55AAA7"/>
    <w:rsid w:val="4D59A4C5"/>
    <w:rsid w:val="4E457A32"/>
    <w:rsid w:val="4EF57526"/>
    <w:rsid w:val="4FBEF52C"/>
    <w:rsid w:val="4FDFA1D8"/>
    <w:rsid w:val="508420B6"/>
    <w:rsid w:val="50DB01D3"/>
    <w:rsid w:val="53E0156D"/>
    <w:rsid w:val="5463DC2D"/>
    <w:rsid w:val="566888F1"/>
    <w:rsid w:val="58673795"/>
    <w:rsid w:val="594BF947"/>
    <w:rsid w:val="5CA3ADDD"/>
    <w:rsid w:val="5D11776D"/>
    <w:rsid w:val="5EFE8166"/>
    <w:rsid w:val="609A51C7"/>
    <w:rsid w:val="6349BC94"/>
    <w:rsid w:val="63C3939A"/>
    <w:rsid w:val="65799136"/>
    <w:rsid w:val="6A2698DB"/>
    <w:rsid w:val="6A4C525E"/>
    <w:rsid w:val="6B5B7E82"/>
    <w:rsid w:val="6B88336E"/>
    <w:rsid w:val="6C477092"/>
    <w:rsid w:val="6CA107C0"/>
    <w:rsid w:val="6D0D6940"/>
    <w:rsid w:val="6F065EB6"/>
    <w:rsid w:val="6FE32EF3"/>
    <w:rsid w:val="705BA491"/>
    <w:rsid w:val="718F969F"/>
    <w:rsid w:val="71EB27B1"/>
    <w:rsid w:val="71F774F2"/>
    <w:rsid w:val="732427A0"/>
    <w:rsid w:val="734403F9"/>
    <w:rsid w:val="7682C7F8"/>
    <w:rsid w:val="783FEAAA"/>
    <w:rsid w:val="7944E874"/>
    <w:rsid w:val="79EDB31C"/>
    <w:rsid w:val="7DFF3DBD"/>
    <w:rsid w:val="7E4E5245"/>
    <w:rsid w:val="7F9B0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0F818"/>
  <w15:chartTrackingRefBased/>
  <w15:docId w15:val="{9D6122AE-91DF-41E3-A7B6-D30ECB7BE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20/10/relationships/intelligence" Target="intelligence2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833</Words>
  <Characters>4583</Characters>
  <Application>Microsoft Office Word</Application>
  <DocSecurity>0</DocSecurity>
  <Lines>38</Lines>
  <Paragraphs>10</Paragraphs>
  <ScaleCrop>false</ScaleCrop>
  <Company/>
  <LinksUpToDate>false</LinksUpToDate>
  <CharactersWithSpaces>5406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SANCHEZ SANCHEZ</dc:creator>
  <cp:keywords/>
  <dc:description/>
  <cp:lastModifiedBy>ESTEBAN SANCHEZ SANCHEZ</cp:lastModifiedBy>
  <cp:revision>2</cp:revision>
  <dcterms:created xsi:type="dcterms:W3CDTF">2023-10-16T20:10:00Z</dcterms:created>
  <dcterms:modified xsi:type="dcterms:W3CDTF">2023-10-18T21:38:00Z</dcterms:modified>
</cp:coreProperties>
</file>