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CABBD" w14:textId="04617673" w:rsidR="00E043C6" w:rsidRPr="006120D0" w:rsidRDefault="00E043C6" w:rsidP="00E043C6">
      <w:pPr>
        <w:spacing w:after="0" w:line="240" w:lineRule="auto"/>
        <w:rPr>
          <w:rFonts w:ascii="Helvetica" w:eastAsia="Times New Roman" w:hAnsi="Helvetica" w:cs="Helvetica"/>
          <w:color w:val="464646"/>
          <w:sz w:val="28"/>
          <w:szCs w:val="28"/>
          <w:lang w:eastAsia="es-EC"/>
        </w:rPr>
      </w:pPr>
      <w:r w:rsidRPr="00E043C6">
        <w:rPr>
          <w:rFonts w:ascii="Helvetica" w:eastAsia="Times New Roman" w:hAnsi="Helvetica" w:cs="Helvetica"/>
          <w:color w:val="464646"/>
          <w:sz w:val="28"/>
          <w:szCs w:val="28"/>
          <w:lang w:eastAsia="es-EC"/>
        </w:rPr>
        <w:t>Caso de éxito de un Sistema de IA Ecuador</w:t>
      </w:r>
    </w:p>
    <w:p w14:paraId="2A09CB3C" w14:textId="54C682C5" w:rsidR="00E043C6" w:rsidRPr="006120D0" w:rsidRDefault="00E043C6" w:rsidP="00E043C6">
      <w:pPr>
        <w:spacing w:after="0" w:line="240" w:lineRule="auto"/>
        <w:rPr>
          <w:rFonts w:ascii="Helvetica" w:eastAsia="Times New Roman" w:hAnsi="Helvetica" w:cs="Helvetica"/>
          <w:color w:val="464646"/>
          <w:lang w:eastAsia="es-EC"/>
        </w:rPr>
      </w:pPr>
    </w:p>
    <w:p w14:paraId="5E93A32F" w14:textId="201E63DB" w:rsidR="00E043C6" w:rsidRDefault="00E043C6" w:rsidP="00E043C6">
      <w:pPr>
        <w:spacing w:after="0" w:line="240" w:lineRule="auto"/>
        <w:rPr>
          <w:rFonts w:ascii="Helvetica" w:eastAsia="Times New Roman" w:hAnsi="Helvetica" w:cs="Helvetica"/>
          <w:color w:val="464646"/>
          <w:lang w:eastAsia="es-EC"/>
        </w:rPr>
      </w:pPr>
      <w:r w:rsidRPr="006120D0">
        <w:rPr>
          <w:rFonts w:ascii="Helvetica" w:eastAsia="Times New Roman" w:hAnsi="Helvetica" w:cs="Helvetica"/>
          <w:color w:val="464646"/>
          <w:lang w:eastAsia="es-EC"/>
        </w:rPr>
        <w:t xml:space="preserve">Existen dos casos de un sistema de IA en ecuador los cuales son los almacenes </w:t>
      </w:r>
      <w:r w:rsidR="006120D0" w:rsidRPr="006120D0">
        <w:rPr>
          <w:rFonts w:ascii="Helvetica" w:eastAsia="Times New Roman" w:hAnsi="Helvetica" w:cs="Helvetica"/>
          <w:color w:val="464646"/>
          <w:lang w:eastAsia="es-EC"/>
        </w:rPr>
        <w:t>tía</w:t>
      </w:r>
      <w:r w:rsidRPr="006120D0">
        <w:rPr>
          <w:rFonts w:ascii="Helvetica" w:eastAsia="Times New Roman" w:hAnsi="Helvetica" w:cs="Helvetica"/>
          <w:color w:val="464646"/>
          <w:lang w:eastAsia="es-EC"/>
        </w:rPr>
        <w:t xml:space="preserve"> y el banco pichincha</w:t>
      </w:r>
      <w:r w:rsidR="006120D0">
        <w:rPr>
          <w:rFonts w:ascii="Helvetica" w:eastAsia="Times New Roman" w:hAnsi="Helvetica" w:cs="Helvetica"/>
          <w:color w:val="464646"/>
          <w:lang w:eastAsia="es-EC"/>
        </w:rPr>
        <w:t>.</w:t>
      </w:r>
    </w:p>
    <w:p w14:paraId="48E983D4" w14:textId="77777777" w:rsidR="006120D0" w:rsidRPr="006120D0" w:rsidRDefault="006120D0" w:rsidP="00E043C6">
      <w:pPr>
        <w:spacing w:after="0" w:line="240" w:lineRule="auto"/>
        <w:rPr>
          <w:rFonts w:ascii="Helvetica" w:hAnsi="Helvetica" w:cs="Helvetica"/>
          <w:color w:val="464646"/>
          <w:lang w:eastAsia="es-EC"/>
        </w:rPr>
      </w:pPr>
    </w:p>
    <w:p w14:paraId="19FAEE8D" w14:textId="5AB93BCE" w:rsidR="000D677C" w:rsidRPr="006120D0" w:rsidRDefault="006120D0">
      <w:pPr>
        <w:rPr>
          <w:rFonts w:ascii="Helvetica" w:eastAsia="Times New Roman" w:hAnsi="Helvetica" w:cs="Helvetica"/>
          <w:lang w:eastAsia="es-EC"/>
        </w:rPr>
      </w:pPr>
      <w:r w:rsidRPr="006120D0">
        <w:rPr>
          <w:rFonts w:ascii="Helvetica" w:eastAsia="Times New Roman" w:hAnsi="Helvetica" w:cs="Helvetica"/>
          <w:lang w:eastAsia="es-EC"/>
        </w:rPr>
        <w:t>Almacenes tía</w:t>
      </w:r>
    </w:p>
    <w:p w14:paraId="798A7BAE" w14:textId="77777777" w:rsidR="006120D0" w:rsidRPr="006120D0" w:rsidRDefault="00E043C6" w:rsidP="00E043C6">
      <w:pPr>
        <w:spacing w:after="0" w:line="240" w:lineRule="auto"/>
        <w:rPr>
          <w:rFonts w:ascii="Helvetica" w:eastAsia="Times New Roman" w:hAnsi="Helvetica" w:cs="Helvetica"/>
          <w:color w:val="464646"/>
          <w:lang w:eastAsia="es-EC"/>
        </w:rPr>
      </w:pPr>
      <w:r w:rsidRPr="00E043C6">
        <w:rPr>
          <w:rFonts w:ascii="Helvetica" w:eastAsia="Times New Roman" w:hAnsi="Helvetica" w:cs="Helvetica"/>
          <w:color w:val="464646"/>
          <w:lang w:eastAsia="es-EC"/>
        </w:rPr>
        <w:t xml:space="preserve">Almacenes Tía tiene previsto incorporar varios avances tecnológicos que apuntan a revolucionar el sector </w:t>
      </w:r>
      <w:proofErr w:type="spellStart"/>
      <w:r w:rsidRPr="00E043C6">
        <w:rPr>
          <w:rFonts w:ascii="Helvetica" w:eastAsia="Times New Roman" w:hAnsi="Helvetica" w:cs="Helvetica"/>
          <w:color w:val="464646"/>
          <w:lang w:eastAsia="es-EC"/>
        </w:rPr>
        <w:t>retail</w:t>
      </w:r>
      <w:proofErr w:type="spellEnd"/>
      <w:r w:rsidRPr="00E043C6">
        <w:rPr>
          <w:rFonts w:ascii="Helvetica" w:eastAsia="Times New Roman" w:hAnsi="Helvetica" w:cs="Helvetica"/>
          <w:color w:val="464646"/>
          <w:lang w:eastAsia="es-EC"/>
        </w:rPr>
        <w:t xml:space="preserve"> del país. Estos proyectos transformarán la experiencia de compras mediante una innovadora apuesta tecnológica a favor de sus clientes.</w:t>
      </w:r>
      <w:r w:rsidRPr="00E043C6">
        <w:rPr>
          <w:rFonts w:ascii="Helvetica" w:eastAsia="Times New Roman" w:hAnsi="Helvetica" w:cs="Helvetica"/>
          <w:color w:val="464646"/>
          <w:lang w:eastAsia="es-EC"/>
        </w:rPr>
        <w:br/>
      </w:r>
    </w:p>
    <w:p w14:paraId="78A0D61F" w14:textId="0F382FB2" w:rsidR="00E043C6" w:rsidRPr="00E043C6" w:rsidRDefault="00E043C6" w:rsidP="00E043C6">
      <w:pPr>
        <w:spacing w:after="0" w:line="240" w:lineRule="auto"/>
        <w:rPr>
          <w:rFonts w:ascii="Helvetica" w:eastAsia="Times New Roman" w:hAnsi="Helvetica" w:cs="Helvetica"/>
          <w:color w:val="464646"/>
          <w:lang w:eastAsia="es-EC"/>
        </w:rPr>
      </w:pPr>
      <w:r w:rsidRPr="00E043C6">
        <w:rPr>
          <w:rFonts w:ascii="Helvetica" w:eastAsia="Times New Roman" w:hAnsi="Helvetica" w:cs="Helvetica"/>
          <w:color w:val="464646"/>
          <w:lang w:eastAsia="es-EC"/>
        </w:rPr>
        <w:t>CAJAS AUTO PAGO</w:t>
      </w:r>
    </w:p>
    <w:p w14:paraId="18F2B142" w14:textId="2A0F44DE" w:rsidR="00E043C6" w:rsidRPr="006120D0" w:rsidRDefault="00E043C6" w:rsidP="00E043C6">
      <w:pPr>
        <w:shd w:val="clear" w:color="auto" w:fill="FFFFFF"/>
        <w:spacing w:after="0" w:line="240" w:lineRule="auto"/>
        <w:jc w:val="both"/>
        <w:rPr>
          <w:rFonts w:ascii="Helvetica" w:eastAsia="Times New Roman" w:hAnsi="Helvetica" w:cs="Helvetica"/>
          <w:color w:val="464646"/>
          <w:lang w:eastAsia="es-EC"/>
        </w:rPr>
      </w:pPr>
      <w:r w:rsidRPr="00E043C6">
        <w:rPr>
          <w:rFonts w:ascii="Helvetica" w:eastAsia="Times New Roman" w:hAnsi="Helvetica" w:cs="Helvetica"/>
          <w:color w:val="464646"/>
          <w:lang w:eastAsia="es-EC"/>
        </w:rPr>
        <w:t xml:space="preserve">Desde enero, en su local ubicado en la Plataforma Financiera (Quito), se implementaron dos cajas </w:t>
      </w:r>
      <w:r w:rsidR="006120D0" w:rsidRPr="00E043C6">
        <w:rPr>
          <w:rFonts w:ascii="Helvetica" w:eastAsia="Times New Roman" w:hAnsi="Helvetica" w:cs="Helvetica"/>
          <w:color w:val="464646"/>
          <w:lang w:eastAsia="es-EC"/>
        </w:rPr>
        <w:t>auto pago</w:t>
      </w:r>
      <w:r w:rsidRPr="00E043C6">
        <w:rPr>
          <w:rFonts w:ascii="Helvetica" w:eastAsia="Times New Roman" w:hAnsi="Helvetica" w:cs="Helvetica"/>
          <w:color w:val="464646"/>
          <w:lang w:eastAsia="es-EC"/>
        </w:rPr>
        <w:t xml:space="preserve"> que agilitan las compras, mismas que se suman a otras dos implementadas con éxito en noviembre de 2018 en Samborondón (Guayaquil) y a dos ubicadas en Daule, con éxito en el mercado.</w:t>
      </w:r>
    </w:p>
    <w:p w14:paraId="0F88136B" w14:textId="77777777" w:rsidR="00E043C6" w:rsidRPr="006120D0" w:rsidRDefault="00E043C6" w:rsidP="00E043C6">
      <w:pPr>
        <w:shd w:val="clear" w:color="auto" w:fill="FFFFFF"/>
        <w:spacing w:after="0" w:line="240" w:lineRule="auto"/>
        <w:jc w:val="both"/>
        <w:rPr>
          <w:rFonts w:ascii="Helvetica" w:eastAsia="Times New Roman" w:hAnsi="Helvetica" w:cs="Helvetica"/>
          <w:color w:val="464646"/>
          <w:lang w:eastAsia="es-EC"/>
        </w:rPr>
      </w:pPr>
    </w:p>
    <w:p w14:paraId="3270CE60" w14:textId="5087B920" w:rsidR="00E043C6" w:rsidRPr="006120D0" w:rsidRDefault="00E043C6">
      <w:pPr>
        <w:rPr>
          <w:rFonts w:ascii="Helvetica" w:eastAsia="Times New Roman" w:hAnsi="Helvetica" w:cs="Helvetica"/>
          <w:color w:val="464646"/>
          <w:lang w:eastAsia="es-EC"/>
        </w:rPr>
      </w:pPr>
      <w:r w:rsidRPr="006120D0">
        <w:rPr>
          <w:rFonts w:ascii="Helvetica" w:eastAsia="Times New Roman" w:hAnsi="Helvetica" w:cs="Helvetica"/>
          <w:color w:val="464646"/>
          <w:lang w:eastAsia="es-EC"/>
        </w:rPr>
        <w:t>“Lucía”, robot con inteligencia artificial, cumple con funciones que van desde el servicio e interacción con los clientes, revisión de precios y etiquetas hasta la detección de faltantes de stock de productos, a través del escaneo de las estanterías con cámaras y sensores.</w:t>
      </w:r>
    </w:p>
    <w:p w14:paraId="01D5DBE4" w14:textId="49E6C2CB" w:rsidR="00E043C6" w:rsidRPr="006120D0" w:rsidRDefault="006120D0">
      <w:pPr>
        <w:rPr>
          <w:rFonts w:ascii="Helvetica" w:eastAsia="Times New Roman" w:hAnsi="Helvetica" w:cs="Helvetica"/>
          <w:color w:val="464646"/>
          <w:lang w:eastAsia="es-EC"/>
        </w:rPr>
      </w:pPr>
      <w:r w:rsidRPr="006120D0">
        <w:rPr>
          <w:rFonts w:ascii="Helvetica" w:eastAsia="Times New Roman" w:hAnsi="Helvetica" w:cs="Helvetica"/>
          <w:color w:val="464646"/>
          <w:lang w:eastAsia="es-EC"/>
        </w:rPr>
        <w:t>Banco Pichincha.</w:t>
      </w:r>
    </w:p>
    <w:p w14:paraId="100E4B40" w14:textId="6567B90F" w:rsidR="00E043C6" w:rsidRDefault="00E043C6">
      <w:pPr>
        <w:rPr>
          <w:rFonts w:ascii="Helvetica" w:eastAsia="Times New Roman" w:hAnsi="Helvetica" w:cs="Helvetica"/>
          <w:color w:val="464646"/>
          <w:lang w:eastAsia="es-EC"/>
        </w:rPr>
      </w:pPr>
      <w:r w:rsidRPr="006120D0">
        <w:rPr>
          <w:rFonts w:ascii="Helvetica" w:eastAsia="Times New Roman" w:hAnsi="Helvetica" w:cs="Helvetica"/>
          <w:color w:val="464646"/>
          <w:lang w:eastAsia="es-EC"/>
        </w:rPr>
        <w:t>La renovada imagen de Banco Pichincha C.A., busca establecer una marca única bajo el compromiso de impulsar productos y servicios bancarios innovadores para distintos perfiles de personas, comunidades y empresas. De esta manera, la entidad bancaria apuesta por cubrir las nuevas realidades y aportar de manera responsable con su desarrollo. </w:t>
      </w:r>
      <w:r w:rsidRPr="006120D0">
        <w:rPr>
          <w:rFonts w:ascii="Helvetica" w:eastAsia="Times New Roman" w:hAnsi="Helvetica" w:cs="Helvetica"/>
          <w:color w:val="464646"/>
          <w:lang w:eastAsia="es-EC"/>
        </w:rPr>
        <w:br/>
      </w:r>
      <w:r w:rsidRPr="006120D0">
        <w:rPr>
          <w:rFonts w:ascii="Helvetica" w:eastAsia="Times New Roman" w:hAnsi="Helvetica" w:cs="Helvetica"/>
          <w:color w:val="464646"/>
          <w:lang w:eastAsia="es-EC"/>
        </w:rPr>
        <w:br/>
        <w:t>Con este objetivo, la compañía fundada en 1906 ha implementado diversos proyectos basados en tecnología. La omnicanalidad es la base de su propuesta de cercanía con el usuario, diversificando sus puntos de contacto con sus clientes. Asimismo, su portafolio responde a las necesidades digitales de los consumidores actuales.</w:t>
      </w:r>
    </w:p>
    <w:p w14:paraId="57334E83" w14:textId="6657DE2A" w:rsidR="0082563B" w:rsidRDefault="0082563B">
      <w:pPr>
        <w:rPr>
          <w:rFonts w:ascii="Helvetica" w:eastAsia="Times New Roman" w:hAnsi="Helvetica" w:cs="Helvetica"/>
          <w:color w:val="464646"/>
          <w:lang w:eastAsia="es-EC"/>
        </w:rPr>
      </w:pPr>
    </w:p>
    <w:p w14:paraId="2E0B123A" w14:textId="77777777" w:rsidR="0082563B" w:rsidRPr="007F5321" w:rsidRDefault="0082563B" w:rsidP="0082563B">
      <w:pPr>
        <w:spacing w:after="0" w:line="240" w:lineRule="auto"/>
        <w:rPr>
          <w:rFonts w:ascii="Helvetica" w:eastAsia="Times New Roman" w:hAnsi="Helvetica" w:cs="Helvetica"/>
          <w:color w:val="464646"/>
          <w:sz w:val="28"/>
          <w:szCs w:val="28"/>
          <w:lang w:eastAsia="es-EC"/>
        </w:rPr>
      </w:pPr>
      <w:proofErr w:type="spellStart"/>
      <w:r w:rsidRPr="0082563B">
        <w:rPr>
          <w:rFonts w:ascii="Helvetica" w:eastAsia="Times New Roman" w:hAnsi="Helvetica" w:cs="Helvetica"/>
          <w:color w:val="464646"/>
          <w:sz w:val="28"/>
          <w:szCs w:val="28"/>
          <w:lang w:eastAsia="es-EC"/>
        </w:rPr>
        <w:t>Investigacion</w:t>
      </w:r>
      <w:proofErr w:type="spellEnd"/>
      <w:r w:rsidRPr="0082563B">
        <w:rPr>
          <w:rFonts w:ascii="Helvetica" w:eastAsia="Times New Roman" w:hAnsi="Helvetica" w:cs="Helvetica"/>
          <w:color w:val="464646"/>
          <w:sz w:val="28"/>
          <w:szCs w:val="28"/>
          <w:lang w:eastAsia="es-EC"/>
        </w:rPr>
        <w:t xml:space="preserve"> sobre los procesos de </w:t>
      </w:r>
      <w:proofErr w:type="spellStart"/>
      <w:r w:rsidRPr="0082563B">
        <w:rPr>
          <w:rFonts w:ascii="Helvetica" w:eastAsia="Times New Roman" w:hAnsi="Helvetica" w:cs="Helvetica"/>
          <w:color w:val="464646"/>
          <w:sz w:val="28"/>
          <w:szCs w:val="28"/>
          <w:lang w:eastAsia="es-EC"/>
        </w:rPr>
        <w:t>decision</w:t>
      </w:r>
      <w:proofErr w:type="spellEnd"/>
      <w:r w:rsidRPr="0082563B">
        <w:rPr>
          <w:rFonts w:ascii="Helvetica" w:eastAsia="Times New Roman" w:hAnsi="Helvetica" w:cs="Helvetica"/>
          <w:color w:val="464646"/>
          <w:sz w:val="28"/>
          <w:szCs w:val="28"/>
          <w:lang w:eastAsia="es-EC"/>
        </w:rPr>
        <w:t xml:space="preserve"> de </w:t>
      </w:r>
      <w:proofErr w:type="spellStart"/>
      <w:r w:rsidRPr="0082563B">
        <w:rPr>
          <w:rFonts w:ascii="Helvetica" w:eastAsia="Times New Roman" w:hAnsi="Helvetica" w:cs="Helvetica"/>
          <w:color w:val="464646"/>
          <w:sz w:val="28"/>
          <w:szCs w:val="28"/>
          <w:lang w:eastAsia="es-EC"/>
        </w:rPr>
        <w:t>Markov</w:t>
      </w:r>
      <w:proofErr w:type="spellEnd"/>
    </w:p>
    <w:p w14:paraId="6DC1814C" w14:textId="57B4759F" w:rsidR="00473A82" w:rsidRPr="009F4F68" w:rsidRDefault="00396381" w:rsidP="00396381">
      <w:pPr>
        <w:shd w:val="clear" w:color="auto" w:fill="FFFFFF"/>
        <w:spacing w:before="468" w:after="0" w:line="540" w:lineRule="atLeast"/>
        <w:outlineLvl w:val="0"/>
        <w:rPr>
          <w:rFonts w:ascii="Helvetica" w:eastAsia="Times New Roman" w:hAnsi="Helvetica" w:cs="Helvetica"/>
          <w:color w:val="464646"/>
          <w:lang w:eastAsia="es-EC"/>
        </w:rPr>
      </w:pPr>
      <w:r w:rsidRPr="00396381">
        <w:rPr>
          <w:rFonts w:ascii="Helvetica" w:eastAsia="Times New Roman" w:hAnsi="Helvetica" w:cs="Helvetica"/>
          <w:color w:val="464646"/>
          <w:lang w:eastAsia="es-EC"/>
        </w:rPr>
        <w:t xml:space="preserve">Procesos de </w:t>
      </w:r>
      <w:proofErr w:type="spellStart"/>
      <w:r w:rsidRPr="00396381">
        <w:rPr>
          <w:rFonts w:ascii="Helvetica" w:eastAsia="Times New Roman" w:hAnsi="Helvetica" w:cs="Helvetica"/>
          <w:color w:val="464646"/>
          <w:lang w:eastAsia="es-EC"/>
        </w:rPr>
        <w:t>Markov</w:t>
      </w:r>
      <w:proofErr w:type="spellEnd"/>
      <w:r w:rsidR="009F4F68">
        <w:rPr>
          <w:rFonts w:ascii="Helvetica" w:eastAsia="Times New Roman" w:hAnsi="Helvetica" w:cs="Helvetica"/>
          <w:color w:val="464646"/>
          <w:lang w:eastAsia="es-EC"/>
        </w:rPr>
        <w:br/>
      </w:r>
      <w:r w:rsidR="00473A82" w:rsidRPr="007F5321">
        <w:rPr>
          <w:rFonts w:ascii="Helvetica" w:eastAsia="Times New Roman" w:hAnsi="Helvetica" w:cs="Helvetica"/>
          <w:color w:val="464646"/>
          <w:lang w:eastAsia="es-EC"/>
        </w:rPr>
        <w:t xml:space="preserve">un proceso de </w:t>
      </w:r>
      <w:proofErr w:type="spellStart"/>
      <w:r w:rsidR="00473A82" w:rsidRPr="007F5321">
        <w:rPr>
          <w:rFonts w:ascii="Helvetica" w:eastAsia="Times New Roman" w:hAnsi="Helvetica" w:cs="Helvetica"/>
          <w:color w:val="464646"/>
          <w:lang w:eastAsia="es-EC"/>
        </w:rPr>
        <w:t>Markov</w:t>
      </w:r>
      <w:proofErr w:type="spellEnd"/>
      <w:r w:rsidR="00473A82" w:rsidRPr="007F5321">
        <w:rPr>
          <w:rFonts w:ascii="Helvetica" w:eastAsia="Times New Roman" w:hAnsi="Helvetica" w:cs="Helvetica"/>
          <w:color w:val="464646"/>
          <w:lang w:eastAsia="es-EC"/>
        </w:rPr>
        <w:t xml:space="preserve"> es un proceso sin memoria y aleatorio; en otras </w:t>
      </w:r>
      <w:proofErr w:type="gramStart"/>
      <w:r w:rsidR="00473A82" w:rsidRPr="007F5321">
        <w:rPr>
          <w:rFonts w:ascii="Helvetica" w:eastAsia="Times New Roman" w:hAnsi="Helvetica" w:cs="Helvetica"/>
          <w:color w:val="464646"/>
          <w:lang w:eastAsia="es-EC"/>
        </w:rPr>
        <w:t>palabras</w:t>
      </w:r>
      <w:proofErr w:type="gramEnd"/>
      <w:r w:rsidR="00473A82" w:rsidRPr="007F5321">
        <w:rPr>
          <w:rFonts w:ascii="Helvetica" w:eastAsia="Times New Roman" w:hAnsi="Helvetica" w:cs="Helvetica"/>
          <w:color w:val="464646"/>
          <w:lang w:eastAsia="es-EC"/>
        </w:rPr>
        <w:t xml:space="preserve"> es </w:t>
      </w:r>
      <w:r w:rsidR="00473A82" w:rsidRPr="009F4F68">
        <w:rPr>
          <w:rFonts w:ascii="Helvetica" w:eastAsia="Times New Roman" w:hAnsi="Helvetica" w:cs="Helvetica"/>
          <w:color w:val="464646"/>
          <w:lang w:eastAsia="es-EC"/>
        </w:rPr>
        <w:t xml:space="preserve">una secuencia de estados aleatorios que posee la propiedad de </w:t>
      </w:r>
      <w:proofErr w:type="spellStart"/>
      <w:r w:rsidR="00473A82" w:rsidRPr="009F4F68">
        <w:rPr>
          <w:rFonts w:ascii="Helvetica" w:eastAsia="Times New Roman" w:hAnsi="Helvetica" w:cs="Helvetica"/>
          <w:color w:val="464646"/>
          <w:lang w:eastAsia="es-EC"/>
        </w:rPr>
        <w:t>Markov</w:t>
      </w:r>
      <w:proofErr w:type="spellEnd"/>
      <w:r w:rsidR="00473A82" w:rsidRPr="009F4F68">
        <w:rPr>
          <w:rFonts w:ascii="Helvetica" w:eastAsia="Times New Roman" w:hAnsi="Helvetica" w:cs="Helvetica"/>
          <w:color w:val="464646"/>
          <w:lang w:eastAsia="es-EC"/>
        </w:rPr>
        <w:t>.</w:t>
      </w:r>
    </w:p>
    <w:p w14:paraId="53F2E4A6" w14:textId="1BAF28A6" w:rsidR="0082563B" w:rsidRPr="007F5321" w:rsidRDefault="00E03BBB">
      <w:pPr>
        <w:rPr>
          <w:rFonts w:ascii="Helvetica" w:eastAsia="Times New Roman" w:hAnsi="Helvetica" w:cs="Helvetica"/>
          <w:color w:val="464646"/>
          <w:lang w:eastAsia="es-EC"/>
        </w:rPr>
      </w:pPr>
      <w:r w:rsidRPr="007F5321">
        <w:rPr>
          <w:rFonts w:ascii="Helvetica" w:eastAsia="Times New Roman" w:hAnsi="Helvetica" w:cs="Helvetica"/>
          <w:color w:val="464646"/>
          <w:lang w:eastAsia="es-EC"/>
        </w:rPr>
        <w:t xml:space="preserve">Los Procesos de </w:t>
      </w:r>
      <w:proofErr w:type="spellStart"/>
      <w:r w:rsidRPr="007F5321">
        <w:rPr>
          <w:rFonts w:ascii="Helvetica" w:eastAsia="Times New Roman" w:hAnsi="Helvetica" w:cs="Helvetica"/>
          <w:color w:val="464646"/>
          <w:lang w:eastAsia="es-EC"/>
        </w:rPr>
        <w:t>Decision</w:t>
      </w:r>
      <w:proofErr w:type="spellEnd"/>
      <w:r w:rsidRPr="007F5321">
        <w:rPr>
          <w:rFonts w:ascii="Helvetica" w:eastAsia="Times New Roman" w:hAnsi="Helvetica" w:cs="Helvetica"/>
          <w:color w:val="464646"/>
          <w:lang w:eastAsia="es-EC"/>
        </w:rPr>
        <w:t xml:space="preserve"> de </w:t>
      </w:r>
      <w:proofErr w:type="spellStart"/>
      <w:r w:rsidRPr="007F5321">
        <w:rPr>
          <w:rFonts w:ascii="Helvetica" w:eastAsia="Times New Roman" w:hAnsi="Helvetica" w:cs="Helvetica"/>
          <w:color w:val="464646"/>
          <w:lang w:eastAsia="es-EC"/>
        </w:rPr>
        <w:t>Markov</w:t>
      </w:r>
      <w:proofErr w:type="spellEnd"/>
      <w:r w:rsidRPr="007F5321">
        <w:rPr>
          <w:rFonts w:ascii="Helvetica" w:eastAsia="Times New Roman" w:hAnsi="Helvetica" w:cs="Helvetica"/>
          <w:color w:val="464646"/>
          <w:lang w:eastAsia="es-EC"/>
        </w:rPr>
        <w:t xml:space="preserve"> son la forma idealizada matemáticamente del problema de aprendizaje por refuerzo, para el cual se podría encontrar un enunciado teórico preciso que pueda describirla. los MDP describen formalmente el medio ambiente en el cual se desarrolla el RL. Con los MDP se introducen varios elementos clave para la descripción matemática del problema, como el retorno, funciones de valor y </w:t>
      </w:r>
      <w:r w:rsidRPr="007F5321">
        <w:rPr>
          <w:rFonts w:ascii="Helvetica" w:eastAsia="Times New Roman" w:hAnsi="Helvetica" w:cs="Helvetica"/>
          <w:b/>
          <w:bCs/>
          <w:color w:val="464646"/>
          <w:lang w:eastAsia="es-EC"/>
        </w:rPr>
        <w:t xml:space="preserve">las ecuaciones de </w:t>
      </w:r>
      <w:proofErr w:type="spellStart"/>
      <w:r w:rsidRPr="007F5321">
        <w:rPr>
          <w:rFonts w:ascii="Helvetica" w:eastAsia="Times New Roman" w:hAnsi="Helvetica" w:cs="Helvetica"/>
          <w:b/>
          <w:bCs/>
          <w:color w:val="464646"/>
          <w:lang w:eastAsia="es-EC"/>
        </w:rPr>
        <w:t>Bellman</w:t>
      </w:r>
      <w:proofErr w:type="spellEnd"/>
      <w:r w:rsidRPr="007F5321">
        <w:rPr>
          <w:rFonts w:ascii="Helvetica" w:eastAsia="Times New Roman" w:hAnsi="Helvetica" w:cs="Helvetica"/>
          <w:color w:val="464646"/>
          <w:lang w:eastAsia="es-EC"/>
        </w:rPr>
        <w:t>.</w:t>
      </w:r>
    </w:p>
    <w:p w14:paraId="6E9313FE" w14:textId="77777777" w:rsidR="00D27190" w:rsidRPr="007F5321" w:rsidRDefault="00D27190" w:rsidP="00D27190">
      <w:pPr>
        <w:pStyle w:val="Heading2"/>
        <w:shd w:val="clear" w:color="auto" w:fill="FFFFFF"/>
        <w:spacing w:before="413" w:line="420" w:lineRule="atLeast"/>
        <w:rPr>
          <w:rFonts w:ascii="Helvetica" w:eastAsia="Times New Roman" w:hAnsi="Helvetica" w:cs="Helvetica"/>
          <w:color w:val="464646"/>
          <w:sz w:val="22"/>
          <w:szCs w:val="22"/>
          <w:lang w:eastAsia="es-EC"/>
        </w:rPr>
      </w:pPr>
      <w:r w:rsidRPr="007F5321">
        <w:rPr>
          <w:rFonts w:ascii="Helvetica" w:eastAsia="Times New Roman" w:hAnsi="Helvetica" w:cs="Helvetica"/>
          <w:color w:val="464646"/>
          <w:sz w:val="22"/>
          <w:szCs w:val="22"/>
          <w:lang w:eastAsia="es-EC"/>
        </w:rPr>
        <w:lastRenderedPageBreak/>
        <w:t xml:space="preserve">Propiedad de </w:t>
      </w:r>
      <w:proofErr w:type="spellStart"/>
      <w:r w:rsidRPr="007F5321">
        <w:rPr>
          <w:rFonts w:ascii="Helvetica" w:eastAsia="Times New Roman" w:hAnsi="Helvetica" w:cs="Helvetica"/>
          <w:color w:val="464646"/>
          <w:sz w:val="22"/>
          <w:szCs w:val="22"/>
          <w:lang w:eastAsia="es-EC"/>
        </w:rPr>
        <w:t>Markov</w:t>
      </w:r>
      <w:proofErr w:type="spellEnd"/>
    </w:p>
    <w:p w14:paraId="29B725E6" w14:textId="0D47E18E" w:rsidR="00E937A7" w:rsidRPr="007F5321" w:rsidRDefault="00D02586">
      <w:pPr>
        <w:rPr>
          <w:rFonts w:ascii="Helvetica" w:eastAsia="Times New Roman" w:hAnsi="Helvetica" w:cs="Helvetica"/>
          <w:color w:val="464646"/>
          <w:lang w:eastAsia="es-EC"/>
        </w:rPr>
      </w:pPr>
      <w:r w:rsidRPr="007F5321">
        <w:rPr>
          <w:rFonts w:ascii="Helvetica" w:eastAsia="Times New Roman" w:hAnsi="Helvetica" w:cs="Helvetica"/>
          <w:color w:val="464646"/>
          <w:lang w:eastAsia="es-EC"/>
        </w:rPr>
        <w:t>nos muestra que el futuro es independiente del pasado, dado el presente, lo cual se expresa en la siguiente formula:</w:t>
      </w:r>
    </w:p>
    <w:p w14:paraId="19A4CB8C" w14:textId="48BE799D" w:rsidR="00D02586" w:rsidRDefault="00D02586" w:rsidP="009F4F68">
      <w:pPr>
        <w:jc w:val="center"/>
        <w:rPr>
          <w:rFonts w:ascii="Helvetica" w:eastAsia="Times New Roman" w:hAnsi="Helvetica" w:cs="Helvetica"/>
          <w:color w:val="464646"/>
          <w:lang w:eastAsia="es-EC"/>
        </w:rPr>
      </w:pPr>
      <w:r w:rsidRPr="007F5321">
        <w:rPr>
          <w:rFonts w:ascii="Helvetica" w:eastAsia="Times New Roman" w:hAnsi="Helvetica" w:cs="Helvetica"/>
          <w:noProof/>
          <w:color w:val="464646"/>
          <w:lang w:eastAsia="es-EC"/>
        </w:rPr>
        <w:drawing>
          <wp:inline distT="0" distB="0" distL="0" distR="0" wp14:anchorId="35D969EC" wp14:editId="4C2B6044">
            <wp:extent cx="2446485" cy="297180"/>
            <wp:effectExtent l="0" t="0" r="0" b="762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4786" cy="315194"/>
                    </a:xfrm>
                    <a:prstGeom prst="rect">
                      <a:avLst/>
                    </a:prstGeom>
                    <a:noFill/>
                    <a:ln>
                      <a:noFill/>
                    </a:ln>
                  </pic:spPr>
                </pic:pic>
              </a:graphicData>
            </a:graphic>
          </wp:inline>
        </w:drawing>
      </w:r>
    </w:p>
    <w:p w14:paraId="14530F71" w14:textId="77777777" w:rsidR="009F4F68" w:rsidRDefault="00475B28" w:rsidP="009F4F68">
      <w:pPr>
        <w:rPr>
          <w:rFonts w:ascii="Helvetica" w:eastAsia="Times New Roman" w:hAnsi="Helvetica" w:cs="Helvetica"/>
          <w:color w:val="464646"/>
          <w:lang w:eastAsia="es-EC"/>
        </w:rPr>
      </w:pPr>
      <w:r w:rsidRPr="007F5321">
        <w:rPr>
          <w:rFonts w:ascii="Helvetica" w:eastAsia="Times New Roman" w:hAnsi="Helvetica" w:cs="Helvetica"/>
          <w:color w:val="464646"/>
          <w:lang w:eastAsia="es-EC"/>
        </w:rPr>
        <w:t>La cual significa que el estado actual (representado por S</w:t>
      </w:r>
      <w:r w:rsidRPr="007F5321">
        <w:rPr>
          <w:rFonts w:ascii="Cambria Math" w:eastAsia="Times New Roman" w:hAnsi="Cambria Math" w:cs="Cambria Math"/>
          <w:color w:val="464646"/>
          <w:lang w:eastAsia="es-EC"/>
        </w:rPr>
        <w:t>ₜ</w:t>
      </w:r>
      <w:r w:rsidRPr="007F5321">
        <w:rPr>
          <w:rFonts w:ascii="Helvetica" w:eastAsia="Times New Roman" w:hAnsi="Helvetica" w:cs="Helvetica"/>
          <w:color w:val="464646"/>
          <w:lang w:eastAsia="es-EC"/>
        </w:rPr>
        <w:t>) contiene toda la información relevante de los estados pasados (S</w:t>
      </w:r>
      <w:proofErr w:type="gramStart"/>
      <w:r w:rsidRPr="007F5321">
        <w:rPr>
          <w:rFonts w:ascii="Cambria Math" w:eastAsia="Times New Roman" w:hAnsi="Cambria Math" w:cs="Cambria Math"/>
          <w:color w:val="464646"/>
          <w:lang w:eastAsia="es-EC"/>
        </w:rPr>
        <w:t>₁</w:t>
      </w:r>
      <w:r w:rsidRPr="007F5321">
        <w:rPr>
          <w:rFonts w:ascii="Helvetica" w:eastAsia="Times New Roman" w:hAnsi="Helvetica" w:cs="Helvetica"/>
          <w:color w:val="464646"/>
          <w:lang w:eastAsia="es-EC"/>
        </w:rPr>
        <w:t>,…</w:t>
      </w:r>
      <w:proofErr w:type="gramEnd"/>
      <w:r w:rsidRPr="007F5321">
        <w:rPr>
          <w:rFonts w:ascii="Helvetica" w:eastAsia="Times New Roman" w:hAnsi="Helvetica" w:cs="Helvetica"/>
          <w:color w:val="464646"/>
          <w:lang w:eastAsia="es-EC"/>
        </w:rPr>
        <w:t>.. S</w:t>
      </w:r>
      <w:r w:rsidRPr="007F5321">
        <w:rPr>
          <w:rFonts w:ascii="Cambria Math" w:eastAsia="Times New Roman" w:hAnsi="Cambria Math" w:cs="Cambria Math"/>
          <w:color w:val="464646"/>
          <w:lang w:eastAsia="es-EC"/>
        </w:rPr>
        <w:t>ₜ</w:t>
      </w:r>
      <w:r w:rsidRPr="007F5321">
        <w:rPr>
          <w:rFonts w:ascii="Helvetica" w:eastAsia="Times New Roman" w:hAnsi="Helvetica" w:cs="Helvetica"/>
          <w:color w:val="464646"/>
          <w:lang w:eastAsia="es-EC"/>
        </w:rPr>
        <w:t>)</w:t>
      </w:r>
      <w:r w:rsidR="009F4F68">
        <w:rPr>
          <w:rFonts w:ascii="Helvetica" w:eastAsia="Times New Roman" w:hAnsi="Helvetica" w:cs="Helvetica"/>
          <w:color w:val="464646"/>
          <w:lang w:eastAsia="es-EC"/>
        </w:rPr>
        <w:br/>
      </w:r>
    </w:p>
    <w:p w14:paraId="49061C1E" w14:textId="6B40142E" w:rsidR="00475B28" w:rsidRPr="007F5321" w:rsidRDefault="00475B28" w:rsidP="009F4F68">
      <w:pPr>
        <w:rPr>
          <w:rFonts w:ascii="Helvetica" w:eastAsia="Times New Roman" w:hAnsi="Helvetica" w:cs="Helvetica"/>
          <w:color w:val="464646"/>
          <w:lang w:eastAsia="es-EC"/>
        </w:rPr>
      </w:pPr>
      <w:r w:rsidRPr="007F5321">
        <w:rPr>
          <w:rFonts w:ascii="Helvetica" w:eastAsia="Times New Roman" w:hAnsi="Helvetica" w:cs="Helvetica"/>
          <w:color w:val="464646"/>
          <w:lang w:eastAsia="es-EC"/>
        </w:rPr>
        <w:t>Matriz de transición de estados</w:t>
      </w:r>
    </w:p>
    <w:p w14:paraId="763756BF" w14:textId="00C54480" w:rsidR="00475B28" w:rsidRPr="007F5321" w:rsidRDefault="00473A82">
      <w:pPr>
        <w:rPr>
          <w:rFonts w:ascii="Helvetica" w:eastAsia="Times New Roman" w:hAnsi="Helvetica" w:cs="Helvetica"/>
          <w:color w:val="464646"/>
          <w:lang w:eastAsia="es-EC"/>
        </w:rPr>
      </w:pPr>
      <w:r w:rsidRPr="007F5321">
        <w:rPr>
          <w:rFonts w:ascii="Helvetica" w:eastAsia="Times New Roman" w:hAnsi="Helvetica" w:cs="Helvetica"/>
          <w:color w:val="464646"/>
          <w:lang w:eastAsia="es-EC"/>
        </w:rPr>
        <w:t>nos muestra cual sería la probabilidad de transición desde un estado S a un estado S’ y en donde cada fila sumaría uno</w:t>
      </w:r>
      <w:r w:rsidR="002F7E37" w:rsidRPr="007F5321">
        <w:rPr>
          <w:rFonts w:ascii="Helvetica" w:eastAsia="Times New Roman" w:hAnsi="Helvetica" w:cs="Helvetica"/>
          <w:color w:val="464646"/>
          <w:lang w:eastAsia="es-EC"/>
        </w:rPr>
        <w:t>.</w:t>
      </w:r>
    </w:p>
    <w:p w14:paraId="2AE1A1F7" w14:textId="623E9E43" w:rsidR="002F7E37" w:rsidRPr="007F5321" w:rsidRDefault="002F7E37" w:rsidP="009F4F68">
      <w:pPr>
        <w:jc w:val="center"/>
        <w:rPr>
          <w:rFonts w:ascii="Helvetica" w:eastAsia="Times New Roman" w:hAnsi="Helvetica" w:cs="Helvetica"/>
          <w:color w:val="464646"/>
          <w:lang w:eastAsia="es-EC"/>
        </w:rPr>
      </w:pPr>
      <w:r w:rsidRPr="007F5321">
        <w:rPr>
          <w:rFonts w:ascii="Helvetica" w:eastAsia="Times New Roman" w:hAnsi="Helvetica" w:cs="Helvetica"/>
          <w:noProof/>
          <w:color w:val="464646"/>
          <w:lang w:eastAsia="es-EC"/>
        </w:rPr>
        <w:drawing>
          <wp:inline distT="0" distB="0" distL="0" distR="0" wp14:anchorId="2A0F7268" wp14:editId="25669F80">
            <wp:extent cx="1638300" cy="1285749"/>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902" cy="1301917"/>
                    </a:xfrm>
                    <a:prstGeom prst="rect">
                      <a:avLst/>
                    </a:prstGeom>
                    <a:noFill/>
                    <a:ln>
                      <a:noFill/>
                    </a:ln>
                  </pic:spPr>
                </pic:pic>
              </a:graphicData>
            </a:graphic>
          </wp:inline>
        </w:drawing>
      </w:r>
    </w:p>
    <w:p w14:paraId="3B600B2E" w14:textId="77777777" w:rsidR="00993614" w:rsidRPr="007F5321" w:rsidRDefault="00993614" w:rsidP="00993614">
      <w:pPr>
        <w:pStyle w:val="Heading1"/>
        <w:shd w:val="clear" w:color="auto" w:fill="FFFFFF"/>
        <w:spacing w:before="468" w:beforeAutospacing="0" w:after="0" w:afterAutospacing="0" w:line="540" w:lineRule="atLeast"/>
        <w:rPr>
          <w:rFonts w:ascii="Helvetica" w:hAnsi="Helvetica" w:cs="Helvetica"/>
          <w:b w:val="0"/>
          <w:bCs w:val="0"/>
          <w:color w:val="464646"/>
          <w:kern w:val="0"/>
          <w:sz w:val="22"/>
          <w:szCs w:val="22"/>
        </w:rPr>
      </w:pPr>
      <w:r w:rsidRPr="007F5321">
        <w:rPr>
          <w:rFonts w:ascii="Helvetica" w:hAnsi="Helvetica" w:cs="Helvetica"/>
          <w:b w:val="0"/>
          <w:bCs w:val="0"/>
          <w:color w:val="464646"/>
          <w:kern w:val="0"/>
          <w:sz w:val="22"/>
          <w:szCs w:val="22"/>
        </w:rPr>
        <w:t xml:space="preserve">Procesos de Recompensa de </w:t>
      </w:r>
      <w:proofErr w:type="spellStart"/>
      <w:r w:rsidRPr="007F5321">
        <w:rPr>
          <w:rFonts w:ascii="Helvetica" w:hAnsi="Helvetica" w:cs="Helvetica"/>
          <w:b w:val="0"/>
          <w:bCs w:val="0"/>
          <w:color w:val="464646"/>
          <w:kern w:val="0"/>
          <w:sz w:val="22"/>
          <w:szCs w:val="22"/>
        </w:rPr>
        <w:t>Markov</w:t>
      </w:r>
      <w:proofErr w:type="spellEnd"/>
    </w:p>
    <w:p w14:paraId="6E99C32B" w14:textId="77777777" w:rsidR="00993614" w:rsidRPr="007F5321" w:rsidRDefault="00993614" w:rsidP="00993614">
      <w:pPr>
        <w:pStyle w:val="gl"/>
        <w:shd w:val="clear" w:color="auto" w:fill="FFFFFF"/>
        <w:spacing w:before="206" w:beforeAutospacing="0" w:after="0" w:afterAutospacing="0" w:line="480" w:lineRule="atLeast"/>
        <w:rPr>
          <w:rFonts w:ascii="Helvetica" w:hAnsi="Helvetica" w:cs="Helvetica"/>
          <w:color w:val="464646"/>
          <w:sz w:val="22"/>
          <w:szCs w:val="22"/>
        </w:rPr>
      </w:pPr>
      <w:r w:rsidRPr="007F5321">
        <w:rPr>
          <w:rFonts w:ascii="Helvetica" w:hAnsi="Helvetica" w:cs="Helvetica"/>
          <w:color w:val="464646"/>
          <w:sz w:val="22"/>
          <w:szCs w:val="22"/>
        </w:rPr>
        <w:t xml:space="preserve">Los procesos de recompensa de </w:t>
      </w:r>
      <w:proofErr w:type="spellStart"/>
      <w:r w:rsidRPr="007F5321">
        <w:rPr>
          <w:rFonts w:ascii="Helvetica" w:hAnsi="Helvetica" w:cs="Helvetica"/>
          <w:color w:val="464646"/>
          <w:sz w:val="22"/>
          <w:szCs w:val="22"/>
        </w:rPr>
        <w:t>Markov</w:t>
      </w:r>
      <w:proofErr w:type="spellEnd"/>
      <w:r w:rsidRPr="007F5321">
        <w:rPr>
          <w:rFonts w:ascii="Helvetica" w:hAnsi="Helvetica" w:cs="Helvetica"/>
          <w:color w:val="464646"/>
          <w:sz w:val="22"/>
          <w:szCs w:val="22"/>
        </w:rPr>
        <w:t xml:space="preserve"> se pueden ver como procesos de </w:t>
      </w:r>
      <w:proofErr w:type="spellStart"/>
      <w:r w:rsidRPr="007F5321">
        <w:rPr>
          <w:rFonts w:ascii="Helvetica" w:hAnsi="Helvetica" w:cs="Helvetica"/>
          <w:color w:val="464646"/>
          <w:sz w:val="22"/>
          <w:szCs w:val="22"/>
        </w:rPr>
        <w:t>Markov</w:t>
      </w:r>
      <w:proofErr w:type="spellEnd"/>
      <w:r w:rsidRPr="007F5321">
        <w:rPr>
          <w:rFonts w:ascii="Helvetica" w:hAnsi="Helvetica" w:cs="Helvetica"/>
          <w:color w:val="464646"/>
          <w:sz w:val="22"/>
          <w:szCs w:val="22"/>
        </w:rPr>
        <w:t xml:space="preserve"> normales con valores que juzgan que tan positivo es estar en un estado, esto traería un cambio a la definición de procesos de </w:t>
      </w:r>
      <w:proofErr w:type="spellStart"/>
      <w:r w:rsidRPr="007F5321">
        <w:rPr>
          <w:rFonts w:ascii="Helvetica" w:hAnsi="Helvetica" w:cs="Helvetica"/>
          <w:color w:val="464646"/>
          <w:sz w:val="22"/>
          <w:szCs w:val="22"/>
        </w:rPr>
        <w:t>Markov</w:t>
      </w:r>
      <w:proofErr w:type="spellEnd"/>
      <w:r w:rsidRPr="007F5321">
        <w:rPr>
          <w:rFonts w:ascii="Helvetica" w:hAnsi="Helvetica" w:cs="Helvetica"/>
          <w:color w:val="464646"/>
          <w:sz w:val="22"/>
          <w:szCs w:val="22"/>
        </w:rPr>
        <w:t xml:space="preserve"> que tuvimos previamente agregándole dos nuevas variables.</w:t>
      </w:r>
    </w:p>
    <w:p w14:paraId="174A502D" w14:textId="0A01A90B" w:rsidR="00993614" w:rsidRPr="007F5321" w:rsidRDefault="00993614">
      <w:pPr>
        <w:rPr>
          <w:rFonts w:ascii="Helvetica" w:eastAsia="Times New Roman" w:hAnsi="Helvetica" w:cs="Helvetica"/>
          <w:color w:val="464646"/>
          <w:lang w:eastAsia="es-EC"/>
        </w:rPr>
      </w:pPr>
    </w:p>
    <w:p w14:paraId="09F03A53" w14:textId="77777777" w:rsidR="00993614" w:rsidRPr="007F5321" w:rsidRDefault="00993614" w:rsidP="00993614">
      <w:pPr>
        <w:pStyle w:val="Heading2"/>
        <w:shd w:val="clear" w:color="auto" w:fill="FFFFFF"/>
        <w:spacing w:before="413" w:line="420" w:lineRule="atLeast"/>
        <w:rPr>
          <w:rFonts w:ascii="Helvetica" w:eastAsia="Times New Roman" w:hAnsi="Helvetica" w:cs="Helvetica"/>
          <w:color w:val="464646"/>
          <w:sz w:val="22"/>
          <w:szCs w:val="22"/>
          <w:lang w:eastAsia="es-EC"/>
        </w:rPr>
      </w:pPr>
      <w:r w:rsidRPr="007F5321">
        <w:rPr>
          <w:rFonts w:ascii="Helvetica" w:eastAsia="Times New Roman" w:hAnsi="Helvetica" w:cs="Helvetica"/>
          <w:color w:val="464646"/>
          <w:sz w:val="22"/>
          <w:szCs w:val="22"/>
          <w:lang w:eastAsia="es-EC"/>
        </w:rPr>
        <w:t>Función de valor</w:t>
      </w:r>
    </w:p>
    <w:p w14:paraId="5FFA36D3" w14:textId="77777777" w:rsidR="00993614" w:rsidRPr="007F5321" w:rsidRDefault="00993614" w:rsidP="00993614">
      <w:pPr>
        <w:pStyle w:val="gl"/>
        <w:shd w:val="clear" w:color="auto" w:fill="FFFFFF"/>
        <w:spacing w:before="206" w:beforeAutospacing="0" w:after="0" w:afterAutospacing="0" w:line="480" w:lineRule="atLeast"/>
        <w:rPr>
          <w:rFonts w:ascii="Helvetica" w:hAnsi="Helvetica" w:cs="Helvetica"/>
          <w:color w:val="464646"/>
          <w:sz w:val="22"/>
          <w:szCs w:val="22"/>
        </w:rPr>
      </w:pPr>
      <w:r w:rsidRPr="007F5321">
        <w:rPr>
          <w:rFonts w:ascii="Helvetica" w:hAnsi="Helvetica" w:cs="Helvetica"/>
          <w:color w:val="464646"/>
          <w:sz w:val="22"/>
          <w:szCs w:val="22"/>
        </w:rPr>
        <w:t>Se representa como v(s) y nos muestra cual es la recompensa esperada desde ese estado hasta el final de la secuencia.</w:t>
      </w:r>
    </w:p>
    <w:p w14:paraId="40DECAC4" w14:textId="77777777" w:rsidR="000D50DF" w:rsidRPr="007F5321" w:rsidRDefault="000D50DF" w:rsidP="000D50DF">
      <w:pPr>
        <w:pStyle w:val="Heading2"/>
        <w:shd w:val="clear" w:color="auto" w:fill="FFFFFF"/>
        <w:spacing w:before="413" w:line="420" w:lineRule="atLeast"/>
        <w:rPr>
          <w:rFonts w:ascii="Helvetica" w:eastAsia="Times New Roman" w:hAnsi="Helvetica" w:cs="Helvetica"/>
          <w:color w:val="464646"/>
          <w:sz w:val="22"/>
          <w:szCs w:val="22"/>
          <w:lang w:eastAsia="es-EC"/>
        </w:rPr>
      </w:pPr>
      <w:r w:rsidRPr="007F5321">
        <w:rPr>
          <w:rFonts w:ascii="Helvetica" w:eastAsia="Times New Roman" w:hAnsi="Helvetica" w:cs="Helvetica"/>
          <w:color w:val="464646"/>
          <w:sz w:val="22"/>
          <w:szCs w:val="22"/>
          <w:lang w:eastAsia="es-EC"/>
        </w:rPr>
        <w:t xml:space="preserve">Ecuación de </w:t>
      </w:r>
      <w:proofErr w:type="spellStart"/>
      <w:r w:rsidRPr="007F5321">
        <w:rPr>
          <w:rFonts w:ascii="Helvetica" w:eastAsia="Times New Roman" w:hAnsi="Helvetica" w:cs="Helvetica"/>
          <w:color w:val="464646"/>
          <w:sz w:val="22"/>
          <w:szCs w:val="22"/>
          <w:lang w:eastAsia="es-EC"/>
        </w:rPr>
        <w:t>Bellman</w:t>
      </w:r>
      <w:proofErr w:type="spellEnd"/>
    </w:p>
    <w:p w14:paraId="3E158A09" w14:textId="77777777" w:rsidR="000D50DF" w:rsidRPr="007F5321" w:rsidRDefault="000D50DF" w:rsidP="000D50DF">
      <w:pPr>
        <w:pStyle w:val="gl"/>
        <w:shd w:val="clear" w:color="auto" w:fill="FFFFFF"/>
        <w:spacing w:before="206" w:beforeAutospacing="0" w:after="0" w:afterAutospacing="0" w:line="480" w:lineRule="atLeast"/>
        <w:rPr>
          <w:rFonts w:ascii="Helvetica" w:hAnsi="Helvetica" w:cs="Helvetica"/>
          <w:color w:val="464646"/>
          <w:sz w:val="22"/>
          <w:szCs w:val="22"/>
        </w:rPr>
      </w:pPr>
      <w:r w:rsidRPr="007F5321">
        <w:rPr>
          <w:rFonts w:ascii="Helvetica" w:hAnsi="Helvetica" w:cs="Helvetica"/>
          <w:color w:val="464646"/>
          <w:sz w:val="22"/>
          <w:szCs w:val="22"/>
        </w:rPr>
        <w:t xml:space="preserve">La ecuación de </w:t>
      </w:r>
      <w:proofErr w:type="spellStart"/>
      <w:r w:rsidRPr="007F5321">
        <w:rPr>
          <w:rFonts w:ascii="Helvetica" w:hAnsi="Helvetica" w:cs="Helvetica"/>
          <w:color w:val="464646"/>
          <w:sz w:val="22"/>
          <w:szCs w:val="22"/>
        </w:rPr>
        <w:t>Bellman</w:t>
      </w:r>
      <w:proofErr w:type="spellEnd"/>
      <w:r w:rsidRPr="007F5321">
        <w:rPr>
          <w:rFonts w:ascii="Helvetica" w:hAnsi="Helvetica" w:cs="Helvetica"/>
          <w:color w:val="464646"/>
          <w:sz w:val="22"/>
          <w:szCs w:val="22"/>
        </w:rPr>
        <w:t xml:space="preserve"> lo que hace es partir la función de valor en dos, en la recompensa inmediata de ese estado y el valor que vas a obtener luego de ese estado en adelante.</w:t>
      </w:r>
    </w:p>
    <w:p w14:paraId="7CBECDFB" w14:textId="77777777" w:rsidR="00993614" w:rsidRDefault="00993614">
      <w:pPr>
        <w:rPr>
          <w:rFonts w:ascii="Georgia" w:hAnsi="Georgia"/>
          <w:color w:val="292929"/>
          <w:spacing w:val="-1"/>
          <w:sz w:val="32"/>
          <w:szCs w:val="32"/>
          <w:shd w:val="clear" w:color="auto" w:fill="FFFFFF"/>
        </w:rPr>
      </w:pPr>
    </w:p>
    <w:p w14:paraId="30496EC4" w14:textId="77777777" w:rsidR="00473A82" w:rsidRDefault="00473A82">
      <w:pPr>
        <w:rPr>
          <w:rFonts w:ascii="Helvetica" w:eastAsia="Times New Roman" w:hAnsi="Helvetica" w:cs="Helvetica"/>
          <w:color w:val="464646"/>
          <w:lang w:eastAsia="es-EC"/>
        </w:rPr>
      </w:pPr>
    </w:p>
    <w:p w14:paraId="54D30116" w14:textId="518416BA" w:rsidR="00730A58" w:rsidRDefault="00730A58" w:rsidP="009F4F68">
      <w:pPr>
        <w:spacing w:after="0" w:line="240" w:lineRule="auto"/>
        <w:rPr>
          <w:rFonts w:ascii="Helvetica" w:eastAsia="Times New Roman" w:hAnsi="Helvetica" w:cs="Helvetica"/>
          <w:color w:val="464646"/>
          <w:sz w:val="28"/>
          <w:szCs w:val="28"/>
          <w:lang w:eastAsia="es-EC"/>
        </w:rPr>
      </w:pPr>
      <w:r w:rsidRPr="009F4F68">
        <w:rPr>
          <w:rFonts w:ascii="Helvetica" w:eastAsia="Times New Roman" w:hAnsi="Helvetica" w:cs="Helvetica"/>
          <w:color w:val="464646"/>
          <w:sz w:val="28"/>
          <w:szCs w:val="28"/>
          <w:lang w:eastAsia="es-EC"/>
        </w:rPr>
        <w:t xml:space="preserve">Diferencias entre las ediciones Neo4j </w:t>
      </w:r>
      <w:proofErr w:type="spellStart"/>
      <w:r w:rsidRPr="009F4F68">
        <w:rPr>
          <w:rFonts w:ascii="Helvetica" w:eastAsia="Times New Roman" w:hAnsi="Helvetica" w:cs="Helvetica"/>
          <w:color w:val="464646"/>
          <w:sz w:val="28"/>
          <w:szCs w:val="28"/>
          <w:lang w:eastAsia="es-EC"/>
        </w:rPr>
        <w:t>Community</w:t>
      </w:r>
      <w:proofErr w:type="spellEnd"/>
      <w:r w:rsidRPr="009F4F68">
        <w:rPr>
          <w:rFonts w:ascii="Helvetica" w:eastAsia="Times New Roman" w:hAnsi="Helvetica" w:cs="Helvetica"/>
          <w:color w:val="464646"/>
          <w:sz w:val="28"/>
          <w:szCs w:val="28"/>
          <w:lang w:eastAsia="es-EC"/>
        </w:rPr>
        <w:t xml:space="preserve"> y Enterprise</w:t>
      </w:r>
    </w:p>
    <w:p w14:paraId="5368ABA5" w14:textId="77777777" w:rsidR="009F4F68" w:rsidRPr="009F4F68" w:rsidRDefault="009F4F68" w:rsidP="009F4F68">
      <w:pPr>
        <w:spacing w:after="0" w:line="240" w:lineRule="auto"/>
        <w:rPr>
          <w:rFonts w:ascii="Helvetica" w:eastAsia="Times New Roman" w:hAnsi="Helvetica" w:cs="Helvetica"/>
          <w:color w:val="464646"/>
          <w:sz w:val="28"/>
          <w:szCs w:val="28"/>
          <w:lang w:eastAsia="es-EC"/>
        </w:rPr>
      </w:pPr>
    </w:p>
    <w:tbl>
      <w:tblPr>
        <w:tblStyle w:val="TableGrid"/>
        <w:tblW w:w="9463" w:type="dxa"/>
        <w:tblLook w:val="04A0" w:firstRow="1" w:lastRow="0" w:firstColumn="1" w:lastColumn="0" w:noHBand="0" w:noVBand="1"/>
      </w:tblPr>
      <w:tblGrid>
        <w:gridCol w:w="3154"/>
        <w:gridCol w:w="3154"/>
        <w:gridCol w:w="3155"/>
      </w:tblGrid>
      <w:tr w:rsidR="00D11A20" w14:paraId="41E7DA45" w14:textId="77777777" w:rsidTr="00351919">
        <w:trPr>
          <w:trHeight w:val="294"/>
        </w:trPr>
        <w:tc>
          <w:tcPr>
            <w:tcW w:w="3154" w:type="dxa"/>
          </w:tcPr>
          <w:p w14:paraId="0455C654" w14:textId="6B07F63E" w:rsidR="00D11A20" w:rsidRDefault="00D11A20" w:rsidP="00F6385A">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Característica</w:t>
            </w:r>
          </w:p>
        </w:tc>
        <w:tc>
          <w:tcPr>
            <w:tcW w:w="3154" w:type="dxa"/>
          </w:tcPr>
          <w:p w14:paraId="69A64062" w14:textId="67F5DD82" w:rsidR="00D11A20" w:rsidRDefault="00D11A20" w:rsidP="00F6385A">
            <w:pPr>
              <w:jc w:val="center"/>
              <w:rPr>
                <w:rFonts w:ascii="Helvetica" w:eastAsia="Times New Roman" w:hAnsi="Helvetica" w:cs="Helvetica"/>
                <w:color w:val="464646"/>
                <w:lang w:eastAsia="es-EC"/>
              </w:rPr>
            </w:pPr>
            <w:proofErr w:type="spellStart"/>
            <w:r>
              <w:rPr>
                <w:rFonts w:ascii="Helvetica" w:eastAsia="Times New Roman" w:hAnsi="Helvetica" w:cs="Helvetica"/>
                <w:color w:val="464646"/>
                <w:lang w:eastAsia="es-EC"/>
              </w:rPr>
              <w:t>Communiity</w:t>
            </w:r>
            <w:proofErr w:type="spellEnd"/>
          </w:p>
        </w:tc>
        <w:tc>
          <w:tcPr>
            <w:tcW w:w="3155" w:type="dxa"/>
          </w:tcPr>
          <w:p w14:paraId="2A00CE76" w14:textId="748162F9" w:rsidR="00D11A20" w:rsidRDefault="00D11A20" w:rsidP="00F6385A">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Enterprise</w:t>
            </w:r>
          </w:p>
        </w:tc>
      </w:tr>
      <w:tr w:rsidR="00D11A20" w14:paraId="5D54882C" w14:textId="77777777" w:rsidTr="00351919">
        <w:trPr>
          <w:trHeight w:val="898"/>
        </w:trPr>
        <w:tc>
          <w:tcPr>
            <w:tcW w:w="3154" w:type="dxa"/>
          </w:tcPr>
          <w:p w14:paraId="76AD7064" w14:textId="4BF78F4E" w:rsidR="00D11A20" w:rsidRDefault="00724DF1">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Copias de seguridad en </w:t>
            </w:r>
            <w:r w:rsidRPr="00A842B7">
              <w:rPr>
                <w:rFonts w:eastAsia="Times New Roman"/>
                <w:i/>
                <w:iCs/>
                <w:color w:val="464646"/>
                <w:lang w:eastAsia="es-EC"/>
              </w:rPr>
              <w:t>caliente</w:t>
            </w:r>
          </w:p>
        </w:tc>
        <w:tc>
          <w:tcPr>
            <w:tcW w:w="3154" w:type="dxa"/>
            <w:vAlign w:val="center"/>
          </w:tcPr>
          <w:p w14:paraId="76BD98AC" w14:textId="4DBC6AFC" w:rsidR="00D11A20"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6296F17F" w14:textId="0FD66F0A" w:rsidR="008D0927"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D11A20" w14:paraId="71394B08" w14:textId="77777777" w:rsidTr="00351919">
        <w:trPr>
          <w:trHeight w:val="589"/>
        </w:trPr>
        <w:tc>
          <w:tcPr>
            <w:tcW w:w="3154" w:type="dxa"/>
          </w:tcPr>
          <w:p w14:paraId="0EF8FB3F" w14:textId="0C4DB017" w:rsidR="00D11A20" w:rsidRDefault="00E66E35">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Volcado / carga de datos</w:t>
            </w:r>
          </w:p>
        </w:tc>
        <w:tc>
          <w:tcPr>
            <w:tcW w:w="3154" w:type="dxa"/>
            <w:vAlign w:val="center"/>
          </w:tcPr>
          <w:p w14:paraId="00CB4BA6" w14:textId="374BDE2A" w:rsidR="00D11A20"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c>
          <w:tcPr>
            <w:tcW w:w="3155" w:type="dxa"/>
            <w:vAlign w:val="center"/>
          </w:tcPr>
          <w:p w14:paraId="1221D5C8" w14:textId="198F03B1" w:rsidR="00D11A20"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E66E35" w14:paraId="53920F10" w14:textId="77777777" w:rsidTr="00351919">
        <w:trPr>
          <w:trHeight w:val="294"/>
        </w:trPr>
        <w:tc>
          <w:tcPr>
            <w:tcW w:w="3154" w:type="dxa"/>
          </w:tcPr>
          <w:p w14:paraId="68C628A7" w14:textId="14D38D9A" w:rsidR="00E66E35" w:rsidRPr="00A842B7" w:rsidRDefault="00E66E35">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Agrupación de HA</w:t>
            </w:r>
          </w:p>
        </w:tc>
        <w:tc>
          <w:tcPr>
            <w:tcW w:w="3154" w:type="dxa"/>
            <w:vAlign w:val="center"/>
          </w:tcPr>
          <w:p w14:paraId="15127B9E" w14:textId="592DE1EA" w:rsidR="00E66E35"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011D13ED" w14:textId="330C7E2B" w:rsidR="00E66E35"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E66E35" w14:paraId="53E89B2E" w14:textId="77777777" w:rsidTr="00351919">
        <w:trPr>
          <w:trHeight w:val="294"/>
        </w:trPr>
        <w:tc>
          <w:tcPr>
            <w:tcW w:w="3154" w:type="dxa"/>
          </w:tcPr>
          <w:p w14:paraId="3422DF4B" w14:textId="19F2FDA5" w:rsidR="00E66E35" w:rsidRDefault="008A350D">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Agrupación causal</w:t>
            </w:r>
          </w:p>
        </w:tc>
        <w:tc>
          <w:tcPr>
            <w:tcW w:w="3154" w:type="dxa"/>
            <w:vAlign w:val="center"/>
          </w:tcPr>
          <w:p w14:paraId="38DCFF56" w14:textId="5E4E20A7" w:rsidR="00E66E35"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113C5DD6" w14:textId="1A129BD7" w:rsidR="00E66E35"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E66E35" w14:paraId="501A7D41" w14:textId="77777777" w:rsidTr="00351919">
        <w:trPr>
          <w:trHeight w:val="589"/>
        </w:trPr>
        <w:tc>
          <w:tcPr>
            <w:tcW w:w="3154" w:type="dxa"/>
          </w:tcPr>
          <w:p w14:paraId="1D9615A5" w14:textId="3516E590" w:rsidR="00E66E35" w:rsidRDefault="008A350D">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Seguridad basada en el usuario</w:t>
            </w:r>
          </w:p>
        </w:tc>
        <w:tc>
          <w:tcPr>
            <w:tcW w:w="3154" w:type="dxa"/>
            <w:vAlign w:val="center"/>
          </w:tcPr>
          <w:p w14:paraId="21C91DEE" w14:textId="34249E58" w:rsidR="00E66E35"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c>
          <w:tcPr>
            <w:tcW w:w="3155" w:type="dxa"/>
            <w:vAlign w:val="center"/>
          </w:tcPr>
          <w:p w14:paraId="3B8DF5C6" w14:textId="01F0A5D2" w:rsidR="00E66E35"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E66E35" w14:paraId="755FABA8" w14:textId="77777777" w:rsidTr="00351919">
        <w:trPr>
          <w:trHeight w:val="589"/>
        </w:trPr>
        <w:tc>
          <w:tcPr>
            <w:tcW w:w="3154" w:type="dxa"/>
          </w:tcPr>
          <w:p w14:paraId="11200E5C" w14:textId="5242EF1C" w:rsidR="00E66E35" w:rsidRDefault="008A350D">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Seguridad basada en roles</w:t>
            </w:r>
          </w:p>
        </w:tc>
        <w:tc>
          <w:tcPr>
            <w:tcW w:w="3154" w:type="dxa"/>
            <w:vAlign w:val="center"/>
          </w:tcPr>
          <w:p w14:paraId="15D38D48" w14:textId="2874D6E1" w:rsidR="00E66E35"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6FDFBCEC" w14:textId="52A54506" w:rsidR="00E66E35"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D11A20" w14:paraId="59D6BE8F" w14:textId="77777777" w:rsidTr="00351919">
        <w:trPr>
          <w:trHeight w:val="589"/>
        </w:trPr>
        <w:tc>
          <w:tcPr>
            <w:tcW w:w="3154" w:type="dxa"/>
          </w:tcPr>
          <w:p w14:paraId="3E005DCE" w14:textId="1C3A3066" w:rsidR="00D11A20" w:rsidRDefault="003A5D90">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Seguridad basada en Kerberos</w:t>
            </w:r>
          </w:p>
        </w:tc>
        <w:tc>
          <w:tcPr>
            <w:tcW w:w="3154" w:type="dxa"/>
            <w:vAlign w:val="center"/>
          </w:tcPr>
          <w:p w14:paraId="2F1B70E4" w14:textId="10B5DBD3" w:rsidR="00D11A20"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4AC6B87D" w14:textId="5E4B4AF0" w:rsidR="00D11A20"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r w:rsidR="008A350D" w14:paraId="708A7178" w14:textId="77777777" w:rsidTr="00351919">
        <w:trPr>
          <w:trHeight w:val="589"/>
        </w:trPr>
        <w:tc>
          <w:tcPr>
            <w:tcW w:w="3154" w:type="dxa"/>
          </w:tcPr>
          <w:p w14:paraId="64286133" w14:textId="140FB71C" w:rsidR="008A350D" w:rsidRDefault="003A5D90">
            <w:pPr>
              <w:rPr>
                <w:rFonts w:ascii="Helvetica" w:eastAsia="Times New Roman" w:hAnsi="Helvetica" w:cs="Helvetica"/>
                <w:color w:val="464646"/>
                <w:lang w:eastAsia="es-EC"/>
              </w:rPr>
            </w:pPr>
            <w:r w:rsidRPr="00A842B7">
              <w:rPr>
                <w:rFonts w:ascii="Helvetica" w:eastAsia="Times New Roman" w:hAnsi="Helvetica" w:cs="Helvetica"/>
                <w:color w:val="464646"/>
                <w:lang w:eastAsia="es-EC"/>
              </w:rPr>
              <w:t>Soporte de Neo4j, Inc.</w:t>
            </w:r>
          </w:p>
        </w:tc>
        <w:tc>
          <w:tcPr>
            <w:tcW w:w="3154" w:type="dxa"/>
            <w:vAlign w:val="center"/>
          </w:tcPr>
          <w:p w14:paraId="7C25DB22" w14:textId="56E6289B" w:rsidR="008A350D" w:rsidRDefault="00D87E95"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NO</w:t>
            </w:r>
          </w:p>
        </w:tc>
        <w:tc>
          <w:tcPr>
            <w:tcW w:w="3155" w:type="dxa"/>
            <w:vAlign w:val="center"/>
          </w:tcPr>
          <w:p w14:paraId="53549FFC" w14:textId="11C24BDF" w:rsidR="008A350D" w:rsidRDefault="008D0927" w:rsidP="00A842B7">
            <w:pPr>
              <w:jc w:val="center"/>
              <w:rPr>
                <w:rFonts w:ascii="Helvetica" w:eastAsia="Times New Roman" w:hAnsi="Helvetica" w:cs="Helvetica"/>
                <w:color w:val="464646"/>
                <w:lang w:eastAsia="es-EC"/>
              </w:rPr>
            </w:pPr>
            <w:r>
              <w:rPr>
                <w:rFonts w:ascii="Helvetica" w:eastAsia="Times New Roman" w:hAnsi="Helvetica" w:cs="Helvetica"/>
                <w:color w:val="464646"/>
                <w:lang w:eastAsia="es-EC"/>
              </w:rPr>
              <w:t>SI</w:t>
            </w:r>
          </w:p>
        </w:tc>
      </w:tr>
    </w:tbl>
    <w:p w14:paraId="7E53D212" w14:textId="66247DFA" w:rsidR="004C3311" w:rsidRDefault="004C3311">
      <w:pPr>
        <w:rPr>
          <w:rFonts w:ascii="Helvetica" w:eastAsia="Times New Roman" w:hAnsi="Helvetica" w:cs="Helvetica"/>
          <w:color w:val="464646"/>
          <w:lang w:eastAsia="es-EC"/>
        </w:rPr>
      </w:pPr>
    </w:p>
    <w:p w14:paraId="722852C1" w14:textId="77777777" w:rsidR="004F01F3" w:rsidRPr="009F4F68" w:rsidRDefault="004F01F3" w:rsidP="004F01F3">
      <w:pPr>
        <w:rPr>
          <w:rFonts w:ascii="Helvetica" w:eastAsia="Times New Roman" w:hAnsi="Helvetica" w:cs="Helvetica"/>
          <w:color w:val="464646"/>
          <w:lang w:eastAsia="es-EC"/>
        </w:rPr>
      </w:pPr>
      <w:r w:rsidRPr="009F4F68">
        <w:rPr>
          <w:rFonts w:ascii="Helvetica" w:eastAsia="Times New Roman" w:hAnsi="Helvetica" w:cs="Helvetica"/>
          <w:color w:val="464646"/>
          <w:lang w:eastAsia="es-EC"/>
        </w:rPr>
        <w:t>como migra de DB relacional a NEO4</w:t>
      </w:r>
      <w:proofErr w:type="gramStart"/>
      <w:r w:rsidRPr="009F4F68">
        <w:rPr>
          <w:rFonts w:ascii="Helvetica" w:eastAsia="Times New Roman" w:hAnsi="Helvetica" w:cs="Helvetica"/>
          <w:color w:val="464646"/>
          <w:lang w:eastAsia="es-EC"/>
        </w:rPr>
        <w:t>J  '</w:t>
      </w:r>
      <w:proofErr w:type="gramEnd"/>
      <w:r w:rsidRPr="009F4F68">
        <w:rPr>
          <w:rFonts w:ascii="Helvetica" w:eastAsia="Times New Roman" w:hAnsi="Helvetica" w:cs="Helvetica"/>
          <w:color w:val="464646"/>
          <w:lang w:eastAsia="es-EC"/>
        </w:rPr>
        <w:t>postgres-Neo4j'</w:t>
      </w:r>
    </w:p>
    <w:p w14:paraId="291E4C70" w14:textId="3C99B02B" w:rsidR="006E0D78" w:rsidRPr="006C1B51" w:rsidRDefault="006E0D78" w:rsidP="006E0D78">
      <w:pPr>
        <w:pStyle w:val="Heading2"/>
        <w:pBdr>
          <w:bottom w:val="single" w:sz="6" w:space="0" w:color="E2E8F0"/>
        </w:pBdr>
        <w:shd w:val="clear" w:color="auto" w:fill="FFFFFF"/>
        <w:rPr>
          <w:rFonts w:ascii="Helvetica" w:eastAsia="Times New Roman" w:hAnsi="Helvetica" w:cs="Helvetica"/>
          <w:color w:val="464646"/>
          <w:sz w:val="22"/>
          <w:szCs w:val="22"/>
          <w:lang w:eastAsia="es-EC"/>
        </w:rPr>
      </w:pPr>
      <w:r w:rsidRPr="006C1B51">
        <w:rPr>
          <w:rFonts w:ascii="Helvetica" w:eastAsia="Times New Roman" w:hAnsi="Helvetica" w:cs="Helvetica"/>
          <w:color w:val="464646"/>
          <w:sz w:val="22"/>
          <w:szCs w:val="22"/>
          <w:lang w:eastAsia="es-EC"/>
        </w:rPr>
        <w:t>Exportación de tablas relacionales a CSV</w:t>
      </w:r>
    </w:p>
    <w:p w14:paraId="22D87C05" w14:textId="5608C299" w:rsidR="006F7C35" w:rsidRPr="006C1B51" w:rsidRDefault="00890684">
      <w:pPr>
        <w:rPr>
          <w:rFonts w:ascii="Helvetica" w:eastAsia="Times New Roman" w:hAnsi="Helvetica" w:cs="Helvetica"/>
          <w:color w:val="464646"/>
          <w:lang w:eastAsia="es-EC"/>
        </w:rPr>
      </w:pPr>
      <w:r w:rsidRPr="006C1B51">
        <w:rPr>
          <w:rFonts w:ascii="Helvetica" w:eastAsia="Times New Roman" w:hAnsi="Helvetica" w:cs="Helvetica"/>
          <w:color w:val="464646"/>
          <w:lang w:eastAsia="es-EC"/>
        </w:rPr>
        <w:t>El comando 'copiar' de PostgreSQL nos permite ejecutar una consulta SQL y escribir el resultado en un archivo CSV</w:t>
      </w:r>
    </w:p>
    <w:p w14:paraId="7D4D3E50" w14:textId="77777777" w:rsidR="00366DAB" w:rsidRPr="009F4F68" w:rsidRDefault="00366DAB" w:rsidP="00366DAB">
      <w:pPr>
        <w:spacing w:after="0" w:line="240" w:lineRule="auto"/>
        <w:rPr>
          <w:rFonts w:ascii="Arial" w:eastAsia="Times New Roman" w:hAnsi="Arial" w:cs="Arial"/>
          <w:color w:val="A0AEC0"/>
          <w:sz w:val="32"/>
          <w:szCs w:val="32"/>
          <w:lang w:eastAsia="es-EC"/>
        </w:rPr>
      </w:pPr>
      <w:proofErr w:type="spellStart"/>
      <w:r w:rsidRPr="009F4F68">
        <w:rPr>
          <w:rFonts w:ascii="Arial" w:eastAsia="Times New Roman" w:hAnsi="Arial" w:cs="Arial"/>
          <w:color w:val="A0AEC0"/>
          <w:sz w:val="32"/>
          <w:szCs w:val="32"/>
          <w:shd w:val="clear" w:color="auto" w:fill="C9D7F1"/>
          <w:lang w:eastAsia="es-EC"/>
        </w:rPr>
        <w:t>export_csv.sql</w:t>
      </w:r>
      <w:proofErr w:type="spellEnd"/>
    </w:p>
    <w:p w14:paraId="175C703C" w14:textId="77777777" w:rsidR="00366DAB" w:rsidRPr="00366DAB" w:rsidRDefault="00366DAB" w:rsidP="00366DAB">
      <w:pPr>
        <w:spacing w:after="0" w:line="240" w:lineRule="auto"/>
        <w:rPr>
          <w:rFonts w:ascii="Arial" w:eastAsia="Times New Roman" w:hAnsi="Arial" w:cs="Arial"/>
          <w:b/>
          <w:bCs/>
          <w:color w:val="F7FAFC"/>
          <w:sz w:val="18"/>
          <w:szCs w:val="18"/>
          <w:lang w:eastAsia="es-EC"/>
        </w:rPr>
      </w:pPr>
      <w:proofErr w:type="spellStart"/>
      <w:r w:rsidRPr="00366DAB">
        <w:rPr>
          <w:rFonts w:ascii="Arial" w:eastAsia="Times New Roman" w:hAnsi="Arial" w:cs="Arial"/>
          <w:b/>
          <w:bCs/>
          <w:color w:val="F7FAFC"/>
          <w:sz w:val="18"/>
          <w:szCs w:val="18"/>
          <w:lang w:eastAsia="es-EC"/>
        </w:rPr>
        <w:t>sql</w:t>
      </w:r>
      <w:proofErr w:type="spellEnd"/>
    </w:p>
    <w:p w14:paraId="2AA6B590" w14:textId="77777777" w:rsidR="00366DAB" w:rsidRPr="003F4398" w:rsidRDefault="00366DAB" w:rsidP="00366DAB">
      <w:pPr>
        <w:pStyle w:val="Heading2"/>
        <w:pBdr>
          <w:bottom w:val="single" w:sz="6" w:space="0" w:color="E2E8F0"/>
        </w:pBdr>
        <w:shd w:val="clear" w:color="auto" w:fill="FFFFFF"/>
        <w:rPr>
          <w:rFonts w:ascii="Helvetica" w:eastAsia="Times New Roman" w:hAnsi="Helvetica" w:cs="Helvetica"/>
          <w:color w:val="464646"/>
          <w:sz w:val="28"/>
          <w:szCs w:val="28"/>
          <w:lang w:eastAsia="es-EC"/>
        </w:rPr>
      </w:pPr>
      <w:r w:rsidRPr="003F4398">
        <w:rPr>
          <w:rFonts w:ascii="Helvetica" w:eastAsia="Times New Roman" w:hAnsi="Helvetica" w:cs="Helvetica"/>
          <w:color w:val="464646"/>
          <w:sz w:val="28"/>
          <w:szCs w:val="28"/>
          <w:lang w:eastAsia="es-EC"/>
        </w:rPr>
        <w:t xml:space="preserve">Importando los datos usando </w:t>
      </w:r>
      <w:proofErr w:type="spellStart"/>
      <w:r w:rsidRPr="003F4398">
        <w:rPr>
          <w:rFonts w:ascii="Helvetica" w:eastAsia="Times New Roman" w:hAnsi="Helvetica" w:cs="Helvetica"/>
          <w:color w:val="464646"/>
          <w:sz w:val="28"/>
          <w:szCs w:val="28"/>
          <w:lang w:eastAsia="es-EC"/>
        </w:rPr>
        <w:t>Cypher</w:t>
      </w:r>
      <w:proofErr w:type="spellEnd"/>
    </w:p>
    <w:p w14:paraId="4F64D5BE" w14:textId="7F45926D" w:rsidR="00890684" w:rsidRPr="006C1B51" w:rsidRDefault="00687F66" w:rsidP="006C1B51">
      <w:pPr>
        <w:pStyle w:val="Heading2"/>
        <w:pBdr>
          <w:bottom w:val="single" w:sz="6" w:space="0" w:color="E2E8F0"/>
        </w:pBdr>
        <w:shd w:val="clear" w:color="auto" w:fill="FFFFFF"/>
        <w:rPr>
          <w:rFonts w:ascii="Helvetica" w:eastAsia="Times New Roman" w:hAnsi="Helvetica" w:cs="Helvetica"/>
          <w:color w:val="464646"/>
          <w:sz w:val="22"/>
          <w:szCs w:val="22"/>
          <w:lang w:eastAsia="es-EC"/>
        </w:rPr>
      </w:pPr>
      <w:r w:rsidRPr="006C1B51">
        <w:rPr>
          <w:rFonts w:ascii="Helvetica" w:eastAsia="Times New Roman" w:hAnsi="Helvetica" w:cs="Helvetica"/>
          <w:color w:val="464646"/>
          <w:sz w:val="22"/>
          <w:szCs w:val="22"/>
          <w:lang w:eastAsia="es-EC"/>
        </w:rPr>
        <w:t>Después de haber exportado nuestros datos desde PostgreSQL, usaremos el comando </w:t>
      </w:r>
      <w:hyperlink r:id="rId6" w:tgtFrame="_blank" w:history="1">
        <w:r w:rsidRPr="006C1B51">
          <w:rPr>
            <w:rFonts w:ascii="Helvetica" w:eastAsia="Times New Roman" w:hAnsi="Helvetica" w:cs="Helvetica"/>
            <w:color w:val="464646"/>
            <w:sz w:val="22"/>
            <w:szCs w:val="22"/>
            <w:lang w:eastAsia="es-EC"/>
          </w:rPr>
          <w:t>LOAD CSV de</w:t>
        </w:r>
      </w:hyperlink>
      <w:r w:rsidRPr="006C1B51">
        <w:rPr>
          <w:rFonts w:ascii="Helvetica" w:eastAsia="Times New Roman" w:hAnsi="Helvetica" w:cs="Helvetica"/>
          <w:color w:val="464646"/>
          <w:sz w:val="22"/>
          <w:szCs w:val="22"/>
          <w:lang w:eastAsia="es-EC"/>
        </w:rPr>
        <w:t> </w:t>
      </w:r>
      <w:proofErr w:type="spellStart"/>
      <w:r w:rsidRPr="006C1B51">
        <w:rPr>
          <w:rFonts w:ascii="Helvetica" w:eastAsia="Times New Roman" w:hAnsi="Helvetica" w:cs="Helvetica"/>
          <w:color w:val="464646"/>
          <w:sz w:val="22"/>
          <w:szCs w:val="22"/>
          <w:lang w:eastAsia="es-EC"/>
        </w:rPr>
        <w:t>Cypher</w:t>
      </w:r>
      <w:proofErr w:type="spellEnd"/>
      <w:r w:rsidRPr="006C1B51">
        <w:rPr>
          <w:rFonts w:ascii="Helvetica" w:eastAsia="Times New Roman" w:hAnsi="Helvetica" w:cs="Helvetica"/>
          <w:color w:val="464646"/>
          <w:sz w:val="22"/>
          <w:szCs w:val="22"/>
          <w:lang w:eastAsia="es-EC"/>
        </w:rPr>
        <w:t> para transformar el contenido del archivo CSV en una estructura de gráfico. Primero, probablemente querremos colocar nuestros archivos CSV en un directorio de fácil acceso. </w:t>
      </w:r>
    </w:p>
    <w:p w14:paraId="2B0F6AD1" w14:textId="55E333FC" w:rsidR="00687F66" w:rsidRPr="003F4398" w:rsidRDefault="00FD7D81">
      <w:pPr>
        <w:rPr>
          <w:rFonts w:ascii="Helvetica" w:eastAsia="Times New Roman" w:hAnsi="Helvetica" w:cs="Helvetica"/>
          <w:color w:val="464646"/>
          <w:lang w:eastAsia="es-EC"/>
        </w:rPr>
      </w:pPr>
      <w:r w:rsidRPr="003F4398">
        <w:rPr>
          <w:rFonts w:ascii="Helvetica" w:eastAsia="Times New Roman" w:hAnsi="Helvetica" w:cs="Helvetica"/>
          <w:color w:val="464646"/>
          <w:lang w:eastAsia="es-EC"/>
        </w:rPr>
        <w:t>puede ejecutar todo el script a la vez usando </w:t>
      </w:r>
      <w:proofErr w:type="spellStart"/>
      <w:r w:rsidRPr="003F4398">
        <w:rPr>
          <w:rFonts w:ascii="Helvetica" w:eastAsia="Times New Roman" w:hAnsi="Helvetica" w:cs="Helvetica"/>
          <w:color w:val="464646"/>
          <w:lang w:eastAsia="es-EC"/>
        </w:rPr>
        <w:t>bin</w:t>
      </w:r>
      <w:proofErr w:type="spellEnd"/>
      <w:r w:rsidRPr="003F4398">
        <w:rPr>
          <w:rFonts w:ascii="Helvetica" w:eastAsia="Times New Roman" w:hAnsi="Helvetica" w:cs="Helvetica"/>
          <w:color w:val="464646"/>
          <w:lang w:eastAsia="es-EC"/>
        </w:rPr>
        <w:t>/neo4j-shell -</w:t>
      </w:r>
      <w:proofErr w:type="spellStart"/>
      <w:r w:rsidRPr="003F4398">
        <w:rPr>
          <w:rFonts w:ascii="Helvetica" w:eastAsia="Times New Roman" w:hAnsi="Helvetica" w:cs="Helvetica"/>
          <w:color w:val="464646"/>
          <w:lang w:eastAsia="es-EC"/>
        </w:rPr>
        <w:t>path</w:t>
      </w:r>
      <w:proofErr w:type="spellEnd"/>
      <w:r w:rsidRPr="003F4398">
        <w:rPr>
          <w:rFonts w:ascii="Helvetica" w:eastAsia="Times New Roman" w:hAnsi="Helvetica" w:cs="Helvetica"/>
          <w:color w:val="464646"/>
          <w:lang w:eastAsia="es-EC"/>
        </w:rPr>
        <w:t xml:space="preserve"> </w:t>
      </w:r>
      <w:proofErr w:type="spellStart"/>
      <w:r w:rsidRPr="003F4398">
        <w:rPr>
          <w:rFonts w:ascii="Helvetica" w:eastAsia="Times New Roman" w:hAnsi="Helvetica" w:cs="Helvetica"/>
          <w:color w:val="464646"/>
          <w:lang w:eastAsia="es-EC"/>
        </w:rPr>
        <w:t>northwind.db</w:t>
      </w:r>
      <w:proofErr w:type="spellEnd"/>
      <w:r w:rsidRPr="003F4398">
        <w:rPr>
          <w:rFonts w:ascii="Helvetica" w:eastAsia="Times New Roman" w:hAnsi="Helvetica" w:cs="Helvetica"/>
          <w:color w:val="464646"/>
          <w:lang w:eastAsia="es-EC"/>
        </w:rPr>
        <w:t xml:space="preserve"> -file </w:t>
      </w:r>
      <w:proofErr w:type="spellStart"/>
      <w:r w:rsidRPr="003F4398">
        <w:rPr>
          <w:rFonts w:ascii="Helvetica" w:eastAsia="Times New Roman" w:hAnsi="Helvetica" w:cs="Helvetica"/>
          <w:color w:val="464646"/>
          <w:lang w:eastAsia="es-EC"/>
        </w:rPr>
        <w:t>import_</w:t>
      </w:r>
      <w:proofErr w:type="gramStart"/>
      <w:r w:rsidRPr="003F4398">
        <w:rPr>
          <w:rFonts w:ascii="Helvetica" w:eastAsia="Times New Roman" w:hAnsi="Helvetica" w:cs="Helvetica"/>
          <w:color w:val="464646"/>
          <w:lang w:eastAsia="es-EC"/>
        </w:rPr>
        <w:t>csv.cypher</w:t>
      </w:r>
      <w:proofErr w:type="spellEnd"/>
      <w:proofErr w:type="gramEnd"/>
      <w:r w:rsidRPr="003F4398">
        <w:rPr>
          <w:rFonts w:ascii="Helvetica" w:eastAsia="Times New Roman" w:hAnsi="Helvetica" w:cs="Helvetica"/>
          <w:color w:val="464646"/>
          <w:lang w:eastAsia="es-EC"/>
        </w:rPr>
        <w:t>.</w:t>
      </w:r>
    </w:p>
    <w:p w14:paraId="7A09085E" w14:textId="77777777" w:rsidR="0060417F" w:rsidRPr="003F4398" w:rsidRDefault="0060417F" w:rsidP="0060417F">
      <w:pPr>
        <w:pStyle w:val="Heading2"/>
        <w:pBdr>
          <w:bottom w:val="single" w:sz="6" w:space="0" w:color="E2E8F0"/>
        </w:pBdr>
        <w:shd w:val="clear" w:color="auto" w:fill="FFFFFF"/>
        <w:rPr>
          <w:rFonts w:ascii="Helvetica" w:eastAsia="Times New Roman" w:hAnsi="Helvetica" w:cs="Helvetica"/>
          <w:color w:val="464646"/>
          <w:sz w:val="22"/>
          <w:szCs w:val="22"/>
          <w:lang w:eastAsia="es-EC"/>
        </w:rPr>
      </w:pPr>
      <w:r w:rsidRPr="003F4398">
        <w:rPr>
          <w:rFonts w:ascii="Helvetica" w:eastAsia="Times New Roman" w:hAnsi="Helvetica" w:cs="Helvetica"/>
          <w:color w:val="464646"/>
          <w:sz w:val="22"/>
          <w:szCs w:val="22"/>
          <w:lang w:eastAsia="es-EC"/>
        </w:rPr>
        <w:t>Consultar el gráfico</w:t>
      </w:r>
    </w:p>
    <w:p w14:paraId="7EAFD59B" w14:textId="77777777" w:rsidR="001D745D" w:rsidRPr="003F4398" w:rsidRDefault="001D745D" w:rsidP="001D745D">
      <w:pPr>
        <w:spacing w:after="0" w:line="240" w:lineRule="auto"/>
        <w:rPr>
          <w:rFonts w:ascii="Helvetica" w:eastAsia="Times New Roman" w:hAnsi="Helvetica" w:cs="Helvetica"/>
          <w:color w:val="464646"/>
          <w:lang w:eastAsia="es-EC"/>
        </w:rPr>
      </w:pPr>
      <w:r w:rsidRPr="003F4398">
        <w:rPr>
          <w:rFonts w:ascii="Helvetica" w:eastAsia="Times New Roman" w:hAnsi="Helvetica" w:cs="Helvetica"/>
          <w:color w:val="464646"/>
          <w:lang w:eastAsia="es-EC"/>
        </w:rPr>
        <w:t>MATCH (</w:t>
      </w:r>
      <w:proofErr w:type="spellStart"/>
      <w:proofErr w:type="gramStart"/>
      <w:r w:rsidRPr="003F4398">
        <w:rPr>
          <w:rFonts w:ascii="Helvetica" w:eastAsia="Times New Roman" w:hAnsi="Helvetica" w:cs="Helvetica"/>
          <w:color w:val="464646"/>
          <w:lang w:eastAsia="es-EC"/>
        </w:rPr>
        <w:t>e:Employee</w:t>
      </w:r>
      <w:proofErr w:type="spellEnd"/>
      <w:proofErr w:type="gramEnd"/>
      <w:r w:rsidRPr="003F4398">
        <w:rPr>
          <w:rFonts w:ascii="Helvetica" w:eastAsia="Times New Roman" w:hAnsi="Helvetica" w:cs="Helvetica"/>
          <w:color w:val="464646"/>
          <w:lang w:eastAsia="es-EC"/>
        </w:rPr>
        <w:t>)-[</w:t>
      </w:r>
      <w:proofErr w:type="spellStart"/>
      <w:r w:rsidRPr="003F4398">
        <w:rPr>
          <w:rFonts w:ascii="Helvetica" w:eastAsia="Times New Roman" w:hAnsi="Helvetica" w:cs="Helvetica"/>
          <w:color w:val="464646"/>
          <w:lang w:eastAsia="es-EC"/>
        </w:rPr>
        <w:t>rel:SOLD</w:t>
      </w:r>
      <w:proofErr w:type="spellEnd"/>
      <w:r w:rsidRPr="003F4398">
        <w:rPr>
          <w:rFonts w:ascii="Helvetica" w:eastAsia="Times New Roman" w:hAnsi="Helvetica" w:cs="Helvetica"/>
          <w:color w:val="464646"/>
          <w:lang w:eastAsia="es-EC"/>
        </w:rPr>
        <w:t>]-&gt;(</w:t>
      </w:r>
      <w:proofErr w:type="spellStart"/>
      <w:r w:rsidRPr="003F4398">
        <w:rPr>
          <w:rFonts w:ascii="Helvetica" w:eastAsia="Times New Roman" w:hAnsi="Helvetica" w:cs="Helvetica"/>
          <w:color w:val="464646"/>
          <w:lang w:eastAsia="es-EC"/>
        </w:rPr>
        <w:t>o:Order</w:t>
      </w:r>
      <w:proofErr w:type="spellEnd"/>
      <w:r w:rsidRPr="003F4398">
        <w:rPr>
          <w:rFonts w:ascii="Helvetica" w:eastAsia="Times New Roman" w:hAnsi="Helvetica" w:cs="Helvetica"/>
          <w:color w:val="464646"/>
          <w:lang w:eastAsia="es-EC"/>
        </w:rPr>
        <w:t>)-[rel2:CONTAINS]-&gt;(</w:t>
      </w:r>
      <w:proofErr w:type="spellStart"/>
      <w:r w:rsidRPr="003F4398">
        <w:rPr>
          <w:rFonts w:ascii="Helvetica" w:eastAsia="Times New Roman" w:hAnsi="Helvetica" w:cs="Helvetica"/>
          <w:color w:val="464646"/>
          <w:lang w:eastAsia="es-EC"/>
        </w:rPr>
        <w:t>p:Product</w:t>
      </w:r>
      <w:proofErr w:type="spellEnd"/>
      <w:r w:rsidRPr="003F4398">
        <w:rPr>
          <w:rFonts w:ascii="Helvetica" w:eastAsia="Times New Roman" w:hAnsi="Helvetica" w:cs="Helvetica"/>
          <w:color w:val="464646"/>
          <w:lang w:eastAsia="es-EC"/>
        </w:rPr>
        <w:t>)</w:t>
      </w:r>
    </w:p>
    <w:p w14:paraId="084E1BC6" w14:textId="3AA28D5A" w:rsidR="0060417F" w:rsidRPr="003F4398" w:rsidRDefault="001D745D" w:rsidP="001D745D">
      <w:pPr>
        <w:rPr>
          <w:rFonts w:ascii="Helvetica" w:eastAsia="Times New Roman" w:hAnsi="Helvetica" w:cs="Helvetica"/>
          <w:color w:val="464646"/>
          <w:lang w:eastAsia="es-EC"/>
        </w:rPr>
      </w:pPr>
      <w:r w:rsidRPr="003F4398">
        <w:rPr>
          <w:rFonts w:ascii="Helvetica" w:eastAsia="Times New Roman" w:hAnsi="Helvetica" w:cs="Helvetica"/>
          <w:color w:val="464646"/>
          <w:lang w:eastAsia="es-EC"/>
        </w:rPr>
        <w:t xml:space="preserve">RETURN e, </w:t>
      </w:r>
      <w:proofErr w:type="spellStart"/>
      <w:r w:rsidRPr="003F4398">
        <w:rPr>
          <w:rFonts w:ascii="Helvetica" w:eastAsia="Times New Roman" w:hAnsi="Helvetica" w:cs="Helvetica"/>
          <w:color w:val="464646"/>
          <w:lang w:eastAsia="es-EC"/>
        </w:rPr>
        <w:t>rel</w:t>
      </w:r>
      <w:proofErr w:type="spellEnd"/>
      <w:r w:rsidRPr="003F4398">
        <w:rPr>
          <w:rFonts w:ascii="Helvetica" w:eastAsia="Times New Roman" w:hAnsi="Helvetica" w:cs="Helvetica"/>
          <w:color w:val="464646"/>
          <w:lang w:eastAsia="es-EC"/>
        </w:rPr>
        <w:t>, o, rel2, p LIMIT 25;</w:t>
      </w:r>
    </w:p>
    <w:p w14:paraId="4C08AB80" w14:textId="77777777" w:rsidR="00687F66" w:rsidRDefault="00687F66">
      <w:pPr>
        <w:rPr>
          <w:rFonts w:ascii="Helvetica" w:eastAsia="Times New Roman" w:hAnsi="Helvetica" w:cs="Helvetica"/>
          <w:color w:val="464646"/>
          <w:lang w:eastAsia="es-EC"/>
        </w:rPr>
      </w:pPr>
    </w:p>
    <w:p w14:paraId="1AC7F654" w14:textId="77777777" w:rsidR="001711D7" w:rsidRPr="003F4398" w:rsidRDefault="001711D7">
      <w:pPr>
        <w:rPr>
          <w:rFonts w:ascii="Helvetica" w:eastAsia="Times New Roman" w:hAnsi="Helvetica" w:cs="Helvetica"/>
          <w:color w:val="464646"/>
          <w:sz w:val="32"/>
          <w:szCs w:val="32"/>
          <w:lang w:eastAsia="es-EC"/>
        </w:rPr>
      </w:pPr>
      <w:r w:rsidRPr="003F4398">
        <w:rPr>
          <w:rFonts w:ascii="Helvetica" w:eastAsia="Times New Roman" w:hAnsi="Helvetica" w:cs="Helvetica"/>
          <w:color w:val="464646"/>
          <w:sz w:val="32"/>
          <w:szCs w:val="32"/>
          <w:lang w:eastAsia="es-EC"/>
        </w:rPr>
        <w:t xml:space="preserve">NEO4J </w:t>
      </w:r>
      <w:proofErr w:type="spellStart"/>
      <w:r w:rsidRPr="003F4398">
        <w:rPr>
          <w:rFonts w:ascii="Helvetica" w:eastAsia="Times New Roman" w:hAnsi="Helvetica" w:cs="Helvetica"/>
          <w:color w:val="464646"/>
          <w:sz w:val="32"/>
          <w:szCs w:val="32"/>
          <w:lang w:eastAsia="es-EC"/>
        </w:rPr>
        <w:t>Breadth</w:t>
      </w:r>
      <w:proofErr w:type="spellEnd"/>
      <w:r w:rsidRPr="003F4398">
        <w:rPr>
          <w:rFonts w:ascii="Helvetica" w:eastAsia="Times New Roman" w:hAnsi="Helvetica" w:cs="Helvetica"/>
          <w:color w:val="464646"/>
          <w:sz w:val="32"/>
          <w:szCs w:val="32"/>
          <w:lang w:eastAsia="es-EC"/>
        </w:rPr>
        <w:t xml:space="preserve"> </w:t>
      </w:r>
      <w:proofErr w:type="spellStart"/>
      <w:r w:rsidRPr="003F4398">
        <w:rPr>
          <w:rFonts w:ascii="Helvetica" w:eastAsia="Times New Roman" w:hAnsi="Helvetica" w:cs="Helvetica"/>
          <w:color w:val="464646"/>
          <w:sz w:val="32"/>
          <w:szCs w:val="32"/>
          <w:lang w:eastAsia="es-EC"/>
        </w:rPr>
        <w:t>first</w:t>
      </w:r>
      <w:proofErr w:type="spellEnd"/>
      <w:r w:rsidRPr="003F4398">
        <w:rPr>
          <w:rFonts w:ascii="Helvetica" w:eastAsia="Times New Roman" w:hAnsi="Helvetica" w:cs="Helvetica"/>
          <w:color w:val="464646"/>
          <w:sz w:val="32"/>
          <w:szCs w:val="32"/>
          <w:lang w:eastAsia="es-EC"/>
        </w:rPr>
        <w:t xml:space="preserve"> </w:t>
      </w:r>
      <w:proofErr w:type="spellStart"/>
      <w:r w:rsidRPr="003F4398">
        <w:rPr>
          <w:rFonts w:ascii="Helvetica" w:eastAsia="Times New Roman" w:hAnsi="Helvetica" w:cs="Helvetica"/>
          <w:color w:val="464646"/>
          <w:sz w:val="32"/>
          <w:szCs w:val="32"/>
          <w:lang w:eastAsia="es-EC"/>
        </w:rPr>
        <w:t>Search</w:t>
      </w:r>
      <w:proofErr w:type="spellEnd"/>
    </w:p>
    <w:p w14:paraId="7B407579" w14:textId="77777777" w:rsidR="00420BB1" w:rsidRDefault="0023544D" w:rsidP="006C1B51">
      <w:pPr>
        <w:pStyle w:val="Heading2"/>
        <w:pBdr>
          <w:bottom w:val="single" w:sz="6" w:space="0" w:color="E2E8F0"/>
        </w:pBdr>
        <w:shd w:val="clear" w:color="auto" w:fill="FFFFFF"/>
        <w:rPr>
          <w:rFonts w:ascii="Helvetica" w:eastAsia="Times New Roman" w:hAnsi="Helvetica" w:cs="Helvetica"/>
          <w:color w:val="464646"/>
          <w:sz w:val="22"/>
          <w:szCs w:val="22"/>
          <w:lang w:eastAsia="es-EC"/>
        </w:rPr>
      </w:pPr>
      <w:r w:rsidRPr="006C1B51">
        <w:rPr>
          <w:rFonts w:ascii="Helvetica" w:eastAsia="Times New Roman" w:hAnsi="Helvetica" w:cs="Helvetica"/>
          <w:color w:val="464646"/>
          <w:sz w:val="22"/>
          <w:szCs w:val="22"/>
          <w:lang w:eastAsia="es-EC"/>
        </w:rPr>
        <w:lastRenderedPageBreak/>
        <w:t xml:space="preserve">El algoritmo </w:t>
      </w:r>
      <w:proofErr w:type="spellStart"/>
      <w:r w:rsidRPr="006C1B51">
        <w:rPr>
          <w:rFonts w:ascii="Helvetica" w:eastAsia="Times New Roman" w:hAnsi="Helvetica" w:cs="Helvetica"/>
          <w:color w:val="464646"/>
          <w:sz w:val="22"/>
          <w:szCs w:val="22"/>
          <w:lang w:eastAsia="es-EC"/>
        </w:rPr>
        <w:t>Breadth</w:t>
      </w:r>
      <w:proofErr w:type="spellEnd"/>
      <w:r w:rsidRPr="006C1B51">
        <w:rPr>
          <w:rFonts w:ascii="Helvetica" w:eastAsia="Times New Roman" w:hAnsi="Helvetica" w:cs="Helvetica"/>
          <w:color w:val="464646"/>
          <w:sz w:val="22"/>
          <w:szCs w:val="22"/>
          <w:lang w:eastAsia="es-EC"/>
        </w:rPr>
        <w:t xml:space="preserve"> </w:t>
      </w:r>
      <w:proofErr w:type="spellStart"/>
      <w:r w:rsidRPr="006C1B51">
        <w:rPr>
          <w:rFonts w:ascii="Helvetica" w:eastAsia="Times New Roman" w:hAnsi="Helvetica" w:cs="Helvetica"/>
          <w:color w:val="464646"/>
          <w:sz w:val="22"/>
          <w:szCs w:val="22"/>
          <w:lang w:eastAsia="es-EC"/>
        </w:rPr>
        <w:t>First</w:t>
      </w:r>
      <w:proofErr w:type="spellEnd"/>
      <w:r w:rsidRPr="006C1B51">
        <w:rPr>
          <w:rFonts w:ascii="Helvetica" w:eastAsia="Times New Roman" w:hAnsi="Helvetica" w:cs="Helvetica"/>
          <w:color w:val="464646"/>
          <w:sz w:val="22"/>
          <w:szCs w:val="22"/>
          <w:lang w:eastAsia="es-EC"/>
        </w:rPr>
        <w:t xml:space="preserve"> </w:t>
      </w:r>
      <w:proofErr w:type="spellStart"/>
      <w:r w:rsidRPr="006C1B51">
        <w:rPr>
          <w:rFonts w:ascii="Helvetica" w:eastAsia="Times New Roman" w:hAnsi="Helvetica" w:cs="Helvetica"/>
          <w:color w:val="464646"/>
          <w:sz w:val="22"/>
          <w:szCs w:val="22"/>
          <w:lang w:eastAsia="es-EC"/>
        </w:rPr>
        <w:t>Search</w:t>
      </w:r>
      <w:proofErr w:type="spellEnd"/>
      <w:r w:rsidRPr="006C1B51">
        <w:rPr>
          <w:rFonts w:ascii="Helvetica" w:eastAsia="Times New Roman" w:hAnsi="Helvetica" w:cs="Helvetica"/>
          <w:color w:val="464646"/>
          <w:sz w:val="22"/>
          <w:szCs w:val="22"/>
          <w:lang w:eastAsia="es-EC"/>
        </w:rPr>
        <w:t xml:space="preserve"> es un algoritmo de recorrido de gráfico que, dado un nodo de inicio, visita los nodos en orden de distancia creciente, </w:t>
      </w:r>
      <w:r w:rsidR="001862BA" w:rsidRPr="006C1B51">
        <w:rPr>
          <w:rFonts w:ascii="Helvetica" w:eastAsia="Times New Roman" w:hAnsi="Helvetica" w:cs="Helvetica"/>
          <w:color w:val="464646"/>
          <w:sz w:val="22"/>
          <w:szCs w:val="22"/>
          <w:lang w:eastAsia="es-EC"/>
        </w:rPr>
        <w:t>Este algoritmo es útil para buscar cuando la probabilidad de encontrar el nodo buscado disminuye con la distancia.</w:t>
      </w:r>
    </w:p>
    <w:p w14:paraId="1B8135B6" w14:textId="5A0E8CE8" w:rsidR="006C077D" w:rsidRPr="009F4F68" w:rsidRDefault="006C077D" w:rsidP="006C1B51">
      <w:pPr>
        <w:pStyle w:val="Heading2"/>
        <w:pBdr>
          <w:bottom w:val="single" w:sz="6" w:space="0" w:color="E2E8F0"/>
        </w:pBdr>
        <w:shd w:val="clear" w:color="auto" w:fill="FFFFFF"/>
        <w:rPr>
          <w:rFonts w:ascii="Helvetica" w:eastAsia="Times New Roman" w:hAnsi="Helvetica" w:cs="Helvetica"/>
          <w:color w:val="464646"/>
          <w:sz w:val="22"/>
          <w:szCs w:val="22"/>
          <w:lang w:val="en-US" w:eastAsia="es-EC"/>
        </w:rPr>
      </w:pPr>
      <w:proofErr w:type="spellStart"/>
      <w:r w:rsidRPr="009F4F68">
        <w:rPr>
          <w:rFonts w:ascii="Helvetica" w:eastAsia="Times New Roman" w:hAnsi="Helvetica" w:cs="Helvetica"/>
          <w:color w:val="464646"/>
          <w:sz w:val="22"/>
          <w:szCs w:val="22"/>
          <w:lang w:val="en-US" w:eastAsia="es-EC"/>
        </w:rPr>
        <w:t>Sintaxis</w:t>
      </w:r>
      <w:proofErr w:type="spellEnd"/>
    </w:p>
    <w:p w14:paraId="0B625D5D"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cm-variable"/>
          <w:rFonts w:ascii="Consolas" w:hAnsi="Consolas"/>
          <w:color w:val="047D65"/>
          <w:sz w:val="17"/>
          <w:szCs w:val="17"/>
          <w:lang w:val="en-US"/>
        </w:rPr>
        <w:t>CALL</w:t>
      </w:r>
      <w:r w:rsidRPr="006C077D">
        <w:rPr>
          <w:rStyle w:val="HTMLCode"/>
          <w:rFonts w:ascii="Consolas" w:hAnsi="Consolas"/>
          <w:color w:val="333333"/>
          <w:sz w:val="17"/>
          <w:szCs w:val="17"/>
          <w:lang w:val="en-US"/>
        </w:rPr>
        <w:t xml:space="preserve"> </w:t>
      </w:r>
      <w:proofErr w:type="spellStart"/>
      <w:proofErr w:type="gramStart"/>
      <w:r w:rsidRPr="006C077D">
        <w:rPr>
          <w:rStyle w:val="cm-variable"/>
          <w:rFonts w:ascii="Consolas" w:hAnsi="Consolas"/>
          <w:color w:val="047D65"/>
          <w:sz w:val="17"/>
          <w:szCs w:val="17"/>
          <w:lang w:val="en-US"/>
        </w:rPr>
        <w:t>gds</w:t>
      </w:r>
      <w:r w:rsidRPr="006C077D">
        <w:rPr>
          <w:rStyle w:val="cm-node"/>
          <w:rFonts w:ascii="Consolas" w:hAnsi="Consolas"/>
          <w:color w:val="9C3328"/>
          <w:sz w:val="17"/>
          <w:szCs w:val="17"/>
          <w:lang w:val="en-US"/>
        </w:rPr>
        <w:t>.</w:t>
      </w:r>
      <w:r w:rsidRPr="006C077D">
        <w:rPr>
          <w:rStyle w:val="cm-variable"/>
          <w:rFonts w:ascii="Consolas" w:hAnsi="Consolas"/>
          <w:color w:val="047D65"/>
          <w:sz w:val="17"/>
          <w:szCs w:val="17"/>
          <w:lang w:val="en-US"/>
        </w:rPr>
        <w:t>alpha</w:t>
      </w:r>
      <w:r w:rsidRPr="006C077D">
        <w:rPr>
          <w:rStyle w:val="cm-node"/>
          <w:rFonts w:ascii="Consolas" w:hAnsi="Consolas"/>
          <w:color w:val="9C3328"/>
          <w:sz w:val="17"/>
          <w:szCs w:val="17"/>
          <w:lang w:val="en-US"/>
        </w:rPr>
        <w:t>.</w:t>
      </w:r>
      <w:r w:rsidRPr="006C077D">
        <w:rPr>
          <w:rStyle w:val="cm-variable"/>
          <w:rFonts w:ascii="Consolas" w:hAnsi="Consolas"/>
          <w:color w:val="047D65"/>
          <w:sz w:val="17"/>
          <w:szCs w:val="17"/>
          <w:lang w:val="en-US"/>
        </w:rPr>
        <w:t>bfs</w:t>
      </w:r>
      <w:r w:rsidRPr="006C077D">
        <w:rPr>
          <w:rStyle w:val="cm-node"/>
          <w:rFonts w:ascii="Consolas" w:hAnsi="Consolas"/>
          <w:color w:val="9C3328"/>
          <w:sz w:val="17"/>
          <w:szCs w:val="17"/>
          <w:lang w:val="en-US"/>
        </w:rPr>
        <w:t>.</w:t>
      </w:r>
      <w:r w:rsidRPr="006C077D">
        <w:rPr>
          <w:rStyle w:val="cm-variable"/>
          <w:rFonts w:ascii="Consolas" w:hAnsi="Consolas"/>
          <w:color w:val="047D65"/>
          <w:sz w:val="17"/>
          <w:szCs w:val="17"/>
          <w:lang w:val="en-US"/>
        </w:rPr>
        <w:t>stream</w:t>
      </w:r>
      <w:proofErr w:type="spellEnd"/>
      <w:proofErr w:type="gramEnd"/>
      <w:r w:rsidRPr="006C077D">
        <w:rPr>
          <w:rStyle w:val="cm-node"/>
          <w:rFonts w:ascii="Consolas" w:hAnsi="Consolas"/>
          <w:color w:val="9C3328"/>
          <w:sz w:val="17"/>
          <w:szCs w:val="17"/>
          <w:lang w:val="en-US"/>
        </w:rPr>
        <w:t>(</w:t>
      </w:r>
    </w:p>
    <w:p w14:paraId="57A46A89"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HTMLCode"/>
          <w:rFonts w:ascii="Consolas" w:hAnsi="Consolas"/>
          <w:color w:val="333333"/>
          <w:sz w:val="17"/>
          <w:szCs w:val="17"/>
          <w:lang w:val="en-US"/>
        </w:rPr>
        <w:t xml:space="preserve">  </w:t>
      </w:r>
      <w:proofErr w:type="spellStart"/>
      <w:r w:rsidRPr="006C077D">
        <w:rPr>
          <w:rStyle w:val="cm-atom"/>
          <w:rFonts w:ascii="Consolas" w:hAnsi="Consolas"/>
          <w:color w:val="75438A"/>
          <w:sz w:val="17"/>
          <w:szCs w:val="17"/>
          <w:lang w:val="en-US"/>
        </w:rPr>
        <w:t>graphName</w:t>
      </w:r>
      <w:proofErr w:type="spellEnd"/>
      <w:r w:rsidRPr="006C077D">
        <w:rPr>
          <w:rStyle w:val="cm-atom"/>
          <w:rFonts w:ascii="Consolas" w:hAnsi="Consolas"/>
          <w:color w:val="75438A"/>
          <w:sz w:val="17"/>
          <w:szCs w:val="17"/>
          <w:lang w:val="en-US"/>
        </w:rPr>
        <w:t>:</w:t>
      </w:r>
      <w:r w:rsidRPr="006C077D">
        <w:rPr>
          <w:rStyle w:val="HTMLCode"/>
          <w:rFonts w:ascii="Consolas" w:hAnsi="Consolas"/>
          <w:color w:val="333333"/>
          <w:sz w:val="17"/>
          <w:szCs w:val="17"/>
          <w:lang w:val="en-US"/>
        </w:rPr>
        <w:t xml:space="preserve"> </w:t>
      </w:r>
      <w:r w:rsidRPr="006C077D">
        <w:rPr>
          <w:rStyle w:val="cm-variable"/>
          <w:rFonts w:ascii="Consolas" w:hAnsi="Consolas"/>
          <w:color w:val="047D65"/>
          <w:sz w:val="17"/>
          <w:szCs w:val="17"/>
          <w:lang w:val="en-US"/>
        </w:rPr>
        <w:t>string</w:t>
      </w:r>
      <w:r w:rsidRPr="006C077D">
        <w:rPr>
          <w:rStyle w:val="cm-node"/>
          <w:rFonts w:ascii="Consolas" w:hAnsi="Consolas"/>
          <w:color w:val="9C3328"/>
          <w:sz w:val="17"/>
          <w:szCs w:val="17"/>
          <w:lang w:val="en-US"/>
        </w:rPr>
        <w:t>,</w:t>
      </w:r>
    </w:p>
    <w:p w14:paraId="5997FAFC"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HTMLCode"/>
          <w:rFonts w:ascii="Consolas" w:hAnsi="Consolas"/>
          <w:color w:val="333333"/>
          <w:sz w:val="17"/>
          <w:szCs w:val="17"/>
          <w:lang w:val="en-US"/>
        </w:rPr>
        <w:t xml:space="preserve">  </w:t>
      </w:r>
      <w:r w:rsidRPr="006C077D">
        <w:rPr>
          <w:rStyle w:val="cm-atom"/>
          <w:rFonts w:ascii="Consolas" w:hAnsi="Consolas"/>
          <w:color w:val="75438A"/>
          <w:sz w:val="17"/>
          <w:szCs w:val="17"/>
          <w:lang w:val="en-US"/>
        </w:rPr>
        <w:t>configuration:</w:t>
      </w:r>
      <w:r w:rsidRPr="006C077D">
        <w:rPr>
          <w:rStyle w:val="HTMLCode"/>
          <w:rFonts w:ascii="Consolas" w:hAnsi="Consolas"/>
          <w:color w:val="333333"/>
          <w:sz w:val="17"/>
          <w:szCs w:val="17"/>
          <w:lang w:val="en-US"/>
        </w:rPr>
        <w:t xml:space="preserve"> </w:t>
      </w:r>
      <w:r w:rsidRPr="006C077D">
        <w:rPr>
          <w:rStyle w:val="cm-variable"/>
          <w:rFonts w:ascii="Consolas" w:hAnsi="Consolas"/>
          <w:color w:val="047D65"/>
          <w:sz w:val="17"/>
          <w:szCs w:val="17"/>
          <w:lang w:val="en-US"/>
        </w:rPr>
        <w:t>map</w:t>
      </w:r>
    </w:p>
    <w:p w14:paraId="368480FF"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cm-node"/>
          <w:rFonts w:ascii="Consolas" w:hAnsi="Consolas"/>
          <w:color w:val="9C3328"/>
          <w:sz w:val="17"/>
          <w:szCs w:val="17"/>
          <w:lang w:val="en-US"/>
        </w:rPr>
        <w:t>)</w:t>
      </w:r>
    </w:p>
    <w:p w14:paraId="14557C40"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cm-variable"/>
          <w:rFonts w:ascii="Consolas" w:hAnsi="Consolas"/>
          <w:color w:val="047D65"/>
          <w:sz w:val="17"/>
          <w:szCs w:val="17"/>
          <w:lang w:val="en-US"/>
        </w:rPr>
        <w:t>YIELD</w:t>
      </w:r>
    </w:p>
    <w:p w14:paraId="2E8C4CE9"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HTMLCode"/>
          <w:rFonts w:ascii="Consolas" w:hAnsi="Consolas"/>
          <w:color w:val="333333"/>
          <w:sz w:val="17"/>
          <w:szCs w:val="17"/>
          <w:lang w:val="en-US"/>
        </w:rPr>
        <w:t xml:space="preserve">  </w:t>
      </w:r>
      <w:r w:rsidRPr="006C077D">
        <w:rPr>
          <w:rStyle w:val="cm-comment"/>
          <w:rFonts w:ascii="Consolas" w:hAnsi="Consolas"/>
          <w:color w:val="75787B"/>
          <w:sz w:val="17"/>
          <w:szCs w:val="17"/>
          <w:lang w:val="en-US"/>
        </w:rPr>
        <w:t>// general stream return columns</w:t>
      </w:r>
    </w:p>
    <w:p w14:paraId="576F602F"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HTMLCode"/>
          <w:rFonts w:ascii="Consolas" w:hAnsi="Consolas"/>
          <w:color w:val="333333"/>
          <w:sz w:val="17"/>
          <w:szCs w:val="17"/>
          <w:lang w:val="en-US"/>
        </w:rPr>
        <w:t xml:space="preserve">  </w:t>
      </w:r>
      <w:proofErr w:type="spellStart"/>
      <w:r w:rsidRPr="006C077D">
        <w:rPr>
          <w:rStyle w:val="cm-atom"/>
          <w:rFonts w:ascii="Consolas" w:hAnsi="Consolas"/>
          <w:color w:val="75438A"/>
          <w:sz w:val="17"/>
          <w:szCs w:val="17"/>
          <w:lang w:val="en-US"/>
        </w:rPr>
        <w:t>startNodeId</w:t>
      </w:r>
      <w:proofErr w:type="spellEnd"/>
      <w:r w:rsidRPr="006C077D">
        <w:rPr>
          <w:rStyle w:val="cm-atom"/>
          <w:rFonts w:ascii="Consolas" w:hAnsi="Consolas"/>
          <w:color w:val="75438A"/>
          <w:sz w:val="17"/>
          <w:szCs w:val="17"/>
          <w:lang w:val="en-US"/>
        </w:rPr>
        <w:t>:</w:t>
      </w:r>
      <w:r w:rsidRPr="006C077D">
        <w:rPr>
          <w:rStyle w:val="HTMLCode"/>
          <w:rFonts w:ascii="Consolas" w:hAnsi="Consolas"/>
          <w:color w:val="333333"/>
          <w:sz w:val="17"/>
          <w:szCs w:val="17"/>
          <w:lang w:val="en-US"/>
        </w:rPr>
        <w:t xml:space="preserve"> </w:t>
      </w:r>
      <w:r w:rsidRPr="006C077D">
        <w:rPr>
          <w:rStyle w:val="cm-variable"/>
          <w:rFonts w:ascii="Consolas" w:hAnsi="Consolas"/>
          <w:color w:val="047D65"/>
          <w:sz w:val="17"/>
          <w:szCs w:val="17"/>
          <w:lang w:val="en-US"/>
        </w:rPr>
        <w:t>int</w:t>
      </w:r>
      <w:r w:rsidRPr="006C077D">
        <w:rPr>
          <w:rStyle w:val="cm-node"/>
          <w:rFonts w:ascii="Consolas" w:hAnsi="Consolas"/>
          <w:color w:val="9C3328"/>
          <w:sz w:val="17"/>
          <w:szCs w:val="17"/>
          <w:lang w:val="en-US"/>
        </w:rPr>
        <w:t>,</w:t>
      </w:r>
    </w:p>
    <w:p w14:paraId="66C9C73C"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sz w:val="17"/>
          <w:szCs w:val="17"/>
          <w:lang w:val="en-US"/>
        </w:rPr>
      </w:pPr>
      <w:r w:rsidRPr="006C077D">
        <w:rPr>
          <w:rStyle w:val="HTMLCode"/>
          <w:rFonts w:ascii="Consolas" w:hAnsi="Consolas"/>
          <w:color w:val="333333"/>
          <w:sz w:val="17"/>
          <w:szCs w:val="17"/>
          <w:lang w:val="en-US"/>
        </w:rPr>
        <w:t xml:space="preserve">  </w:t>
      </w:r>
      <w:proofErr w:type="spellStart"/>
      <w:r w:rsidRPr="006C077D">
        <w:rPr>
          <w:rStyle w:val="cm-atom"/>
          <w:rFonts w:ascii="Consolas" w:hAnsi="Consolas"/>
          <w:color w:val="75438A"/>
          <w:sz w:val="17"/>
          <w:szCs w:val="17"/>
          <w:lang w:val="en-US"/>
        </w:rPr>
        <w:t>nodeIds</w:t>
      </w:r>
      <w:proofErr w:type="spellEnd"/>
      <w:r w:rsidRPr="006C077D">
        <w:rPr>
          <w:rStyle w:val="cm-atom"/>
          <w:rFonts w:ascii="Consolas" w:hAnsi="Consolas"/>
          <w:color w:val="75438A"/>
          <w:sz w:val="17"/>
          <w:szCs w:val="17"/>
          <w:lang w:val="en-US"/>
        </w:rPr>
        <w:t>:</w:t>
      </w:r>
      <w:r w:rsidRPr="006C077D">
        <w:rPr>
          <w:rStyle w:val="HTMLCode"/>
          <w:rFonts w:ascii="Consolas" w:hAnsi="Consolas"/>
          <w:color w:val="333333"/>
          <w:sz w:val="17"/>
          <w:szCs w:val="17"/>
          <w:lang w:val="en-US"/>
        </w:rPr>
        <w:t xml:space="preserve"> </w:t>
      </w:r>
      <w:r w:rsidRPr="006C077D">
        <w:rPr>
          <w:rStyle w:val="cm-variable"/>
          <w:rFonts w:ascii="Consolas" w:hAnsi="Consolas"/>
          <w:color w:val="047D65"/>
          <w:sz w:val="17"/>
          <w:szCs w:val="17"/>
          <w:lang w:val="en-US"/>
        </w:rPr>
        <w:t>int</w:t>
      </w:r>
      <w:r w:rsidRPr="006C077D">
        <w:rPr>
          <w:rStyle w:val="cm-node"/>
          <w:rFonts w:ascii="Consolas" w:hAnsi="Consolas"/>
          <w:color w:val="9C3328"/>
          <w:sz w:val="17"/>
          <w:szCs w:val="17"/>
          <w:lang w:val="en-US"/>
        </w:rPr>
        <w:t>,</w:t>
      </w:r>
    </w:p>
    <w:p w14:paraId="65ED32AB" w14:textId="77777777" w:rsidR="006C077D" w:rsidRPr="006C077D" w:rsidRDefault="006C077D" w:rsidP="006C07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6C077D">
        <w:rPr>
          <w:rStyle w:val="HTMLCode"/>
          <w:rFonts w:ascii="Consolas" w:hAnsi="Consolas"/>
          <w:color w:val="333333"/>
          <w:sz w:val="17"/>
          <w:szCs w:val="17"/>
          <w:lang w:val="en-US"/>
        </w:rPr>
        <w:t xml:space="preserve">  </w:t>
      </w:r>
      <w:r w:rsidRPr="006C077D">
        <w:rPr>
          <w:rStyle w:val="cm-atom"/>
          <w:rFonts w:ascii="Consolas" w:hAnsi="Consolas"/>
          <w:color w:val="75438A"/>
          <w:sz w:val="17"/>
          <w:szCs w:val="17"/>
          <w:lang w:val="en-US"/>
        </w:rPr>
        <w:t>path:</w:t>
      </w:r>
      <w:r w:rsidRPr="006C077D">
        <w:rPr>
          <w:rStyle w:val="HTMLCode"/>
          <w:rFonts w:ascii="Consolas" w:hAnsi="Consolas"/>
          <w:color w:val="333333"/>
          <w:sz w:val="17"/>
          <w:szCs w:val="17"/>
          <w:lang w:val="en-US"/>
        </w:rPr>
        <w:t xml:space="preserve"> </w:t>
      </w:r>
      <w:r w:rsidRPr="006C077D">
        <w:rPr>
          <w:rStyle w:val="cm-variable"/>
          <w:rFonts w:ascii="Consolas" w:hAnsi="Consolas"/>
          <w:color w:val="047D65"/>
          <w:sz w:val="17"/>
          <w:szCs w:val="17"/>
          <w:lang w:val="en-US"/>
        </w:rPr>
        <w:t>Path</w:t>
      </w:r>
    </w:p>
    <w:p w14:paraId="0A1585F0" w14:textId="77777777" w:rsidR="006C077D" w:rsidRPr="006C077D" w:rsidRDefault="006C077D">
      <w:pPr>
        <w:rPr>
          <w:rFonts w:ascii="Arial" w:hAnsi="Arial" w:cs="Arial"/>
          <w:color w:val="333333"/>
          <w:shd w:val="clear" w:color="auto" w:fill="FFFFFF"/>
          <w:lang w:val="en-US"/>
        </w:rPr>
      </w:pPr>
    </w:p>
    <w:p w14:paraId="5F2C0C01" w14:textId="37D558E8" w:rsidR="004C3311" w:rsidRPr="006C077D" w:rsidRDefault="004C3311">
      <w:pPr>
        <w:rPr>
          <w:rFonts w:ascii="Helvetica" w:eastAsia="Times New Roman" w:hAnsi="Helvetica" w:cs="Helvetica"/>
          <w:color w:val="464646"/>
          <w:lang w:val="en-US" w:eastAsia="es-EC"/>
        </w:rPr>
      </w:pPr>
    </w:p>
    <w:p w14:paraId="0EC08E42" w14:textId="0C1E2284" w:rsidR="004C3311" w:rsidRPr="006C077D" w:rsidRDefault="004C3311">
      <w:pPr>
        <w:rPr>
          <w:rFonts w:ascii="Helvetica" w:eastAsia="Times New Roman" w:hAnsi="Helvetica" w:cs="Helvetica"/>
          <w:color w:val="464646"/>
          <w:lang w:val="en-US" w:eastAsia="es-EC"/>
        </w:rPr>
      </w:pPr>
    </w:p>
    <w:p w14:paraId="7B1EDFB1" w14:textId="6A787CEA" w:rsidR="004C3311" w:rsidRPr="006C077D" w:rsidRDefault="004C3311">
      <w:pPr>
        <w:rPr>
          <w:rFonts w:ascii="Helvetica" w:eastAsia="Times New Roman" w:hAnsi="Helvetica" w:cs="Helvetica"/>
          <w:color w:val="464646"/>
          <w:lang w:val="en-US" w:eastAsia="es-EC"/>
        </w:rPr>
      </w:pPr>
    </w:p>
    <w:p w14:paraId="2B5D0157" w14:textId="2A092266" w:rsidR="004C3311" w:rsidRPr="006C077D" w:rsidRDefault="004C3311">
      <w:pPr>
        <w:rPr>
          <w:rFonts w:ascii="Helvetica" w:eastAsia="Times New Roman" w:hAnsi="Helvetica" w:cs="Helvetica"/>
          <w:color w:val="464646"/>
          <w:lang w:val="en-US" w:eastAsia="es-EC"/>
        </w:rPr>
      </w:pPr>
    </w:p>
    <w:p w14:paraId="3B797AF2" w14:textId="3E6E723A" w:rsidR="004C3311" w:rsidRPr="006C077D" w:rsidRDefault="004C3311">
      <w:pPr>
        <w:rPr>
          <w:rFonts w:ascii="Helvetica" w:eastAsia="Times New Roman" w:hAnsi="Helvetica" w:cs="Helvetica"/>
          <w:color w:val="464646"/>
          <w:lang w:val="en-US" w:eastAsia="es-EC"/>
        </w:rPr>
      </w:pPr>
    </w:p>
    <w:p w14:paraId="2E20EC85" w14:textId="401E6ECD" w:rsidR="004C3311" w:rsidRPr="006C077D" w:rsidRDefault="004C3311">
      <w:pPr>
        <w:rPr>
          <w:rFonts w:ascii="Helvetica" w:eastAsia="Times New Roman" w:hAnsi="Helvetica" w:cs="Helvetica"/>
          <w:color w:val="464646"/>
          <w:lang w:val="en-US" w:eastAsia="es-EC"/>
        </w:rPr>
      </w:pPr>
    </w:p>
    <w:p w14:paraId="6A8D890F" w14:textId="52CFF571" w:rsidR="004C3311" w:rsidRPr="006C077D" w:rsidRDefault="004C3311">
      <w:pPr>
        <w:rPr>
          <w:rFonts w:ascii="Helvetica" w:eastAsia="Times New Roman" w:hAnsi="Helvetica" w:cs="Helvetica"/>
          <w:color w:val="464646"/>
          <w:lang w:val="en-US" w:eastAsia="es-EC"/>
        </w:rPr>
      </w:pPr>
    </w:p>
    <w:p w14:paraId="0F07C699" w14:textId="040131B4" w:rsidR="004C3311" w:rsidRPr="009F4F68" w:rsidRDefault="004C3311">
      <w:pPr>
        <w:rPr>
          <w:rFonts w:ascii="Helvetica" w:eastAsia="Times New Roman" w:hAnsi="Helvetica" w:cs="Helvetica"/>
          <w:color w:val="464646"/>
          <w:lang w:val="en-US" w:eastAsia="es-EC"/>
        </w:rPr>
      </w:pPr>
      <w:r w:rsidRPr="009F4F68">
        <w:rPr>
          <w:rFonts w:ascii="Helvetica" w:eastAsia="Times New Roman" w:hAnsi="Helvetica" w:cs="Helvetica"/>
          <w:color w:val="464646"/>
          <w:lang w:val="en-US" w:eastAsia="es-EC"/>
        </w:rPr>
        <w:t>https://datta.com.ec/articulo/casos-de-exito-transformacion-digital-tangible-en-las-empresas</w:t>
      </w:r>
    </w:p>
    <w:p w14:paraId="0E9E6860" w14:textId="7368B29C" w:rsidR="00E043C6" w:rsidRPr="009F4F68" w:rsidRDefault="003F4398">
      <w:pPr>
        <w:rPr>
          <w:lang w:val="en-US"/>
        </w:rPr>
      </w:pPr>
      <w:hyperlink r:id="rId7" w:anchor=":~:text=Los%20MDP%20(Procesos%20de%20Decision,el%20RL%2C%20donde%20el%20medio" w:history="1">
        <w:r w:rsidR="000D50DF" w:rsidRPr="009F4F68">
          <w:rPr>
            <w:rStyle w:val="Hyperlink"/>
            <w:lang w:val="en-US"/>
          </w:rPr>
          <w:t>https://medium.com/aprendizaje-por-refuerzo-introducción-al-mundo-del/aprendizaje-por-refuerzo-procesos-de-decisión-de-markov-parte-1-8a0aed1e6c59#:~:text=Los%20MDP%20(Procesos%20de%20Decision,el%20RL%2C%20donde%20el%20medio</w:t>
        </w:r>
      </w:hyperlink>
    </w:p>
    <w:p w14:paraId="2CE4A1F3" w14:textId="1928E8BF" w:rsidR="000D50DF" w:rsidRPr="009F4F68" w:rsidRDefault="003F4398">
      <w:pPr>
        <w:rPr>
          <w:lang w:val="en-US"/>
        </w:rPr>
      </w:pPr>
      <w:hyperlink r:id="rId8" w:history="1">
        <w:r w:rsidR="004030AB" w:rsidRPr="009F4F68">
          <w:rPr>
            <w:rStyle w:val="Hyperlink"/>
            <w:lang w:val="en-US"/>
          </w:rPr>
          <w:t>https://www.oreilly.com/library/view/seven-nosql-databases/9781787288867/21d1c145-8f98-4472-9e29-4e89268167f3.xhtml</w:t>
        </w:r>
      </w:hyperlink>
    </w:p>
    <w:p w14:paraId="77885A00" w14:textId="357A545B" w:rsidR="004030AB" w:rsidRPr="009F4F68" w:rsidRDefault="003F4398">
      <w:pPr>
        <w:rPr>
          <w:lang w:val="en-US"/>
        </w:rPr>
      </w:pPr>
      <w:hyperlink r:id="rId9" w:history="1">
        <w:r w:rsidR="00016CC9" w:rsidRPr="009F4F68">
          <w:rPr>
            <w:rStyle w:val="Hyperlink"/>
            <w:lang w:val="en-US"/>
          </w:rPr>
          <w:t>https://eagertoit.com/2019/05/23/data-migration-postgres-neo4j/</w:t>
        </w:r>
      </w:hyperlink>
    </w:p>
    <w:p w14:paraId="0760CDC2" w14:textId="47E31975" w:rsidR="00016CC9" w:rsidRPr="009F4F68" w:rsidRDefault="00016CC9">
      <w:pPr>
        <w:rPr>
          <w:lang w:val="en-US"/>
        </w:rPr>
      </w:pPr>
      <w:r w:rsidRPr="009F4F68">
        <w:rPr>
          <w:lang w:val="en-US"/>
        </w:rPr>
        <w:t>https://neo4j.com/docs/graph-data-science/current/algorithms/bfs/</w:t>
      </w:r>
    </w:p>
    <w:sectPr w:rsidR="00016CC9" w:rsidRPr="009F4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C6"/>
    <w:rsid w:val="00016CC9"/>
    <w:rsid w:val="0002043C"/>
    <w:rsid w:val="000D50DF"/>
    <w:rsid w:val="000D677C"/>
    <w:rsid w:val="001711D7"/>
    <w:rsid w:val="001862BA"/>
    <w:rsid w:val="001D745D"/>
    <w:rsid w:val="001E361A"/>
    <w:rsid w:val="0023544D"/>
    <w:rsid w:val="002F7E37"/>
    <w:rsid w:val="0031161F"/>
    <w:rsid w:val="00351919"/>
    <w:rsid w:val="00366DAB"/>
    <w:rsid w:val="00396381"/>
    <w:rsid w:val="003A5D90"/>
    <w:rsid w:val="003F4398"/>
    <w:rsid w:val="004030AB"/>
    <w:rsid w:val="00420BB1"/>
    <w:rsid w:val="00473A82"/>
    <w:rsid w:val="00475B28"/>
    <w:rsid w:val="004836BD"/>
    <w:rsid w:val="004C3311"/>
    <w:rsid w:val="004F01F3"/>
    <w:rsid w:val="0060417F"/>
    <w:rsid w:val="006120D0"/>
    <w:rsid w:val="00687F66"/>
    <w:rsid w:val="006C077D"/>
    <w:rsid w:val="006C1B51"/>
    <w:rsid w:val="006E0D78"/>
    <w:rsid w:val="006F7C35"/>
    <w:rsid w:val="00724DF1"/>
    <w:rsid w:val="00730A58"/>
    <w:rsid w:val="007E7B83"/>
    <w:rsid w:val="007F431E"/>
    <w:rsid w:val="007F5321"/>
    <w:rsid w:val="0082563B"/>
    <w:rsid w:val="00890684"/>
    <w:rsid w:val="008A350D"/>
    <w:rsid w:val="008D0927"/>
    <w:rsid w:val="00993614"/>
    <w:rsid w:val="009D3815"/>
    <w:rsid w:val="009F4F68"/>
    <w:rsid w:val="00A230B8"/>
    <w:rsid w:val="00A842B7"/>
    <w:rsid w:val="00D02586"/>
    <w:rsid w:val="00D11A20"/>
    <w:rsid w:val="00D27190"/>
    <w:rsid w:val="00D87E95"/>
    <w:rsid w:val="00E03BBB"/>
    <w:rsid w:val="00E043C6"/>
    <w:rsid w:val="00E66E35"/>
    <w:rsid w:val="00E937A7"/>
    <w:rsid w:val="00EB0077"/>
    <w:rsid w:val="00F6385A"/>
    <w:rsid w:val="00F90AE7"/>
    <w:rsid w:val="00FD7D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3F41"/>
  <w15:chartTrackingRefBased/>
  <w15:docId w15:val="{DCDFFD34-83BB-48D4-83DE-3CB27E3D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Heading2">
    <w:name w:val="heading 2"/>
    <w:basedOn w:val="Normal"/>
    <w:next w:val="Normal"/>
    <w:link w:val="Heading2Char"/>
    <w:uiPriority w:val="9"/>
    <w:unhideWhenUsed/>
    <w:qFormat/>
    <w:rsid w:val="00D27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E36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43C6"/>
    <w:rPr>
      <w:b/>
      <w:bCs/>
    </w:rPr>
  </w:style>
  <w:style w:type="character" w:customStyle="1" w:styleId="Heading1Char">
    <w:name w:val="Heading 1 Char"/>
    <w:basedOn w:val="DefaultParagraphFont"/>
    <w:link w:val="Heading1"/>
    <w:uiPriority w:val="9"/>
    <w:rsid w:val="00396381"/>
    <w:rPr>
      <w:rFonts w:ascii="Times New Roman" w:eastAsia="Times New Roman" w:hAnsi="Times New Roman" w:cs="Times New Roman"/>
      <w:b/>
      <w:bCs/>
      <w:kern w:val="36"/>
      <w:sz w:val="48"/>
      <w:szCs w:val="48"/>
      <w:lang w:eastAsia="es-EC"/>
    </w:rPr>
  </w:style>
  <w:style w:type="character" w:customStyle="1" w:styleId="Heading2Char">
    <w:name w:val="Heading 2 Char"/>
    <w:basedOn w:val="DefaultParagraphFont"/>
    <w:link w:val="Heading2"/>
    <w:uiPriority w:val="9"/>
    <w:rsid w:val="00D27190"/>
    <w:rPr>
      <w:rFonts w:asciiTheme="majorHAnsi" w:eastAsiaTheme="majorEastAsia" w:hAnsiTheme="majorHAnsi" w:cstheme="majorBidi"/>
      <w:color w:val="2F5496" w:themeColor="accent1" w:themeShade="BF"/>
      <w:sz w:val="26"/>
      <w:szCs w:val="26"/>
    </w:rPr>
  </w:style>
  <w:style w:type="paragraph" w:customStyle="1" w:styleId="gl">
    <w:name w:val="gl"/>
    <w:basedOn w:val="Normal"/>
    <w:rsid w:val="0099361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yperlink">
    <w:name w:val="Hyperlink"/>
    <w:basedOn w:val="DefaultParagraphFont"/>
    <w:uiPriority w:val="99"/>
    <w:unhideWhenUsed/>
    <w:rsid w:val="000D50DF"/>
    <w:rPr>
      <w:color w:val="0563C1" w:themeColor="hyperlink"/>
      <w:u w:val="single"/>
    </w:rPr>
  </w:style>
  <w:style w:type="character" w:styleId="UnresolvedMention">
    <w:name w:val="Unresolved Mention"/>
    <w:basedOn w:val="DefaultParagraphFont"/>
    <w:uiPriority w:val="99"/>
    <w:semiHidden/>
    <w:unhideWhenUsed/>
    <w:rsid w:val="000D50DF"/>
    <w:rPr>
      <w:color w:val="605E5C"/>
      <w:shd w:val="clear" w:color="auto" w:fill="E1DFDD"/>
    </w:rPr>
  </w:style>
  <w:style w:type="table" w:styleId="TableGrid">
    <w:name w:val="Table Grid"/>
    <w:basedOn w:val="TableNormal"/>
    <w:uiPriority w:val="39"/>
    <w:rsid w:val="00D11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1A2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Emphasis">
    <w:name w:val="Emphasis"/>
    <w:basedOn w:val="DefaultParagraphFont"/>
    <w:uiPriority w:val="20"/>
    <w:qFormat/>
    <w:rsid w:val="00724DF1"/>
    <w:rPr>
      <w:i/>
      <w:iCs/>
    </w:rPr>
  </w:style>
  <w:style w:type="character" w:customStyle="1" w:styleId="Heading4Char">
    <w:name w:val="Heading 4 Char"/>
    <w:basedOn w:val="DefaultParagraphFont"/>
    <w:link w:val="Heading4"/>
    <w:uiPriority w:val="9"/>
    <w:semiHidden/>
    <w:rsid w:val="001E361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9D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9D3815"/>
    <w:rPr>
      <w:rFonts w:ascii="Courier New" w:eastAsia="Times New Roman" w:hAnsi="Courier New" w:cs="Courier New"/>
      <w:sz w:val="20"/>
      <w:szCs w:val="20"/>
      <w:lang w:eastAsia="es-EC"/>
    </w:rPr>
  </w:style>
  <w:style w:type="character" w:styleId="HTMLCode">
    <w:name w:val="HTML Code"/>
    <w:basedOn w:val="DefaultParagraphFont"/>
    <w:uiPriority w:val="99"/>
    <w:semiHidden/>
    <w:unhideWhenUsed/>
    <w:rsid w:val="006C077D"/>
    <w:rPr>
      <w:rFonts w:ascii="Courier New" w:eastAsia="Times New Roman" w:hAnsi="Courier New" w:cs="Courier New"/>
      <w:sz w:val="20"/>
      <w:szCs w:val="20"/>
    </w:rPr>
  </w:style>
  <w:style w:type="character" w:customStyle="1" w:styleId="cm-variable">
    <w:name w:val="cm-variable"/>
    <w:basedOn w:val="DefaultParagraphFont"/>
    <w:rsid w:val="006C077D"/>
  </w:style>
  <w:style w:type="character" w:customStyle="1" w:styleId="cm-node">
    <w:name w:val="cm-node"/>
    <w:basedOn w:val="DefaultParagraphFont"/>
    <w:rsid w:val="006C077D"/>
  </w:style>
  <w:style w:type="character" w:customStyle="1" w:styleId="cm-atom">
    <w:name w:val="cm-atom"/>
    <w:basedOn w:val="DefaultParagraphFont"/>
    <w:rsid w:val="006C077D"/>
  </w:style>
  <w:style w:type="character" w:customStyle="1" w:styleId="cm-comment">
    <w:name w:val="cm-comment"/>
    <w:basedOn w:val="DefaultParagraphFont"/>
    <w:rsid w:val="006C077D"/>
  </w:style>
  <w:style w:type="character" w:customStyle="1" w:styleId="hljs-keyword">
    <w:name w:val="hljs-keyword"/>
    <w:basedOn w:val="DefaultParagraphFont"/>
    <w:rsid w:val="001D745D"/>
  </w:style>
  <w:style w:type="character" w:customStyle="1" w:styleId="hljs-type">
    <w:name w:val="hljs-type"/>
    <w:basedOn w:val="DefaultParagraphFont"/>
    <w:rsid w:val="001D745D"/>
  </w:style>
  <w:style w:type="character" w:customStyle="1" w:styleId="hljs-number">
    <w:name w:val="hljs-number"/>
    <w:basedOn w:val="DefaultParagraphFont"/>
    <w:rsid w:val="001D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14165">
      <w:bodyDiv w:val="1"/>
      <w:marLeft w:val="0"/>
      <w:marRight w:val="0"/>
      <w:marTop w:val="0"/>
      <w:marBottom w:val="0"/>
      <w:divBdr>
        <w:top w:val="none" w:sz="0" w:space="0" w:color="auto"/>
        <w:left w:val="none" w:sz="0" w:space="0" w:color="auto"/>
        <w:bottom w:val="none" w:sz="0" w:space="0" w:color="auto"/>
        <w:right w:val="none" w:sz="0" w:space="0" w:color="auto"/>
      </w:divBdr>
    </w:div>
    <w:div w:id="209997288">
      <w:bodyDiv w:val="1"/>
      <w:marLeft w:val="0"/>
      <w:marRight w:val="0"/>
      <w:marTop w:val="0"/>
      <w:marBottom w:val="0"/>
      <w:divBdr>
        <w:top w:val="none" w:sz="0" w:space="0" w:color="auto"/>
        <w:left w:val="none" w:sz="0" w:space="0" w:color="auto"/>
        <w:bottom w:val="none" w:sz="0" w:space="0" w:color="auto"/>
        <w:right w:val="none" w:sz="0" w:space="0" w:color="auto"/>
      </w:divBdr>
    </w:div>
    <w:div w:id="219291733">
      <w:bodyDiv w:val="1"/>
      <w:marLeft w:val="0"/>
      <w:marRight w:val="0"/>
      <w:marTop w:val="0"/>
      <w:marBottom w:val="0"/>
      <w:divBdr>
        <w:top w:val="none" w:sz="0" w:space="0" w:color="auto"/>
        <w:left w:val="none" w:sz="0" w:space="0" w:color="auto"/>
        <w:bottom w:val="none" w:sz="0" w:space="0" w:color="auto"/>
        <w:right w:val="none" w:sz="0" w:space="0" w:color="auto"/>
      </w:divBdr>
    </w:div>
    <w:div w:id="255017810">
      <w:bodyDiv w:val="1"/>
      <w:marLeft w:val="0"/>
      <w:marRight w:val="0"/>
      <w:marTop w:val="0"/>
      <w:marBottom w:val="0"/>
      <w:divBdr>
        <w:top w:val="none" w:sz="0" w:space="0" w:color="auto"/>
        <w:left w:val="none" w:sz="0" w:space="0" w:color="auto"/>
        <w:bottom w:val="none" w:sz="0" w:space="0" w:color="auto"/>
        <w:right w:val="none" w:sz="0" w:space="0" w:color="auto"/>
      </w:divBdr>
    </w:div>
    <w:div w:id="301890205">
      <w:bodyDiv w:val="1"/>
      <w:marLeft w:val="0"/>
      <w:marRight w:val="0"/>
      <w:marTop w:val="0"/>
      <w:marBottom w:val="0"/>
      <w:divBdr>
        <w:top w:val="none" w:sz="0" w:space="0" w:color="auto"/>
        <w:left w:val="none" w:sz="0" w:space="0" w:color="auto"/>
        <w:bottom w:val="none" w:sz="0" w:space="0" w:color="auto"/>
        <w:right w:val="none" w:sz="0" w:space="0" w:color="auto"/>
      </w:divBdr>
    </w:div>
    <w:div w:id="306740826">
      <w:bodyDiv w:val="1"/>
      <w:marLeft w:val="0"/>
      <w:marRight w:val="0"/>
      <w:marTop w:val="0"/>
      <w:marBottom w:val="0"/>
      <w:divBdr>
        <w:top w:val="none" w:sz="0" w:space="0" w:color="auto"/>
        <w:left w:val="none" w:sz="0" w:space="0" w:color="auto"/>
        <w:bottom w:val="none" w:sz="0" w:space="0" w:color="auto"/>
        <w:right w:val="none" w:sz="0" w:space="0" w:color="auto"/>
      </w:divBdr>
    </w:div>
    <w:div w:id="316610015">
      <w:bodyDiv w:val="1"/>
      <w:marLeft w:val="0"/>
      <w:marRight w:val="0"/>
      <w:marTop w:val="0"/>
      <w:marBottom w:val="0"/>
      <w:divBdr>
        <w:top w:val="none" w:sz="0" w:space="0" w:color="auto"/>
        <w:left w:val="none" w:sz="0" w:space="0" w:color="auto"/>
        <w:bottom w:val="none" w:sz="0" w:space="0" w:color="auto"/>
        <w:right w:val="none" w:sz="0" w:space="0" w:color="auto"/>
      </w:divBdr>
    </w:div>
    <w:div w:id="340933072">
      <w:bodyDiv w:val="1"/>
      <w:marLeft w:val="0"/>
      <w:marRight w:val="0"/>
      <w:marTop w:val="0"/>
      <w:marBottom w:val="0"/>
      <w:divBdr>
        <w:top w:val="none" w:sz="0" w:space="0" w:color="auto"/>
        <w:left w:val="none" w:sz="0" w:space="0" w:color="auto"/>
        <w:bottom w:val="none" w:sz="0" w:space="0" w:color="auto"/>
        <w:right w:val="none" w:sz="0" w:space="0" w:color="auto"/>
      </w:divBdr>
    </w:div>
    <w:div w:id="393436299">
      <w:bodyDiv w:val="1"/>
      <w:marLeft w:val="0"/>
      <w:marRight w:val="0"/>
      <w:marTop w:val="0"/>
      <w:marBottom w:val="0"/>
      <w:divBdr>
        <w:top w:val="none" w:sz="0" w:space="0" w:color="auto"/>
        <w:left w:val="none" w:sz="0" w:space="0" w:color="auto"/>
        <w:bottom w:val="none" w:sz="0" w:space="0" w:color="auto"/>
        <w:right w:val="none" w:sz="0" w:space="0" w:color="auto"/>
      </w:divBdr>
    </w:div>
    <w:div w:id="434835589">
      <w:bodyDiv w:val="1"/>
      <w:marLeft w:val="0"/>
      <w:marRight w:val="0"/>
      <w:marTop w:val="0"/>
      <w:marBottom w:val="0"/>
      <w:divBdr>
        <w:top w:val="none" w:sz="0" w:space="0" w:color="auto"/>
        <w:left w:val="none" w:sz="0" w:space="0" w:color="auto"/>
        <w:bottom w:val="none" w:sz="0" w:space="0" w:color="auto"/>
        <w:right w:val="none" w:sz="0" w:space="0" w:color="auto"/>
      </w:divBdr>
    </w:div>
    <w:div w:id="455296482">
      <w:bodyDiv w:val="1"/>
      <w:marLeft w:val="0"/>
      <w:marRight w:val="0"/>
      <w:marTop w:val="0"/>
      <w:marBottom w:val="0"/>
      <w:divBdr>
        <w:top w:val="none" w:sz="0" w:space="0" w:color="auto"/>
        <w:left w:val="none" w:sz="0" w:space="0" w:color="auto"/>
        <w:bottom w:val="none" w:sz="0" w:space="0" w:color="auto"/>
        <w:right w:val="none" w:sz="0" w:space="0" w:color="auto"/>
      </w:divBdr>
    </w:div>
    <w:div w:id="522675365">
      <w:bodyDiv w:val="1"/>
      <w:marLeft w:val="0"/>
      <w:marRight w:val="0"/>
      <w:marTop w:val="0"/>
      <w:marBottom w:val="0"/>
      <w:divBdr>
        <w:top w:val="none" w:sz="0" w:space="0" w:color="auto"/>
        <w:left w:val="none" w:sz="0" w:space="0" w:color="auto"/>
        <w:bottom w:val="none" w:sz="0" w:space="0" w:color="auto"/>
        <w:right w:val="none" w:sz="0" w:space="0" w:color="auto"/>
      </w:divBdr>
    </w:div>
    <w:div w:id="576790763">
      <w:bodyDiv w:val="1"/>
      <w:marLeft w:val="0"/>
      <w:marRight w:val="0"/>
      <w:marTop w:val="0"/>
      <w:marBottom w:val="0"/>
      <w:divBdr>
        <w:top w:val="none" w:sz="0" w:space="0" w:color="auto"/>
        <w:left w:val="none" w:sz="0" w:space="0" w:color="auto"/>
        <w:bottom w:val="none" w:sz="0" w:space="0" w:color="auto"/>
        <w:right w:val="none" w:sz="0" w:space="0" w:color="auto"/>
      </w:divBdr>
    </w:div>
    <w:div w:id="629868098">
      <w:bodyDiv w:val="1"/>
      <w:marLeft w:val="0"/>
      <w:marRight w:val="0"/>
      <w:marTop w:val="0"/>
      <w:marBottom w:val="0"/>
      <w:divBdr>
        <w:top w:val="none" w:sz="0" w:space="0" w:color="auto"/>
        <w:left w:val="none" w:sz="0" w:space="0" w:color="auto"/>
        <w:bottom w:val="none" w:sz="0" w:space="0" w:color="auto"/>
        <w:right w:val="none" w:sz="0" w:space="0" w:color="auto"/>
      </w:divBdr>
    </w:div>
    <w:div w:id="666251318">
      <w:bodyDiv w:val="1"/>
      <w:marLeft w:val="0"/>
      <w:marRight w:val="0"/>
      <w:marTop w:val="0"/>
      <w:marBottom w:val="0"/>
      <w:divBdr>
        <w:top w:val="none" w:sz="0" w:space="0" w:color="auto"/>
        <w:left w:val="none" w:sz="0" w:space="0" w:color="auto"/>
        <w:bottom w:val="none" w:sz="0" w:space="0" w:color="auto"/>
        <w:right w:val="none" w:sz="0" w:space="0" w:color="auto"/>
      </w:divBdr>
    </w:div>
    <w:div w:id="676808407">
      <w:bodyDiv w:val="1"/>
      <w:marLeft w:val="0"/>
      <w:marRight w:val="0"/>
      <w:marTop w:val="0"/>
      <w:marBottom w:val="0"/>
      <w:divBdr>
        <w:top w:val="none" w:sz="0" w:space="0" w:color="auto"/>
        <w:left w:val="none" w:sz="0" w:space="0" w:color="auto"/>
        <w:bottom w:val="none" w:sz="0" w:space="0" w:color="auto"/>
        <w:right w:val="none" w:sz="0" w:space="0" w:color="auto"/>
      </w:divBdr>
    </w:div>
    <w:div w:id="759955615">
      <w:bodyDiv w:val="1"/>
      <w:marLeft w:val="0"/>
      <w:marRight w:val="0"/>
      <w:marTop w:val="0"/>
      <w:marBottom w:val="0"/>
      <w:divBdr>
        <w:top w:val="none" w:sz="0" w:space="0" w:color="auto"/>
        <w:left w:val="none" w:sz="0" w:space="0" w:color="auto"/>
        <w:bottom w:val="none" w:sz="0" w:space="0" w:color="auto"/>
        <w:right w:val="none" w:sz="0" w:space="0" w:color="auto"/>
      </w:divBdr>
    </w:div>
    <w:div w:id="846292067">
      <w:bodyDiv w:val="1"/>
      <w:marLeft w:val="0"/>
      <w:marRight w:val="0"/>
      <w:marTop w:val="0"/>
      <w:marBottom w:val="0"/>
      <w:divBdr>
        <w:top w:val="none" w:sz="0" w:space="0" w:color="auto"/>
        <w:left w:val="none" w:sz="0" w:space="0" w:color="auto"/>
        <w:bottom w:val="none" w:sz="0" w:space="0" w:color="auto"/>
        <w:right w:val="none" w:sz="0" w:space="0" w:color="auto"/>
      </w:divBdr>
    </w:div>
    <w:div w:id="858857841">
      <w:bodyDiv w:val="1"/>
      <w:marLeft w:val="0"/>
      <w:marRight w:val="0"/>
      <w:marTop w:val="0"/>
      <w:marBottom w:val="0"/>
      <w:divBdr>
        <w:top w:val="none" w:sz="0" w:space="0" w:color="auto"/>
        <w:left w:val="none" w:sz="0" w:space="0" w:color="auto"/>
        <w:bottom w:val="none" w:sz="0" w:space="0" w:color="auto"/>
        <w:right w:val="none" w:sz="0" w:space="0" w:color="auto"/>
      </w:divBdr>
    </w:div>
    <w:div w:id="859243656">
      <w:bodyDiv w:val="1"/>
      <w:marLeft w:val="0"/>
      <w:marRight w:val="0"/>
      <w:marTop w:val="0"/>
      <w:marBottom w:val="0"/>
      <w:divBdr>
        <w:top w:val="none" w:sz="0" w:space="0" w:color="auto"/>
        <w:left w:val="none" w:sz="0" w:space="0" w:color="auto"/>
        <w:bottom w:val="none" w:sz="0" w:space="0" w:color="auto"/>
        <w:right w:val="none" w:sz="0" w:space="0" w:color="auto"/>
      </w:divBdr>
    </w:div>
    <w:div w:id="914163247">
      <w:bodyDiv w:val="1"/>
      <w:marLeft w:val="0"/>
      <w:marRight w:val="0"/>
      <w:marTop w:val="0"/>
      <w:marBottom w:val="0"/>
      <w:divBdr>
        <w:top w:val="none" w:sz="0" w:space="0" w:color="auto"/>
        <w:left w:val="none" w:sz="0" w:space="0" w:color="auto"/>
        <w:bottom w:val="none" w:sz="0" w:space="0" w:color="auto"/>
        <w:right w:val="none" w:sz="0" w:space="0" w:color="auto"/>
      </w:divBdr>
    </w:div>
    <w:div w:id="977880002">
      <w:bodyDiv w:val="1"/>
      <w:marLeft w:val="0"/>
      <w:marRight w:val="0"/>
      <w:marTop w:val="0"/>
      <w:marBottom w:val="0"/>
      <w:divBdr>
        <w:top w:val="none" w:sz="0" w:space="0" w:color="auto"/>
        <w:left w:val="none" w:sz="0" w:space="0" w:color="auto"/>
        <w:bottom w:val="none" w:sz="0" w:space="0" w:color="auto"/>
        <w:right w:val="none" w:sz="0" w:space="0" w:color="auto"/>
      </w:divBdr>
    </w:div>
    <w:div w:id="1168322273">
      <w:bodyDiv w:val="1"/>
      <w:marLeft w:val="0"/>
      <w:marRight w:val="0"/>
      <w:marTop w:val="0"/>
      <w:marBottom w:val="0"/>
      <w:divBdr>
        <w:top w:val="none" w:sz="0" w:space="0" w:color="auto"/>
        <w:left w:val="none" w:sz="0" w:space="0" w:color="auto"/>
        <w:bottom w:val="none" w:sz="0" w:space="0" w:color="auto"/>
        <w:right w:val="none" w:sz="0" w:space="0" w:color="auto"/>
      </w:divBdr>
    </w:div>
    <w:div w:id="1172141131">
      <w:bodyDiv w:val="1"/>
      <w:marLeft w:val="0"/>
      <w:marRight w:val="0"/>
      <w:marTop w:val="0"/>
      <w:marBottom w:val="0"/>
      <w:divBdr>
        <w:top w:val="none" w:sz="0" w:space="0" w:color="auto"/>
        <w:left w:val="none" w:sz="0" w:space="0" w:color="auto"/>
        <w:bottom w:val="none" w:sz="0" w:space="0" w:color="auto"/>
        <w:right w:val="none" w:sz="0" w:space="0" w:color="auto"/>
      </w:divBdr>
    </w:div>
    <w:div w:id="1251738578">
      <w:bodyDiv w:val="1"/>
      <w:marLeft w:val="0"/>
      <w:marRight w:val="0"/>
      <w:marTop w:val="0"/>
      <w:marBottom w:val="0"/>
      <w:divBdr>
        <w:top w:val="none" w:sz="0" w:space="0" w:color="auto"/>
        <w:left w:val="none" w:sz="0" w:space="0" w:color="auto"/>
        <w:bottom w:val="none" w:sz="0" w:space="0" w:color="auto"/>
        <w:right w:val="none" w:sz="0" w:space="0" w:color="auto"/>
      </w:divBdr>
    </w:div>
    <w:div w:id="1265501633">
      <w:bodyDiv w:val="1"/>
      <w:marLeft w:val="0"/>
      <w:marRight w:val="0"/>
      <w:marTop w:val="0"/>
      <w:marBottom w:val="0"/>
      <w:divBdr>
        <w:top w:val="none" w:sz="0" w:space="0" w:color="auto"/>
        <w:left w:val="none" w:sz="0" w:space="0" w:color="auto"/>
        <w:bottom w:val="none" w:sz="0" w:space="0" w:color="auto"/>
        <w:right w:val="none" w:sz="0" w:space="0" w:color="auto"/>
      </w:divBdr>
    </w:div>
    <w:div w:id="1277443105">
      <w:bodyDiv w:val="1"/>
      <w:marLeft w:val="0"/>
      <w:marRight w:val="0"/>
      <w:marTop w:val="0"/>
      <w:marBottom w:val="0"/>
      <w:divBdr>
        <w:top w:val="none" w:sz="0" w:space="0" w:color="auto"/>
        <w:left w:val="none" w:sz="0" w:space="0" w:color="auto"/>
        <w:bottom w:val="none" w:sz="0" w:space="0" w:color="auto"/>
        <w:right w:val="none" w:sz="0" w:space="0" w:color="auto"/>
      </w:divBdr>
    </w:div>
    <w:div w:id="1311641816">
      <w:bodyDiv w:val="1"/>
      <w:marLeft w:val="0"/>
      <w:marRight w:val="0"/>
      <w:marTop w:val="0"/>
      <w:marBottom w:val="0"/>
      <w:divBdr>
        <w:top w:val="none" w:sz="0" w:space="0" w:color="auto"/>
        <w:left w:val="none" w:sz="0" w:space="0" w:color="auto"/>
        <w:bottom w:val="none" w:sz="0" w:space="0" w:color="auto"/>
        <w:right w:val="none" w:sz="0" w:space="0" w:color="auto"/>
      </w:divBdr>
    </w:div>
    <w:div w:id="1376537716">
      <w:bodyDiv w:val="1"/>
      <w:marLeft w:val="0"/>
      <w:marRight w:val="0"/>
      <w:marTop w:val="0"/>
      <w:marBottom w:val="0"/>
      <w:divBdr>
        <w:top w:val="none" w:sz="0" w:space="0" w:color="auto"/>
        <w:left w:val="none" w:sz="0" w:space="0" w:color="auto"/>
        <w:bottom w:val="none" w:sz="0" w:space="0" w:color="auto"/>
        <w:right w:val="none" w:sz="0" w:space="0" w:color="auto"/>
      </w:divBdr>
    </w:div>
    <w:div w:id="1567102791">
      <w:bodyDiv w:val="1"/>
      <w:marLeft w:val="0"/>
      <w:marRight w:val="0"/>
      <w:marTop w:val="0"/>
      <w:marBottom w:val="0"/>
      <w:divBdr>
        <w:top w:val="none" w:sz="0" w:space="0" w:color="auto"/>
        <w:left w:val="none" w:sz="0" w:space="0" w:color="auto"/>
        <w:bottom w:val="none" w:sz="0" w:space="0" w:color="auto"/>
        <w:right w:val="none" w:sz="0" w:space="0" w:color="auto"/>
      </w:divBdr>
    </w:div>
    <w:div w:id="1587836243">
      <w:bodyDiv w:val="1"/>
      <w:marLeft w:val="0"/>
      <w:marRight w:val="0"/>
      <w:marTop w:val="0"/>
      <w:marBottom w:val="0"/>
      <w:divBdr>
        <w:top w:val="none" w:sz="0" w:space="0" w:color="auto"/>
        <w:left w:val="none" w:sz="0" w:space="0" w:color="auto"/>
        <w:bottom w:val="none" w:sz="0" w:space="0" w:color="auto"/>
        <w:right w:val="none" w:sz="0" w:space="0" w:color="auto"/>
      </w:divBdr>
    </w:div>
    <w:div w:id="1681738468">
      <w:bodyDiv w:val="1"/>
      <w:marLeft w:val="0"/>
      <w:marRight w:val="0"/>
      <w:marTop w:val="0"/>
      <w:marBottom w:val="0"/>
      <w:divBdr>
        <w:top w:val="none" w:sz="0" w:space="0" w:color="auto"/>
        <w:left w:val="none" w:sz="0" w:space="0" w:color="auto"/>
        <w:bottom w:val="none" w:sz="0" w:space="0" w:color="auto"/>
        <w:right w:val="none" w:sz="0" w:space="0" w:color="auto"/>
      </w:divBdr>
      <w:divsChild>
        <w:div w:id="1302492521">
          <w:marLeft w:val="0"/>
          <w:marRight w:val="0"/>
          <w:marTop w:val="0"/>
          <w:marBottom w:val="0"/>
          <w:divBdr>
            <w:top w:val="none" w:sz="0" w:space="0" w:color="auto"/>
            <w:left w:val="none" w:sz="0" w:space="0" w:color="auto"/>
            <w:bottom w:val="none" w:sz="0" w:space="0" w:color="auto"/>
            <w:right w:val="none" w:sz="0" w:space="0" w:color="auto"/>
          </w:divBdr>
        </w:div>
        <w:div w:id="1489009085">
          <w:marLeft w:val="0"/>
          <w:marRight w:val="0"/>
          <w:marTop w:val="0"/>
          <w:marBottom w:val="0"/>
          <w:divBdr>
            <w:top w:val="none" w:sz="0" w:space="0" w:color="auto"/>
            <w:left w:val="none" w:sz="0" w:space="0" w:color="auto"/>
            <w:bottom w:val="none" w:sz="0" w:space="0" w:color="auto"/>
            <w:right w:val="none" w:sz="0" w:space="0" w:color="auto"/>
          </w:divBdr>
        </w:div>
      </w:divsChild>
    </w:div>
    <w:div w:id="1873810675">
      <w:bodyDiv w:val="1"/>
      <w:marLeft w:val="0"/>
      <w:marRight w:val="0"/>
      <w:marTop w:val="0"/>
      <w:marBottom w:val="0"/>
      <w:divBdr>
        <w:top w:val="none" w:sz="0" w:space="0" w:color="auto"/>
        <w:left w:val="none" w:sz="0" w:space="0" w:color="auto"/>
        <w:bottom w:val="none" w:sz="0" w:space="0" w:color="auto"/>
        <w:right w:val="none" w:sz="0" w:space="0" w:color="auto"/>
      </w:divBdr>
    </w:div>
    <w:div w:id="20632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seven-nosql-databases/9781787288867/21d1c145-8f98-4472-9e29-4e89268167f3.xhtml" TargetMode="External"/><Relationship Id="rId3" Type="http://schemas.openxmlformats.org/officeDocument/2006/relationships/webSettings" Target="webSettings.xml"/><Relationship Id="rId7" Type="http://schemas.openxmlformats.org/officeDocument/2006/relationships/hyperlink" Target="https://medium.com/aprendizaje-por-refuerzo-introducci&#243;n-al-mundo-del/aprendizaje-por-refuerzo-procesos-de-decisi&#243;n-de-markov-parte-1-8a0aed1e6c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usercontent.com/translate_c?depth=1&amp;hl=es&amp;prev=search&amp;pto=aue&amp;rurl=translate.google.com&amp;sl=en&amp;sp=nmt4&amp;u=https://neo4j.com/docs/cypher-manual/current/clauses/load-csv/&amp;usg=ALkJrhhH9fzmr8EGcoAqivHKaIn8BLGV_w"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agertoit.com/2019/05/23/data-migration-postgres-neo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966</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sibri</dc:creator>
  <cp:keywords/>
  <dc:description/>
  <cp:lastModifiedBy>esteban sibri</cp:lastModifiedBy>
  <cp:revision>53</cp:revision>
  <dcterms:created xsi:type="dcterms:W3CDTF">2020-12-05T16:58:00Z</dcterms:created>
  <dcterms:modified xsi:type="dcterms:W3CDTF">2020-12-08T14:12:00Z</dcterms:modified>
</cp:coreProperties>
</file>