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0806" w14:textId="77777777" w:rsidR="00653ECE" w:rsidRDefault="00653ECE" w:rsidP="00653ECE">
      <w:pPr>
        <w:spacing w:after="0" w:line="240" w:lineRule="auto"/>
        <w:jc w:val="center"/>
        <w:rPr>
          <w:rFonts w:cs="Calibri"/>
          <w:b/>
          <w:color w:val="7030A0"/>
          <w:sz w:val="24"/>
          <w:szCs w:val="24"/>
        </w:rPr>
      </w:pPr>
      <w:r>
        <w:rPr>
          <w:rFonts w:cs="Calibri"/>
          <w:b/>
          <w:color w:val="7030A0"/>
          <w:sz w:val="24"/>
          <w:szCs w:val="24"/>
        </w:rPr>
        <w:t>Ma pratique en tant qu’énergéticienne</w:t>
      </w:r>
    </w:p>
    <w:p w14:paraId="5E448E77" w14:textId="77777777" w:rsidR="00653ECE" w:rsidRPr="002D2222" w:rsidRDefault="00653ECE" w:rsidP="00653ECE">
      <w:pPr>
        <w:spacing w:after="0" w:line="240" w:lineRule="auto"/>
        <w:jc w:val="center"/>
        <w:rPr>
          <w:rFonts w:cs="Calibri"/>
          <w:b/>
          <w:color w:val="7030A0"/>
          <w:sz w:val="24"/>
          <w:szCs w:val="24"/>
        </w:rPr>
      </w:pPr>
    </w:p>
    <w:p w14:paraId="071A6598" w14:textId="77777777" w:rsidR="00653ECE" w:rsidRDefault="00653ECE" w:rsidP="00653ECE">
      <w:pPr>
        <w:spacing w:after="0" w:line="240" w:lineRule="auto"/>
      </w:pPr>
      <w:r>
        <w:t xml:space="preserve">Je me suis tournée vers ces pratiques en 2016, car depuis toujours les pays comme l’Inde et l’Egypte m’attirent et me questionnent, par rapport à leur croyance et leur culture. </w:t>
      </w:r>
    </w:p>
    <w:p w14:paraId="1AB81D16" w14:textId="77777777" w:rsidR="00653ECE" w:rsidRPr="005A6EEF" w:rsidRDefault="00653ECE" w:rsidP="00653ECE">
      <w:pPr>
        <w:spacing w:after="0" w:line="240" w:lineRule="auto"/>
      </w:pPr>
    </w:p>
    <w:p w14:paraId="2440968E" w14:textId="77777777" w:rsidR="00653ECE" w:rsidRDefault="00653ECE" w:rsidP="00653ECE">
      <w:pPr>
        <w:spacing w:after="0" w:line="240" w:lineRule="auto"/>
      </w:pPr>
      <w:r>
        <w:t xml:space="preserve">Le </w:t>
      </w:r>
      <w:r w:rsidRPr="00946DE9">
        <w:rPr>
          <w:b/>
          <w:bCs/>
          <w:color w:val="7030A0"/>
        </w:rPr>
        <w:t>Reiki</w:t>
      </w:r>
      <w:r>
        <w:t xml:space="preserve"> ouvre les portes de la perception, de l’harmonie, de la contemplation et donc vers un meilleur pour soi. Il permet l’affirmation de soi, de se connecter à son moi profond et permet d’aller vers son chemin d’épanouissement personnel. Il aide à guérir des maux du corps et de l’esprit.</w:t>
      </w:r>
    </w:p>
    <w:p w14:paraId="5CDC9CF3" w14:textId="77777777" w:rsidR="00653ECE" w:rsidRDefault="00653ECE" w:rsidP="00653ECE">
      <w:pPr>
        <w:spacing w:after="0" w:line="240" w:lineRule="auto"/>
      </w:pPr>
    </w:p>
    <w:p w14:paraId="167E0E8A" w14:textId="77777777" w:rsidR="00653ECE" w:rsidRDefault="00653ECE" w:rsidP="00653ECE">
      <w:pPr>
        <w:rPr>
          <w:rFonts w:ascii="Lucida Handwriting" w:hAnsi="Lucida Handwriting" w:cs="Arial"/>
          <w:color w:val="1F497D"/>
          <w:sz w:val="17"/>
          <w:szCs w:val="17"/>
        </w:rPr>
      </w:pPr>
      <w:r>
        <w:t xml:space="preserve">Les </w:t>
      </w:r>
      <w:r w:rsidRPr="00946DE9">
        <w:rPr>
          <w:b/>
          <w:bCs/>
          <w:color w:val="7030A0"/>
        </w:rPr>
        <w:t>Soins d’Isis</w:t>
      </w:r>
      <w:r>
        <w:t xml:space="preserve"> est un système de guérison issu de l’ancienne Egypte en lien avec la Déesse Isis. Il apporte douceur, enveloppement, il purifie, permet de pardonner, guérir les mémoires et traumatismes karmiques et transgénérationnels, répare le féminin sacré.</w:t>
      </w:r>
      <w:r>
        <w:rPr>
          <w:rFonts w:ascii="Lucida Handwriting" w:hAnsi="Lucida Handwriting" w:cs="Arial"/>
          <w:color w:val="1F497D"/>
          <w:sz w:val="17"/>
          <w:szCs w:val="17"/>
        </w:rPr>
        <w:t xml:space="preserve">   </w:t>
      </w:r>
    </w:p>
    <w:p w14:paraId="7D008C10" w14:textId="77777777" w:rsidR="00653ECE" w:rsidRPr="00176F82" w:rsidRDefault="00653ECE" w:rsidP="00653ECE">
      <w:pPr>
        <w:pStyle w:val="NormalWeb"/>
        <w:spacing w:before="0" w:beforeAutospacing="0" w:after="0" w:afterAutospacing="0" w:line="222" w:lineRule="atLeast"/>
        <w:rPr>
          <w:rFonts w:ascii="Calibri" w:hAnsi="Calibri" w:cs="Calibri"/>
          <w:sz w:val="22"/>
          <w:szCs w:val="22"/>
        </w:rPr>
      </w:pPr>
      <w:r w:rsidRPr="00176F82">
        <w:rPr>
          <w:rFonts w:ascii="Calibri" w:hAnsi="Calibri" w:cs="Calibri"/>
          <w:sz w:val="22"/>
          <w:szCs w:val="22"/>
        </w:rPr>
        <w:t xml:space="preserve">Le </w:t>
      </w:r>
      <w:proofErr w:type="spellStart"/>
      <w:r w:rsidRPr="00176F82">
        <w:rPr>
          <w:rFonts w:ascii="Calibri" w:hAnsi="Calibri" w:cs="Calibri"/>
          <w:b/>
          <w:bCs/>
          <w:color w:val="7030A0"/>
          <w:sz w:val="22"/>
          <w:szCs w:val="22"/>
        </w:rPr>
        <w:t>Lahochi</w:t>
      </w:r>
      <w:proofErr w:type="spellEnd"/>
      <w:r w:rsidRPr="00176F82">
        <w:rPr>
          <w:rFonts w:ascii="Calibri" w:hAnsi="Calibri" w:cs="Calibri"/>
          <w:sz w:val="22"/>
          <w:szCs w:val="22"/>
        </w:rPr>
        <w:t xml:space="preserve"> s’applique particulièrement lorsqu’il y a un traumatisme corporel, des problèmes de santé physique</w:t>
      </w:r>
      <w:r>
        <w:rPr>
          <w:rFonts w:ascii="Calibri" w:hAnsi="Calibri" w:cs="Calibri"/>
          <w:sz w:val="22"/>
          <w:szCs w:val="22"/>
        </w:rPr>
        <w:t>s</w:t>
      </w:r>
      <w:r w:rsidRPr="00176F82">
        <w:rPr>
          <w:rFonts w:ascii="Calibri" w:hAnsi="Calibri" w:cs="Calibri"/>
          <w:sz w:val="22"/>
          <w:szCs w:val="22"/>
        </w:rPr>
        <w:t xml:space="preserve"> et émotionnel</w:t>
      </w:r>
      <w:r>
        <w:rPr>
          <w:rFonts w:ascii="Calibri" w:hAnsi="Calibri" w:cs="Calibri"/>
          <w:sz w:val="22"/>
          <w:szCs w:val="22"/>
        </w:rPr>
        <w:t>s</w:t>
      </w:r>
      <w:r w:rsidRPr="00176F82">
        <w:rPr>
          <w:rFonts w:ascii="Calibri" w:hAnsi="Calibri" w:cs="Calibri"/>
          <w:sz w:val="22"/>
          <w:szCs w:val="22"/>
        </w:rPr>
        <w:t>.</w:t>
      </w:r>
      <w:r>
        <w:rPr>
          <w:rFonts w:ascii="Calibri" w:hAnsi="Calibri" w:cs="Calibri"/>
          <w:sz w:val="22"/>
          <w:szCs w:val="22"/>
        </w:rPr>
        <w:t xml:space="preserve"> Il permet de dissoudre ses blocages responsables de déséquilibre physiques, émotionnels et psychiques.</w:t>
      </w:r>
    </w:p>
    <w:p w14:paraId="190A2A0A" w14:textId="77777777" w:rsidR="00653ECE" w:rsidRDefault="00653ECE" w:rsidP="00653ECE">
      <w:pPr>
        <w:pStyle w:val="NormalWeb"/>
        <w:spacing w:before="0" w:beforeAutospacing="0" w:after="0" w:afterAutospacing="0" w:line="222" w:lineRule="atLeast"/>
        <w:ind w:right="-245"/>
        <w:rPr>
          <w:rFonts w:ascii="Lucida Handwriting" w:hAnsi="Lucida Handwriting" w:cs="Arial"/>
          <w:color w:val="1F497D"/>
          <w:sz w:val="17"/>
          <w:szCs w:val="17"/>
        </w:rPr>
      </w:pPr>
    </w:p>
    <w:p w14:paraId="35FB8E96" w14:textId="77777777" w:rsidR="00653ECE" w:rsidRDefault="00653ECE" w:rsidP="00653ECE">
      <w:pPr>
        <w:spacing w:after="0" w:line="240" w:lineRule="auto"/>
      </w:pPr>
      <w:r w:rsidRPr="00946DE9">
        <w:t>La</w:t>
      </w:r>
      <w:r>
        <w:rPr>
          <w:b/>
          <w:bCs/>
          <w:color w:val="7030A0"/>
        </w:rPr>
        <w:t xml:space="preserve"> </w:t>
      </w:r>
      <w:r w:rsidRPr="002D0F1F">
        <w:rPr>
          <w:b/>
          <w:bCs/>
          <w:color w:val="7030A0"/>
        </w:rPr>
        <w:t>Bio-énergéticienne</w:t>
      </w:r>
      <w:r>
        <w:t xml:space="preserve"> travaille sur les méridiens d’acupuncture, les chakras, l’incarnation, les charges karmiques des vies antérieures, les personnes et les animaux décédés, la purification des maisons et des lieux.</w:t>
      </w:r>
    </w:p>
    <w:p w14:paraId="0E99D8E0" w14:textId="77777777" w:rsidR="00653ECE" w:rsidRDefault="00653ECE" w:rsidP="00653ECE">
      <w:pPr>
        <w:spacing w:after="0" w:line="240" w:lineRule="auto"/>
        <w:jc w:val="center"/>
        <w:rPr>
          <w:b/>
          <w:bCs/>
          <w:color w:val="7030A0"/>
          <w:sz w:val="24"/>
          <w:szCs w:val="24"/>
        </w:rPr>
      </w:pPr>
      <w:r w:rsidRPr="00715EB7">
        <w:rPr>
          <w:b/>
          <w:bCs/>
          <w:color w:val="7030A0"/>
          <w:sz w:val="24"/>
          <w:szCs w:val="24"/>
        </w:rPr>
        <w:t>Soin</w:t>
      </w:r>
      <w:r>
        <w:rPr>
          <w:b/>
          <w:bCs/>
          <w:color w:val="7030A0"/>
          <w:sz w:val="24"/>
          <w:szCs w:val="24"/>
        </w:rPr>
        <w:t>s et Initiations</w:t>
      </w:r>
      <w:r w:rsidRPr="00715EB7">
        <w:rPr>
          <w:b/>
          <w:bCs/>
          <w:color w:val="7030A0"/>
          <w:sz w:val="24"/>
          <w:szCs w:val="24"/>
        </w:rPr>
        <w:t xml:space="preserve"> </w:t>
      </w:r>
      <w:r>
        <w:rPr>
          <w:b/>
          <w:bCs/>
          <w:color w:val="7030A0"/>
          <w:sz w:val="24"/>
          <w:szCs w:val="24"/>
        </w:rPr>
        <w:t xml:space="preserve">de ces systèmes énergétiques en </w:t>
      </w:r>
      <w:r w:rsidRPr="00715EB7">
        <w:rPr>
          <w:b/>
          <w:bCs/>
          <w:color w:val="7030A0"/>
          <w:sz w:val="24"/>
          <w:szCs w:val="24"/>
        </w:rPr>
        <w:t>individuel</w:t>
      </w:r>
      <w:r>
        <w:rPr>
          <w:b/>
          <w:bCs/>
          <w:color w:val="7030A0"/>
          <w:sz w:val="24"/>
          <w:szCs w:val="24"/>
        </w:rPr>
        <w:t xml:space="preserve"> ou en groupe</w:t>
      </w:r>
    </w:p>
    <w:p w14:paraId="38F27ED0" w14:textId="77777777" w:rsidR="00000000" w:rsidRDefault="00000000"/>
    <w:sectPr w:rsidR="007F6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CE"/>
    <w:rsid w:val="00092814"/>
    <w:rsid w:val="001C3E5A"/>
    <w:rsid w:val="00312000"/>
    <w:rsid w:val="00653ECE"/>
    <w:rsid w:val="00B22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B927"/>
  <w15:chartTrackingRefBased/>
  <w15:docId w15:val="{A6D19B86-C200-479C-A838-EF0DE32E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ECE"/>
    <w:pPr>
      <w:spacing w:after="200" w:line="276" w:lineRule="auto"/>
    </w:pPr>
    <w:rPr>
      <w:rFonts w:ascii="Calibri" w:eastAsia="Calibri" w:hAnsi="Calibri" w:cs="Times New Roman"/>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53ECE"/>
    <w:pPr>
      <w:spacing w:before="100" w:beforeAutospacing="1" w:after="100" w:afterAutospacing="1" w:line="240" w:lineRule="auto"/>
    </w:pPr>
    <w:rPr>
      <w:rFonts w:ascii="Times New Roman" w:eastAsia="Times New Roman" w:hAnsi="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1103</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HUBLET</dc:creator>
  <cp:keywords/>
  <dc:description/>
  <cp:lastModifiedBy>Isabelle HUBLET</cp:lastModifiedBy>
  <cp:revision>1</cp:revision>
  <dcterms:created xsi:type="dcterms:W3CDTF">2024-05-30T13:37:00Z</dcterms:created>
  <dcterms:modified xsi:type="dcterms:W3CDTF">2024-05-30T13:38:00Z</dcterms:modified>
</cp:coreProperties>
</file>